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3AD" w:rsidRDefault="00BB13AD">
      <w:pPr>
        <w:pStyle w:val="BodyTextIndent"/>
        <w:jc w:val="left"/>
        <w:rPr>
          <w:rFonts w:cs="Times New Roman"/>
          <w:bCs/>
          <w:sz w:val="22"/>
          <w:szCs w:val="22"/>
        </w:rPr>
      </w:pPr>
      <w:bookmarkStart w:id="0" w:name="_Hlk85637571"/>
    </w:p>
    <w:p w:rsidR="00BB13AD" w:rsidRDefault="00BB13AD">
      <w:pPr>
        <w:jc w:val="center"/>
      </w:pPr>
      <w:r>
        <w:rPr>
          <w:bCs/>
          <w:kern w:val="2"/>
          <w:sz w:val="22"/>
          <w:szCs w:val="22"/>
          <w:lang w:eastAsia="ar-SA"/>
        </w:rPr>
        <w:t xml:space="preserve">                                                                                                                             Tvirtinu</w:t>
      </w:r>
    </w:p>
    <w:p w:rsidR="00BB13AD" w:rsidRDefault="00BB13AD">
      <w:pPr>
        <w:jc w:val="right"/>
      </w:pPr>
      <w:r>
        <w:rPr>
          <w:bCs/>
          <w:kern w:val="2"/>
          <w:sz w:val="22"/>
          <w:szCs w:val="22"/>
          <w:lang w:eastAsia="ar-SA"/>
        </w:rPr>
        <w:t>AB „Anykščių kvarcas“ generalin</w:t>
      </w:r>
      <w:bookmarkStart w:id="1" w:name="_GoBack"/>
      <w:bookmarkEnd w:id="1"/>
      <w:r>
        <w:rPr>
          <w:bCs/>
          <w:kern w:val="2"/>
          <w:sz w:val="22"/>
          <w:szCs w:val="22"/>
          <w:lang w:eastAsia="ar-SA"/>
        </w:rPr>
        <w:t>is direktorius</w:t>
      </w:r>
    </w:p>
    <w:p w:rsidR="00BB13AD" w:rsidRDefault="00BB13AD">
      <w:pPr>
        <w:jc w:val="right"/>
      </w:pPr>
      <w:r>
        <w:rPr>
          <w:bCs/>
          <w:kern w:val="2"/>
          <w:sz w:val="22"/>
          <w:szCs w:val="22"/>
          <w:lang w:eastAsia="ar-SA"/>
        </w:rPr>
        <w:t>Eugenijus Andriejauskas</w:t>
      </w:r>
    </w:p>
    <w:p w:rsidR="00BB13AD" w:rsidRDefault="00BB13AD">
      <w:pPr>
        <w:jc w:val="center"/>
        <w:rPr>
          <w:b/>
          <w:bCs/>
          <w:caps/>
          <w:kern w:val="2"/>
          <w:sz w:val="24"/>
          <w:szCs w:val="24"/>
          <w:lang w:eastAsia="ar-SA"/>
        </w:rPr>
      </w:pPr>
    </w:p>
    <w:p w:rsidR="00BB13AD" w:rsidRDefault="00BB13AD">
      <w:pPr>
        <w:jc w:val="center"/>
        <w:rPr>
          <w:b/>
          <w:caps/>
          <w:kern w:val="2"/>
          <w:sz w:val="24"/>
          <w:szCs w:val="24"/>
          <w:lang w:eastAsia="ar-SA"/>
        </w:rPr>
      </w:pPr>
    </w:p>
    <w:p w:rsidR="00BB13AD" w:rsidRDefault="00BB13AD">
      <w:pPr>
        <w:jc w:val="center"/>
        <w:rPr>
          <w:b/>
          <w:caps/>
          <w:kern w:val="2"/>
          <w:sz w:val="24"/>
          <w:szCs w:val="24"/>
          <w:lang w:eastAsia="ar-SA"/>
        </w:rPr>
      </w:pPr>
    </w:p>
    <w:p w:rsidR="00BB13AD" w:rsidRDefault="00BB13AD">
      <w:pPr>
        <w:jc w:val="center"/>
      </w:pPr>
      <w:r>
        <w:rPr>
          <w:b/>
          <w:caps/>
          <w:kern w:val="2"/>
          <w:sz w:val="24"/>
          <w:szCs w:val="24"/>
          <w:lang w:eastAsia="ar-SA"/>
        </w:rPr>
        <w:t>AB „Anykščių kvarcas“</w:t>
      </w:r>
    </w:p>
    <w:p w:rsidR="00BB13AD" w:rsidRDefault="00BB13AD">
      <w:pPr>
        <w:jc w:val="center"/>
      </w:pPr>
      <w:r>
        <w:rPr>
          <w:b/>
          <w:caps/>
          <w:kern w:val="2"/>
          <w:sz w:val="24"/>
          <w:szCs w:val="24"/>
          <w:lang w:eastAsia="ar-SA"/>
        </w:rPr>
        <w:t>juridinio asmens kodas 154111464</w:t>
      </w:r>
    </w:p>
    <w:p w:rsidR="00BB13AD" w:rsidRDefault="00BB13AD">
      <w:pPr>
        <w:jc w:val="center"/>
      </w:pPr>
      <w:r>
        <w:rPr>
          <w:b/>
          <w:caps/>
          <w:kern w:val="2"/>
          <w:sz w:val="24"/>
          <w:szCs w:val="24"/>
          <w:lang w:eastAsia="ar-SA"/>
        </w:rPr>
        <w:t>troškūnų g. 5, anykščiai</w:t>
      </w:r>
    </w:p>
    <w:bookmarkEnd w:id="0"/>
    <w:p w:rsidR="00BB13AD" w:rsidRDefault="00BB13AD">
      <w:pPr>
        <w:jc w:val="center"/>
        <w:rPr>
          <w:b/>
          <w:caps/>
          <w:kern w:val="2"/>
          <w:sz w:val="24"/>
          <w:szCs w:val="24"/>
          <w:lang w:eastAsia="ar-SA"/>
        </w:rPr>
      </w:pPr>
    </w:p>
    <w:p w:rsidR="00BB13AD" w:rsidRDefault="00BB13AD">
      <w:pPr>
        <w:tabs>
          <w:tab w:val="right" w:leader="underscore" w:pos="8640"/>
        </w:tabs>
        <w:jc w:val="both"/>
        <w:rPr>
          <w:b/>
          <w:caps/>
          <w:kern w:val="2"/>
          <w:sz w:val="24"/>
          <w:szCs w:val="24"/>
          <w:lang w:eastAsia="ar-SA"/>
        </w:rPr>
      </w:pPr>
    </w:p>
    <w:p w:rsidR="00BB13AD" w:rsidRDefault="00BB13AD">
      <w:pPr>
        <w:ind w:right="43"/>
        <w:jc w:val="center"/>
      </w:pPr>
      <w:r>
        <w:rPr>
          <w:b/>
          <w:sz w:val="24"/>
          <w:szCs w:val="24"/>
        </w:rPr>
        <w:t xml:space="preserve">ADMINISTRACINĖS PASKIRTIES PASTATO TROŠKŪNŲ G. 5, ANYKŠČIAI.  ATNAUJINIMO (MODERNIZAVIMO) STATYBOS DARBŲ </w:t>
      </w:r>
    </w:p>
    <w:p w:rsidR="00BB13AD" w:rsidRDefault="00BB13AD">
      <w:pPr>
        <w:ind w:right="43"/>
        <w:jc w:val="center"/>
      </w:pPr>
      <w:r>
        <w:rPr>
          <w:b/>
          <w:sz w:val="24"/>
          <w:szCs w:val="24"/>
        </w:rPr>
        <w:t>PIRKIMO SĄLYGOS</w:t>
      </w:r>
    </w:p>
    <w:p w:rsidR="00BB13AD" w:rsidRDefault="00BB13AD">
      <w:pPr>
        <w:ind w:right="43"/>
        <w:jc w:val="center"/>
      </w:pPr>
      <w:r>
        <w:rPr>
          <w:sz w:val="24"/>
          <w:szCs w:val="24"/>
        </w:rPr>
        <w:t>202</w:t>
      </w:r>
      <w:r w:rsidR="00FB72F8">
        <w:rPr>
          <w:sz w:val="24"/>
          <w:szCs w:val="24"/>
        </w:rPr>
        <w:t>2</w:t>
      </w:r>
      <w:r>
        <w:rPr>
          <w:sz w:val="24"/>
          <w:szCs w:val="24"/>
        </w:rPr>
        <w:t xml:space="preserve"> m.  </w:t>
      </w:r>
      <w:r w:rsidR="00FB72F8">
        <w:rPr>
          <w:sz w:val="24"/>
          <w:szCs w:val="24"/>
        </w:rPr>
        <w:t>sausio</w:t>
      </w:r>
      <w:r>
        <w:rPr>
          <w:sz w:val="24"/>
          <w:szCs w:val="24"/>
        </w:rPr>
        <w:t xml:space="preserve">  mėn. </w:t>
      </w:r>
      <w:r w:rsidR="00FB72F8">
        <w:rPr>
          <w:sz w:val="24"/>
          <w:szCs w:val="24"/>
        </w:rPr>
        <w:t>3</w:t>
      </w:r>
      <w:r>
        <w:rPr>
          <w:sz w:val="24"/>
          <w:szCs w:val="24"/>
        </w:rPr>
        <w:t xml:space="preserve"> d. </w:t>
      </w:r>
    </w:p>
    <w:p w:rsidR="00BB13AD" w:rsidRDefault="00BB13AD">
      <w:pPr>
        <w:ind w:right="43"/>
        <w:jc w:val="center"/>
      </w:pPr>
      <w:r>
        <w:rPr>
          <w:sz w:val="24"/>
          <w:szCs w:val="24"/>
        </w:rPr>
        <w:t>Anykščiai</w:t>
      </w:r>
    </w:p>
    <w:p w:rsidR="00BB13AD" w:rsidRDefault="00BB13AD">
      <w:pPr>
        <w:ind w:right="43"/>
        <w:jc w:val="center"/>
        <w:rPr>
          <w:sz w:val="24"/>
          <w:szCs w:val="24"/>
        </w:rPr>
      </w:pPr>
    </w:p>
    <w:p w:rsidR="00BB13AD" w:rsidRDefault="00BB13AD">
      <w:pPr>
        <w:ind w:right="43"/>
        <w:jc w:val="center"/>
        <w:rPr>
          <w:sz w:val="24"/>
          <w:szCs w:val="24"/>
        </w:rPr>
      </w:pPr>
    </w:p>
    <w:p w:rsidR="00BB13AD" w:rsidRDefault="00BB13AD">
      <w:pPr>
        <w:ind w:right="43" w:firstLine="1296"/>
        <w:jc w:val="both"/>
      </w:pPr>
      <w:r>
        <w:rPr>
          <w:sz w:val="24"/>
          <w:szCs w:val="24"/>
        </w:rPr>
        <w:t>Pirkimas vykdomas vadovaujantis 2010 m. rugsėjo 14 d. Lietuvos Respublikos aplinkos ministro įsakymu Nr. D1-762 patvirtintu „Ūkio subjektų, kurie nėra perkančiosios organizacijos pagal Lietuvos Respublikos viešųjų pirkimų įstatymą, pirkimų vykdymo tvarkos aprašu“ (suvestinė redakcija 2019-01-09), Lietuvos Respublikos civiliniu kodeksu ir šiomis konkurso sąlygomis, kurias sudaro specialiosios konkurso sąlygos, bendrosios konkurso sąlygos bei šių sąlygų priedai. Bendrosios konkurso sąlygos taikomos tiek, kiek nepakeistos specialiosiomis konkurso sąlygomis.</w:t>
      </w:r>
    </w:p>
    <w:p w:rsidR="00BB13AD" w:rsidRDefault="00BB13AD">
      <w:pPr>
        <w:ind w:right="43"/>
        <w:jc w:val="both"/>
      </w:pPr>
      <w:r>
        <w:rPr>
          <w:sz w:val="24"/>
          <w:szCs w:val="24"/>
        </w:rPr>
        <w:tab/>
        <w:t>Pirkimas vykdomas įgyvendinant</w:t>
      </w:r>
      <w:r>
        <w:t xml:space="preserve"> </w:t>
      </w:r>
      <w:r>
        <w:rPr>
          <w:sz w:val="24"/>
          <w:szCs w:val="24"/>
        </w:rPr>
        <w:t>klimato kaitos programos lėšomis finansuojamą priemonę „Privačių juridinių asmenų visuomeninės ir gamybinės paskirties pastatų atnaujinimas (modernizavimas), pasiekiant ne mažesnę kaip B pastato energinio naudingumo klasę ir sumažinant skaičiuojamosios šiluminės energijos suvartojimo sąnaudas ne mažiau kaip 40 % lyginant su skaičiuojamosios šiluminės energijos sąnaudomis iki atnaujinimo (modernizavimo) projekto įgyvendinimo“</w:t>
      </w:r>
    </w:p>
    <w:p w:rsidR="00BB13AD" w:rsidRDefault="00BB13AD">
      <w:pPr>
        <w:ind w:right="43"/>
        <w:jc w:val="center"/>
        <w:rPr>
          <w:sz w:val="28"/>
          <w:szCs w:val="28"/>
        </w:rPr>
      </w:pPr>
    </w:p>
    <w:p w:rsidR="00BB13AD" w:rsidRDefault="00BB13AD">
      <w:pPr>
        <w:numPr>
          <w:ilvl w:val="0"/>
          <w:numId w:val="5"/>
        </w:numPr>
        <w:ind w:right="43"/>
        <w:jc w:val="center"/>
      </w:pPr>
      <w:r>
        <w:rPr>
          <w:b/>
          <w:bCs/>
          <w:sz w:val="28"/>
          <w:szCs w:val="28"/>
        </w:rPr>
        <w:t>SPECIALIOSIOS KONKURSO SĄLYGOS</w:t>
      </w:r>
    </w:p>
    <w:p w:rsidR="00BB13AD" w:rsidRDefault="00BB13AD">
      <w:pPr>
        <w:ind w:left="720" w:right="43"/>
        <w:jc w:val="both"/>
        <w:rPr>
          <w:b/>
          <w:bCs/>
          <w:sz w:val="24"/>
          <w:szCs w:val="24"/>
        </w:rPr>
      </w:pPr>
    </w:p>
    <w:p w:rsidR="00BB13AD" w:rsidRDefault="00BB13AD">
      <w:pPr>
        <w:numPr>
          <w:ilvl w:val="1"/>
          <w:numId w:val="5"/>
        </w:numPr>
        <w:ind w:right="43"/>
        <w:jc w:val="both"/>
      </w:pPr>
      <w:r>
        <w:rPr>
          <w:b/>
          <w:sz w:val="24"/>
          <w:szCs w:val="24"/>
        </w:rPr>
        <w:t>Informaciją apie Užsakovą:</w:t>
      </w:r>
    </w:p>
    <w:tbl>
      <w:tblPr>
        <w:tblW w:w="0" w:type="auto"/>
        <w:tblLayout w:type="fixed"/>
        <w:tblLook w:val="0000" w:firstRow="0" w:lastRow="0" w:firstColumn="0" w:lastColumn="0" w:noHBand="0" w:noVBand="0"/>
      </w:tblPr>
      <w:tblGrid>
        <w:gridCol w:w="959"/>
        <w:gridCol w:w="4735"/>
        <w:gridCol w:w="4195"/>
      </w:tblGrid>
      <w:tr w:rsidR="00BB13AD">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1.1.1.</w:t>
            </w:r>
          </w:p>
        </w:tc>
        <w:tc>
          <w:tcPr>
            <w:tcW w:w="473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Užsakovo pavadinimas ir adresas</w:t>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AB „Anykščių kvarcas“, Troškūnų g. 5, Anykščiai (čia ir toliau vadinama Užsakovu).</w:t>
            </w:r>
          </w:p>
        </w:tc>
      </w:tr>
      <w:tr w:rsidR="00BB13AD">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1.1.2.</w:t>
            </w:r>
          </w:p>
        </w:tc>
        <w:tc>
          <w:tcPr>
            <w:tcW w:w="473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Užsakovo tel. Nr.</w:t>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 xml:space="preserve">Tel. +370 </w:t>
            </w:r>
            <w:r w:rsidR="00FB72F8">
              <w:rPr>
                <w:sz w:val="24"/>
                <w:szCs w:val="24"/>
              </w:rPr>
              <w:t>644 57002</w:t>
            </w:r>
          </w:p>
        </w:tc>
      </w:tr>
      <w:tr w:rsidR="00BB13AD">
        <w:trPr>
          <w:trHeight w:val="350"/>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1.1.3.</w:t>
            </w:r>
          </w:p>
        </w:tc>
        <w:tc>
          <w:tcPr>
            <w:tcW w:w="473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Įmonės kodas</w:t>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154111464</w:t>
            </w:r>
          </w:p>
        </w:tc>
      </w:tr>
      <w:tr w:rsidR="00BB13AD">
        <w:trPr>
          <w:trHeight w:val="163"/>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1.1.4.</w:t>
            </w:r>
          </w:p>
        </w:tc>
        <w:tc>
          <w:tcPr>
            <w:tcW w:w="473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 xml:space="preserve">PVM mokėtojo kodas </w:t>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LT541114610</w:t>
            </w:r>
          </w:p>
        </w:tc>
      </w:tr>
      <w:tr w:rsidR="00BB13AD">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1.1.5.</w:t>
            </w:r>
          </w:p>
        </w:tc>
        <w:tc>
          <w:tcPr>
            <w:tcW w:w="473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Įgalioto asmens palaikyti ryšį su tiekėjais ir gauti iš jų su pirkimo procedūromis susijusius pranešimus, pareigos, vardas, pavardė, tel. Nr., el. pašto adresas</w:t>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FB72F8" w:rsidRPr="00FB72F8" w:rsidRDefault="00BB13AD">
            <w:pPr>
              <w:ind w:right="43"/>
              <w:jc w:val="both"/>
              <w:rPr>
                <w:sz w:val="24"/>
                <w:szCs w:val="24"/>
              </w:rPr>
            </w:pPr>
            <w:r>
              <w:rPr>
                <w:sz w:val="24"/>
                <w:szCs w:val="24"/>
              </w:rPr>
              <w:t xml:space="preserve">Direktoriaus padėjėja ekonomikai Agnė </w:t>
            </w:r>
            <w:proofErr w:type="spellStart"/>
            <w:r>
              <w:rPr>
                <w:sz w:val="24"/>
                <w:szCs w:val="24"/>
              </w:rPr>
              <w:t>Radzilavičiūtė</w:t>
            </w:r>
            <w:proofErr w:type="spellEnd"/>
            <w:r>
              <w:rPr>
                <w:sz w:val="24"/>
                <w:szCs w:val="24"/>
              </w:rPr>
              <w:t xml:space="preserve"> +370 644 57002;      +370 381 59352</w:t>
            </w:r>
            <w:r w:rsidR="00FB72F8">
              <w:rPr>
                <w:sz w:val="24"/>
                <w:szCs w:val="24"/>
              </w:rPr>
              <w:t xml:space="preserve"> </w:t>
            </w:r>
            <w:hyperlink r:id="rId5" w:history="1">
              <w:r w:rsidR="00FB72F8" w:rsidRPr="00004769">
                <w:rPr>
                  <w:rStyle w:val="Hyperlink"/>
                  <w:sz w:val="24"/>
                  <w:szCs w:val="24"/>
                </w:rPr>
                <w:t>agne</w:t>
              </w:r>
              <w:r w:rsidR="00FB72F8" w:rsidRPr="00FB72F8">
                <w:rPr>
                  <w:rStyle w:val="Hyperlink"/>
                  <w:sz w:val="24"/>
                  <w:szCs w:val="24"/>
                </w:rPr>
                <w:t>@akvarcas.lt</w:t>
              </w:r>
            </w:hyperlink>
            <w:r w:rsidR="00FB72F8" w:rsidRPr="00FB72F8">
              <w:rPr>
                <w:sz w:val="24"/>
                <w:szCs w:val="24"/>
              </w:rPr>
              <w:t xml:space="preserve"> </w:t>
            </w:r>
          </w:p>
        </w:tc>
      </w:tr>
    </w:tbl>
    <w:p w:rsidR="00BB13AD" w:rsidRDefault="00BB13AD">
      <w:pPr>
        <w:ind w:right="43"/>
        <w:jc w:val="both"/>
        <w:rPr>
          <w:sz w:val="24"/>
          <w:szCs w:val="24"/>
        </w:rPr>
      </w:pPr>
    </w:p>
    <w:p w:rsidR="00BB13AD" w:rsidRDefault="00BB13AD">
      <w:pPr>
        <w:numPr>
          <w:ilvl w:val="1"/>
          <w:numId w:val="5"/>
        </w:numPr>
        <w:ind w:right="43"/>
        <w:jc w:val="both"/>
      </w:pPr>
      <w:r>
        <w:rPr>
          <w:b/>
          <w:sz w:val="24"/>
          <w:szCs w:val="24"/>
        </w:rPr>
        <w:t>Pasiūlymų teikimo terminai ir reikalavimai:</w:t>
      </w:r>
    </w:p>
    <w:tbl>
      <w:tblPr>
        <w:tblW w:w="0" w:type="auto"/>
        <w:tblLayout w:type="fixed"/>
        <w:tblLook w:val="0000" w:firstRow="0" w:lastRow="0" w:firstColumn="0" w:lastColumn="0" w:noHBand="0" w:noVBand="0"/>
      </w:tblPr>
      <w:tblGrid>
        <w:gridCol w:w="959"/>
        <w:gridCol w:w="4735"/>
        <w:gridCol w:w="4195"/>
      </w:tblGrid>
      <w:tr w:rsidR="00BB13AD">
        <w:trPr>
          <w:trHeight w:val="268"/>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1.2.1.</w:t>
            </w:r>
          </w:p>
        </w:tc>
        <w:tc>
          <w:tcPr>
            <w:tcW w:w="473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Pasiūlymo pateikimo terminas</w:t>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Žiūrėti pirkimo kvietime</w:t>
            </w:r>
          </w:p>
        </w:tc>
      </w:tr>
      <w:tr w:rsidR="00BB13AD">
        <w:trPr>
          <w:trHeight w:val="400"/>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t>1.2.2.</w:t>
            </w:r>
          </w:p>
        </w:tc>
        <w:tc>
          <w:tcPr>
            <w:tcW w:w="473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bCs/>
                <w:sz w:val="24"/>
                <w:szCs w:val="24"/>
              </w:rPr>
              <w:t>Pasiūlymo pateikimo tvarka</w:t>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 xml:space="preserve">Tiekėjas turi teisę pateikti pasiūlymą raštu, kuris bus priimamas iki pasiūlymų </w:t>
            </w:r>
            <w:r>
              <w:rPr>
                <w:sz w:val="24"/>
                <w:szCs w:val="24"/>
              </w:rPr>
              <w:lastRenderedPageBreak/>
              <w:t xml:space="preserve">pateikimo termino pabaigos (paštu ar kitokia forma pateiktas pasiūlymas bus nepriimamas, jei jis bus gautas pasibaigus pasiūlymo pateikimo terminui). Taip pat tiekėjas turi teisę pasiūlymą pateikti el. paštu </w:t>
            </w:r>
            <w:hyperlink r:id="rId6" w:history="1">
              <w:r>
                <w:rPr>
                  <w:rStyle w:val="Hyperlink"/>
                  <w:sz w:val="24"/>
                  <w:szCs w:val="24"/>
                </w:rPr>
                <w:t>agne@akvarcas.lt</w:t>
              </w:r>
            </w:hyperlink>
            <w:r>
              <w:rPr>
                <w:sz w:val="24"/>
                <w:szCs w:val="24"/>
              </w:rPr>
              <w:t xml:space="preserve">, tačiau pasiūlymas bei su pasiūlymu pateikiami dokumentai privalo būti pasirašyti kvalifikuotu elektroniniu parašu.  </w:t>
            </w:r>
          </w:p>
        </w:tc>
      </w:tr>
      <w:tr w:rsidR="00BB13AD">
        <w:trPr>
          <w:trHeight w:val="400"/>
        </w:trPr>
        <w:tc>
          <w:tcPr>
            <w:tcW w:w="959" w:type="dxa"/>
            <w:tcBorders>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lastRenderedPageBreak/>
              <w:t>1.2.3.</w:t>
            </w:r>
          </w:p>
        </w:tc>
        <w:tc>
          <w:tcPr>
            <w:tcW w:w="4735" w:type="dxa"/>
            <w:tcBorders>
              <w:left w:val="single" w:sz="4" w:space="0" w:color="000000"/>
              <w:bottom w:val="single" w:sz="4" w:space="0" w:color="000000"/>
              <w:right w:val="single" w:sz="4" w:space="0" w:color="000000"/>
            </w:tcBorders>
            <w:shd w:val="clear" w:color="auto" w:fill="auto"/>
          </w:tcPr>
          <w:p w:rsidR="00BB13AD" w:rsidRDefault="00BB13AD">
            <w:pPr>
              <w:ind w:right="43"/>
              <w:jc w:val="both"/>
            </w:pPr>
            <w:r>
              <w:rPr>
                <w:bCs/>
                <w:sz w:val="24"/>
                <w:szCs w:val="24"/>
              </w:rPr>
              <w:t>Pasiūlymo galiojimo terminas</w:t>
            </w:r>
          </w:p>
        </w:tc>
        <w:tc>
          <w:tcPr>
            <w:tcW w:w="4195" w:type="dxa"/>
            <w:tcBorders>
              <w:left w:val="single" w:sz="4" w:space="0" w:color="000000"/>
              <w:bottom w:val="single" w:sz="4" w:space="0" w:color="000000"/>
              <w:right w:val="single" w:sz="4" w:space="0" w:color="000000"/>
            </w:tcBorders>
            <w:shd w:val="clear" w:color="auto" w:fill="auto"/>
          </w:tcPr>
          <w:p w:rsidR="00BB13AD" w:rsidRDefault="00BB13AD">
            <w:pPr>
              <w:ind w:right="43"/>
              <w:jc w:val="both"/>
            </w:pPr>
            <w:r>
              <w:rPr>
                <w:bCs/>
                <w:sz w:val="24"/>
                <w:szCs w:val="24"/>
              </w:rPr>
              <w:t>60 dienų po pasiūlymų pateikimo termino dienos.</w:t>
            </w:r>
          </w:p>
        </w:tc>
      </w:tr>
      <w:tr w:rsidR="00BB13AD">
        <w:trPr>
          <w:trHeight w:val="295"/>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1.2.4.</w:t>
            </w:r>
          </w:p>
        </w:tc>
        <w:tc>
          <w:tcPr>
            <w:tcW w:w="473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Pradinio susipažinimo su gautais pasiūlymais data</w:t>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bCs/>
                <w:sz w:val="24"/>
                <w:szCs w:val="24"/>
              </w:rPr>
              <w:t>Žiūrėti pirkimo skelbime</w:t>
            </w:r>
          </w:p>
        </w:tc>
      </w:tr>
      <w:tr w:rsidR="00BB13AD">
        <w:trPr>
          <w:trHeight w:val="295"/>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1.2.5.</w:t>
            </w:r>
          </w:p>
        </w:tc>
        <w:tc>
          <w:tcPr>
            <w:tcW w:w="473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Pasiūlymo galiojimo užtikrinimas</w:t>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bCs/>
                <w:sz w:val="24"/>
                <w:szCs w:val="24"/>
              </w:rPr>
              <w:t xml:space="preserve">Tiekėjas kartu su pasiūlymu pateikia  pasiūlymo užtikrinimą-originalą (banko garantiją arba draudimo bendrovės laidavimo raštą), kurio vertė ne mažesnė kaip 3% (trys procentai) nuo pasiūlyme nurodytos kainos su PVM. Taip pat tiekėjas turi teisę pasiūlymą užtikrinti deponuojant į Užsakovo banko sąskaitą pasiūlymui užtikrinti reikalingą pinigų sumą. </w:t>
            </w:r>
            <w:r>
              <w:rPr>
                <w:bCs/>
                <w:sz w:val="24"/>
                <w:szCs w:val="24"/>
                <w:lang w:eastAsia="ar-SA"/>
              </w:rPr>
              <w:t>Pasiūlymo užtikrinimas turi galioti ne trumpiau nei 60 dienų nuo pasiūlymų pateikimo termino pabaigos.</w:t>
            </w:r>
          </w:p>
        </w:tc>
      </w:tr>
      <w:tr w:rsidR="00CD607A">
        <w:trPr>
          <w:trHeight w:val="295"/>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CD607A" w:rsidRPr="00FB72F8" w:rsidRDefault="00CD607A">
            <w:pPr>
              <w:ind w:right="43"/>
              <w:jc w:val="both"/>
              <w:rPr>
                <w:sz w:val="24"/>
                <w:szCs w:val="24"/>
              </w:rPr>
            </w:pPr>
            <w:r w:rsidRPr="00FB72F8">
              <w:rPr>
                <w:sz w:val="24"/>
                <w:szCs w:val="24"/>
              </w:rPr>
              <w:t>1.2.6</w:t>
            </w:r>
          </w:p>
        </w:tc>
        <w:tc>
          <w:tcPr>
            <w:tcW w:w="4735" w:type="dxa"/>
            <w:tcBorders>
              <w:top w:val="single" w:sz="4" w:space="0" w:color="000000"/>
              <w:left w:val="single" w:sz="4" w:space="0" w:color="000000"/>
              <w:bottom w:val="single" w:sz="4" w:space="0" w:color="000000"/>
              <w:right w:val="single" w:sz="4" w:space="0" w:color="000000"/>
            </w:tcBorders>
            <w:shd w:val="clear" w:color="auto" w:fill="auto"/>
          </w:tcPr>
          <w:p w:rsidR="00CD607A" w:rsidRPr="00FB72F8" w:rsidRDefault="00CD607A">
            <w:pPr>
              <w:ind w:right="43"/>
              <w:jc w:val="both"/>
              <w:rPr>
                <w:sz w:val="24"/>
                <w:szCs w:val="24"/>
              </w:rPr>
            </w:pPr>
            <w:r w:rsidRPr="00FB72F8">
              <w:rPr>
                <w:sz w:val="24"/>
                <w:szCs w:val="24"/>
              </w:rPr>
              <w:t>Pirkimas skelbiamas</w:t>
            </w: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rsidR="00CD607A" w:rsidRPr="00CD607A" w:rsidRDefault="00FB72F8">
            <w:pPr>
              <w:ind w:right="43"/>
              <w:jc w:val="both"/>
              <w:rPr>
                <w:bCs/>
                <w:sz w:val="24"/>
                <w:szCs w:val="24"/>
                <w:highlight w:val="yellow"/>
              </w:rPr>
            </w:pPr>
            <w:hyperlink r:id="rId7" w:history="1">
              <w:r w:rsidRPr="00004769">
                <w:rPr>
                  <w:rStyle w:val="Hyperlink"/>
                  <w:bCs/>
                  <w:sz w:val="24"/>
                  <w:szCs w:val="24"/>
                </w:rPr>
                <w:t>https://www.esinvesticijos.lt/lt//finansavimas/pirkimu_skelbimai</w:t>
              </w:r>
            </w:hyperlink>
            <w:r>
              <w:rPr>
                <w:bCs/>
                <w:sz w:val="24"/>
                <w:szCs w:val="24"/>
              </w:rPr>
              <w:t xml:space="preserve"> </w:t>
            </w:r>
          </w:p>
        </w:tc>
      </w:tr>
    </w:tbl>
    <w:p w:rsidR="00BB13AD" w:rsidRDefault="00BB13AD">
      <w:pPr>
        <w:ind w:right="43"/>
        <w:jc w:val="both"/>
        <w:rPr>
          <w:sz w:val="24"/>
          <w:szCs w:val="24"/>
        </w:rPr>
      </w:pPr>
    </w:p>
    <w:p w:rsidR="00BB13AD" w:rsidRDefault="00BB13AD">
      <w:pPr>
        <w:numPr>
          <w:ilvl w:val="1"/>
          <w:numId w:val="5"/>
        </w:numPr>
        <w:ind w:right="43"/>
        <w:jc w:val="both"/>
      </w:pPr>
      <w:r>
        <w:rPr>
          <w:b/>
          <w:bCs/>
          <w:sz w:val="24"/>
          <w:szCs w:val="24"/>
        </w:rPr>
        <w:t>Informacija apie pirkimo objektą:</w:t>
      </w:r>
    </w:p>
    <w:tbl>
      <w:tblPr>
        <w:tblW w:w="0" w:type="auto"/>
        <w:tblLayout w:type="fixed"/>
        <w:tblLook w:val="0000" w:firstRow="0" w:lastRow="0" w:firstColumn="0" w:lastColumn="0" w:noHBand="0" w:noVBand="0"/>
      </w:tblPr>
      <w:tblGrid>
        <w:gridCol w:w="959"/>
        <w:gridCol w:w="2891"/>
        <w:gridCol w:w="6239"/>
      </w:tblGrid>
      <w:tr w:rsidR="00BB13AD">
        <w:trPr>
          <w:trHeight w:val="513"/>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1.3.1</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Pirkimo objekto pavadinimas</w:t>
            </w:r>
          </w:p>
        </w:tc>
        <w:tc>
          <w:tcPr>
            <w:tcW w:w="623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Administracinės paskirties pastato Troškūnų g. 5, Anykščiai atnaujinimo (modernizavimo) statybos darbai (toliau – darbai).</w:t>
            </w:r>
          </w:p>
        </w:tc>
      </w:tr>
      <w:tr w:rsidR="00BB13AD">
        <w:trPr>
          <w:trHeight w:val="238"/>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1.3.2</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Pirkimo objekto specifika, jo charakteristika</w:t>
            </w:r>
          </w:p>
        </w:tc>
        <w:tc>
          <w:tcPr>
            <w:tcW w:w="623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Darbų pobūdis – negyvenamosios paskirties pastato atnaujinimas (modernizavimas).</w:t>
            </w:r>
          </w:p>
          <w:p w:rsidR="00BB13AD" w:rsidRDefault="00BB13AD">
            <w:pPr>
              <w:ind w:right="43"/>
              <w:jc w:val="both"/>
            </w:pPr>
            <w:r>
              <w:rPr>
                <w:sz w:val="24"/>
                <w:szCs w:val="24"/>
              </w:rPr>
              <w:t>Detalus darbų aprašymas, apimtis, savybės bei reikalavimai nustatyti techninėje specifikacijoje.</w:t>
            </w:r>
          </w:p>
          <w:p w:rsidR="00BB13AD" w:rsidRDefault="00BB13AD">
            <w:pPr>
              <w:ind w:right="43"/>
              <w:jc w:val="both"/>
              <w:rPr>
                <w:b/>
                <w:sz w:val="24"/>
                <w:szCs w:val="24"/>
              </w:rPr>
            </w:pPr>
          </w:p>
        </w:tc>
      </w:tr>
      <w:tr w:rsidR="00BB13AD">
        <w:trPr>
          <w:trHeight w:val="238"/>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1.3.3</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Darbų vykdymas pasitelkiant subrangovus</w:t>
            </w:r>
          </w:p>
        </w:tc>
        <w:tc>
          <w:tcPr>
            <w:tcW w:w="623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 xml:space="preserve">Tiekėjui leidžiama darbus vykdyti pasitelkiant subrangovus. Tiekėjas tiesiogiai atsako Užsakovui už subrangovų atliktus darbus. </w:t>
            </w:r>
          </w:p>
        </w:tc>
      </w:tr>
      <w:tr w:rsidR="00BB13AD">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1.3.4</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darbų atlikimo adresas</w:t>
            </w:r>
          </w:p>
        </w:tc>
        <w:tc>
          <w:tcPr>
            <w:tcW w:w="623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 xml:space="preserve">Troškūnų g. 5, Anykščiai </w:t>
            </w:r>
          </w:p>
        </w:tc>
      </w:tr>
      <w:tr w:rsidR="00BB13AD">
        <w:trPr>
          <w:trHeight w:val="271"/>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1.3.5</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Darbų atlikimo terminas</w:t>
            </w:r>
          </w:p>
        </w:tc>
        <w:tc>
          <w:tcPr>
            <w:tcW w:w="6239" w:type="dxa"/>
            <w:tcBorders>
              <w:top w:val="single" w:sz="4" w:space="0" w:color="000000"/>
              <w:left w:val="single" w:sz="4" w:space="0" w:color="000000"/>
              <w:bottom w:val="single" w:sz="4" w:space="0" w:color="000000"/>
              <w:right w:val="single" w:sz="4" w:space="0" w:color="000000"/>
            </w:tcBorders>
            <w:shd w:val="clear" w:color="auto" w:fill="auto"/>
          </w:tcPr>
          <w:p w:rsidR="00BB13AD" w:rsidRPr="00FB72F8" w:rsidRDefault="00FB72F8">
            <w:pPr>
              <w:ind w:right="43"/>
              <w:jc w:val="both"/>
            </w:pPr>
            <w:r w:rsidRPr="00FB72F8">
              <w:rPr>
                <w:sz w:val="24"/>
                <w:szCs w:val="24"/>
              </w:rPr>
              <w:t>6</w:t>
            </w:r>
            <w:r w:rsidR="00BB13AD" w:rsidRPr="00FB72F8">
              <w:rPr>
                <w:sz w:val="24"/>
                <w:szCs w:val="24"/>
              </w:rPr>
              <w:t xml:space="preserve"> mėnesiai nuo pirkimo sutarties įsigaliojimo dienos.</w:t>
            </w:r>
          </w:p>
        </w:tc>
      </w:tr>
      <w:tr w:rsidR="00BB13AD">
        <w:trPr>
          <w:trHeight w:val="271"/>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1.3.6</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Pirkimo sutarties maksimali vertė (didžiausia Užsakovui priimtina kaina)</w:t>
            </w:r>
          </w:p>
        </w:tc>
        <w:tc>
          <w:tcPr>
            <w:tcW w:w="623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rsidP="00FB72F8">
            <w:pPr>
              <w:ind w:right="43"/>
              <w:jc w:val="both"/>
            </w:pPr>
            <w:r w:rsidRPr="00FB72F8">
              <w:rPr>
                <w:sz w:val="24"/>
                <w:szCs w:val="24"/>
              </w:rPr>
              <w:t>1</w:t>
            </w:r>
            <w:r w:rsidR="00FB72F8" w:rsidRPr="00FB72F8">
              <w:rPr>
                <w:sz w:val="24"/>
                <w:szCs w:val="24"/>
              </w:rPr>
              <w:t>98</w:t>
            </w:r>
            <w:r w:rsidRPr="00FB72F8">
              <w:rPr>
                <w:sz w:val="24"/>
                <w:szCs w:val="24"/>
              </w:rPr>
              <w:t xml:space="preserve"> 000 </w:t>
            </w:r>
            <w:proofErr w:type="spellStart"/>
            <w:r w:rsidRPr="00FB72F8">
              <w:rPr>
                <w:sz w:val="24"/>
                <w:szCs w:val="24"/>
              </w:rPr>
              <w:t>Eur</w:t>
            </w:r>
            <w:proofErr w:type="spellEnd"/>
            <w:r w:rsidRPr="00FB72F8">
              <w:rPr>
                <w:sz w:val="24"/>
                <w:szCs w:val="24"/>
              </w:rPr>
              <w:t xml:space="preserve"> + PVM (šimtas </w:t>
            </w:r>
            <w:r w:rsidR="00FB72F8" w:rsidRPr="00FB72F8">
              <w:rPr>
                <w:sz w:val="24"/>
                <w:szCs w:val="24"/>
              </w:rPr>
              <w:t>devyniasdešimt aštuoni tūkstančiai eurų</w:t>
            </w:r>
            <w:r w:rsidRPr="00FB72F8">
              <w:rPr>
                <w:sz w:val="24"/>
                <w:szCs w:val="24"/>
              </w:rPr>
              <w:t xml:space="preserve"> plius PVM).</w:t>
            </w:r>
          </w:p>
        </w:tc>
      </w:tr>
      <w:tr w:rsidR="00BB13AD">
        <w:trPr>
          <w:trHeight w:val="406"/>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1.3.7</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Pirkimo sutarties galiojimo trukmė</w:t>
            </w:r>
          </w:p>
        </w:tc>
        <w:tc>
          <w:tcPr>
            <w:tcW w:w="623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rsidP="00FB72F8">
            <w:pPr>
              <w:ind w:right="43"/>
              <w:jc w:val="both"/>
            </w:pPr>
            <w:r>
              <w:rPr>
                <w:sz w:val="24"/>
                <w:szCs w:val="24"/>
              </w:rPr>
              <w:t>Iki visų darbų užbaigimo ir atsiskaitymo už juos, bei kitų sutartinių įsipareigojimų įvykdymo.</w:t>
            </w:r>
          </w:p>
        </w:tc>
      </w:tr>
      <w:tr w:rsidR="00BB13AD">
        <w:trPr>
          <w:trHeight w:val="963"/>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lastRenderedPageBreak/>
              <w:t>1.3.8</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Pirkimo sutarties pratęsimo sąlygos</w:t>
            </w:r>
          </w:p>
        </w:tc>
        <w:tc>
          <w:tcPr>
            <w:tcW w:w="623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Dėl nenumatytų aplinkybių darbų atlikimo trukmė gali būti pratęsta vieną kartą ne ilgesniam kaip 2 mėnesių terminui dėl nuo rangovo nepriklausančių priežasčių.</w:t>
            </w:r>
          </w:p>
        </w:tc>
      </w:tr>
      <w:tr w:rsidR="00BB13AD">
        <w:trPr>
          <w:trHeight w:val="360"/>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1.3.9</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 xml:space="preserve">Pirkimo sutarties įvykdymo užtikrinimas </w:t>
            </w:r>
          </w:p>
        </w:tc>
        <w:tc>
          <w:tcPr>
            <w:tcW w:w="623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bookmarkStart w:id="2" w:name="_Hlk86844851"/>
            <w:r>
              <w:rPr>
                <w:color w:val="000000"/>
                <w:sz w:val="24"/>
                <w:szCs w:val="24"/>
              </w:rPr>
              <w:t xml:space="preserve">Rangovas turės pateikti sutarties įvykdymo užtikrinimui banko garantiją arba draudimo bendrovės laidavimo draudimo raštą, kurio vertė ne mažesnė kaip 10 proc. rangos sutarties kainos su PVM. Užtikrinimas turės galioti iki visiško rangovo įsipareigojimų užsakovui įvykdymo iki bus pateiktas defektų ištaisymo garantinis laidavimo raštas, bet ne trumpiau kaip iki trisdešimtos kalendorinės dienos po rangos sutartyje numatyto vėliausio sutartinių įsipareigojimų vykdymo termino pabaigos arba iki sutarties nutraukimo plius 3 mėn. </w:t>
            </w:r>
            <w:r>
              <w:rPr>
                <w:bCs/>
                <w:color w:val="000000"/>
                <w:sz w:val="24"/>
                <w:szCs w:val="24"/>
              </w:rPr>
              <w:t xml:space="preserve">Detalesnė informacija rangos sutarties projekte </w:t>
            </w:r>
            <w:bookmarkEnd w:id="2"/>
            <w:r>
              <w:rPr>
                <w:bCs/>
                <w:color w:val="000000"/>
                <w:sz w:val="24"/>
                <w:szCs w:val="24"/>
              </w:rPr>
              <w:t>(pirkimo sąlygų priedas Nr. 4)</w:t>
            </w:r>
          </w:p>
        </w:tc>
      </w:tr>
      <w:tr w:rsidR="00BB13AD">
        <w:trPr>
          <w:trHeight w:val="360"/>
        </w:trPr>
        <w:tc>
          <w:tcPr>
            <w:tcW w:w="95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1.3.10</w:t>
            </w:r>
          </w:p>
        </w:tc>
        <w:tc>
          <w:tcPr>
            <w:tcW w:w="289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sz w:val="24"/>
                <w:szCs w:val="24"/>
              </w:rPr>
              <w:t>Garantinio laikotarpio prievolių įvykdymo užtikrinimo draudimas</w:t>
            </w:r>
          </w:p>
        </w:tc>
        <w:tc>
          <w:tcPr>
            <w:tcW w:w="623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right="43"/>
              <w:jc w:val="both"/>
            </w:pPr>
            <w:r>
              <w:rPr>
                <w:color w:val="000000"/>
                <w:sz w:val="24"/>
                <w:szCs w:val="24"/>
              </w:rPr>
              <w:t xml:space="preserve">Vadovaujantis Lietuvos Respublikos Statybos įstatymo 41 straipsnio 2 dalimi  rangovas kartu su rangovo atliktų statybos darbų perdavimo statytojui (užsakovui) aktu turės pateikti dokumentą, kuriuo užtikrinamas garantinio laikotarpio prievolių įvykdymas pagal pasirašytą rangos sutartį. Šis dokumentas turi užtikrinti dėl rangovų kaltės atsiradusių defektų, nustatytų per pirmuosius 3 statinio garantinio termino metus, šalinimo išlaidų apmokėjimą statytojui (užsakovui). Defektų šalinimo užtikrinimo suma statinio garantiniu 3 metų laikotarpiu turi būti ne mažesnė kaip 10 procentų statinio statybos kainos su PVM. </w:t>
            </w:r>
          </w:p>
          <w:p w:rsidR="00BB13AD" w:rsidRDefault="00BB13AD">
            <w:pPr>
              <w:ind w:right="43"/>
              <w:jc w:val="both"/>
              <w:rPr>
                <w:color w:val="FF0000"/>
                <w:sz w:val="24"/>
                <w:szCs w:val="24"/>
              </w:rPr>
            </w:pPr>
          </w:p>
        </w:tc>
      </w:tr>
    </w:tbl>
    <w:p w:rsidR="00BB13AD" w:rsidRDefault="00BB13AD">
      <w:pPr>
        <w:ind w:right="43"/>
        <w:jc w:val="both"/>
        <w:rPr>
          <w:sz w:val="24"/>
          <w:szCs w:val="24"/>
          <w:lang w:val="sv-SE"/>
        </w:rPr>
      </w:pPr>
    </w:p>
    <w:p w:rsidR="00BB13AD" w:rsidRDefault="00BB13AD">
      <w:pPr>
        <w:ind w:right="43"/>
        <w:jc w:val="both"/>
      </w:pPr>
      <w:r>
        <w:rPr>
          <w:sz w:val="24"/>
          <w:szCs w:val="24"/>
          <w:lang w:val="sv-SE"/>
        </w:rPr>
        <w:t>Pirkimo objektas neskaidomas į dalis. Tiekėjai privalo siūlyti visą darbų apimtį. Užsakovas neleidžia pateikti alternatyvių pasiūlymų.</w:t>
      </w:r>
    </w:p>
    <w:p w:rsidR="00BB13AD" w:rsidRDefault="00BB13AD">
      <w:pPr>
        <w:spacing w:line="276" w:lineRule="auto"/>
        <w:jc w:val="both"/>
        <w:rPr>
          <w:b/>
          <w:sz w:val="24"/>
          <w:szCs w:val="24"/>
        </w:rPr>
      </w:pPr>
      <w:bookmarkStart w:id="3" w:name="__RefHeading__9_748386665"/>
      <w:bookmarkEnd w:id="3"/>
    </w:p>
    <w:p w:rsidR="00BB13AD" w:rsidRDefault="00BB13AD">
      <w:pPr>
        <w:numPr>
          <w:ilvl w:val="1"/>
          <w:numId w:val="6"/>
        </w:numPr>
        <w:spacing w:line="276" w:lineRule="auto"/>
      </w:pPr>
      <w:r>
        <w:rPr>
          <w:b/>
          <w:bCs/>
          <w:sz w:val="24"/>
          <w:szCs w:val="24"/>
          <w:lang w:eastAsia="ar-SA"/>
        </w:rPr>
        <w:t>Reikalavimai tiekėjo kvalifikacijai</w:t>
      </w:r>
    </w:p>
    <w:p w:rsidR="00BB13AD" w:rsidRDefault="00BB13AD">
      <w:pPr>
        <w:spacing w:line="276" w:lineRule="auto"/>
        <w:rPr>
          <w:b/>
          <w:bCs/>
          <w:sz w:val="24"/>
          <w:szCs w:val="24"/>
          <w:lang w:eastAsia="ar-SA"/>
        </w:rPr>
      </w:pPr>
    </w:p>
    <w:tbl>
      <w:tblPr>
        <w:tblW w:w="0" w:type="auto"/>
        <w:tblInd w:w="-34" w:type="dxa"/>
        <w:tblLayout w:type="fixed"/>
        <w:tblLook w:val="0000" w:firstRow="0" w:lastRow="0" w:firstColumn="0" w:lastColumn="0" w:noHBand="0" w:noVBand="0"/>
      </w:tblPr>
      <w:tblGrid>
        <w:gridCol w:w="854"/>
        <w:gridCol w:w="4077"/>
        <w:gridCol w:w="5041"/>
      </w:tblGrid>
      <w:tr w:rsidR="00BB13AD">
        <w:tc>
          <w:tcPr>
            <w:tcW w:w="854"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jc w:val="center"/>
            </w:pPr>
            <w:r>
              <w:rPr>
                <w:b/>
                <w:sz w:val="24"/>
                <w:szCs w:val="24"/>
              </w:rPr>
              <w:t>Eil. Nr.</w:t>
            </w:r>
          </w:p>
        </w:tc>
        <w:tc>
          <w:tcPr>
            <w:tcW w:w="4077"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jc w:val="center"/>
            </w:pPr>
            <w:r>
              <w:rPr>
                <w:b/>
                <w:sz w:val="24"/>
                <w:szCs w:val="24"/>
              </w:rPr>
              <w:t>Kvalifikacijos reikalavimai tiekėjui</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jc w:val="center"/>
            </w:pPr>
            <w:r>
              <w:rPr>
                <w:b/>
                <w:sz w:val="24"/>
                <w:szCs w:val="24"/>
              </w:rPr>
              <w:t>Dokumentai ir informacija, kuriuos turi pateikti tiekėjai, siekiantys įrodyti, kad jų kvalifikacija atitinka keliamus reikalavimus</w:t>
            </w:r>
          </w:p>
        </w:tc>
      </w:tr>
      <w:tr w:rsidR="00BB13AD">
        <w:tc>
          <w:tcPr>
            <w:tcW w:w="854"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jc w:val="center"/>
            </w:pPr>
            <w:r>
              <w:rPr>
                <w:sz w:val="24"/>
                <w:szCs w:val="24"/>
              </w:rPr>
              <w:t>1.4.1.</w:t>
            </w:r>
          </w:p>
        </w:tc>
        <w:tc>
          <w:tcPr>
            <w:tcW w:w="4077"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pPr>
            <w:r>
              <w:rPr>
                <w:rFonts w:eastAsia="MS Mincho"/>
                <w:color w:val="000000"/>
                <w:sz w:val="24"/>
                <w:szCs w:val="24"/>
              </w:rPr>
              <w:t>Tiekėjas nėra sudaręs su kreditoriais taikos sutarties, sustabdęs ar apribojęs savo veiklos, jam nėra iškelta restruktūrizavimo, bankroto byla arba bankroto procesas vykdomas ne teismo tvarka, inicijuotos priverstinio likvidavimo ar susitarimo su kreditoriais procedūros arba jam vykdomos analogiškos procedūros pagal šalies, kurioje jis registruotas, įstatymus.</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pPr>
            <w:r>
              <w:rPr>
                <w:rFonts w:eastAsia="MS Mincho"/>
                <w:color w:val="000000"/>
                <w:sz w:val="24"/>
                <w:szCs w:val="24"/>
              </w:rPr>
              <w:t xml:space="preserve">Tiekėjo deklaracija, patvirtinanti, kad tiekėjas nėra su kreditoriais sudaręs taikos sutarties, sustabdęs ar apribojęs savo veiklos, nesiekia priverstinio likvidavimo procedūros ar susitarimo su kreditoriais arba jo padėtis pagal šalies, kurioje jis registruotas, įstatymus nėra tokia pati ar panaši. </w:t>
            </w:r>
          </w:p>
          <w:p w:rsidR="00BB13AD" w:rsidRDefault="00BB13AD">
            <w:pPr>
              <w:spacing w:line="276" w:lineRule="auto"/>
              <w:rPr>
                <w:rFonts w:eastAsia="MS Mincho"/>
                <w:color w:val="000000"/>
                <w:sz w:val="24"/>
                <w:szCs w:val="24"/>
              </w:rPr>
            </w:pPr>
          </w:p>
        </w:tc>
      </w:tr>
      <w:tr w:rsidR="00BB13AD">
        <w:tc>
          <w:tcPr>
            <w:tcW w:w="854"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jc w:val="center"/>
            </w:pPr>
            <w:r>
              <w:rPr>
                <w:sz w:val="24"/>
                <w:szCs w:val="24"/>
              </w:rPr>
              <w:t>1.4.2.</w:t>
            </w:r>
          </w:p>
        </w:tc>
        <w:tc>
          <w:tcPr>
            <w:tcW w:w="4077"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pPr>
            <w:r>
              <w:rPr>
                <w:sz w:val="24"/>
                <w:szCs w:val="24"/>
              </w:rPr>
              <w:t xml:space="preserve">Tiekėjas turi būti įvykdęs įsipareigojimus, susijusius su mokesčių </w:t>
            </w:r>
            <w:r>
              <w:rPr>
                <w:sz w:val="24"/>
                <w:szCs w:val="24"/>
              </w:rPr>
              <w:lastRenderedPageBreak/>
              <w:t xml:space="preserve">mokėjimu, įskaitant socialinio draudimo įmokas, pagal šalies, kurioje jis registruotas, ar šalies, kurioje yra užsakovas, reikalavimus. </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pPr>
            <w:r>
              <w:rPr>
                <w:sz w:val="24"/>
                <w:szCs w:val="24"/>
              </w:rPr>
              <w:lastRenderedPageBreak/>
              <w:t xml:space="preserve">a)  Jeigu tiekėjas yra juridinis asmuo, registruotas Lietuvos Respublikoje, pateikiama Valstybinės </w:t>
            </w:r>
            <w:r>
              <w:rPr>
                <w:sz w:val="24"/>
                <w:szCs w:val="24"/>
              </w:rPr>
              <w:lastRenderedPageBreak/>
              <w:t>mokesčių inspekcijos išduotas dokumentas arba valstybės įmonės Registrų centro Lietuvos Respublikos Vyriausybės nustatyta tvarka išduotas dokumentas, patvirtinantis jungtinius kompetentingų institucijų tvarkomus duomenis, arba atitinkamos užsienio šalies institucijos išduotą dokumentas;</w:t>
            </w:r>
          </w:p>
          <w:p w:rsidR="00BB13AD" w:rsidRDefault="00BB13AD">
            <w:pPr>
              <w:spacing w:line="276" w:lineRule="auto"/>
            </w:pPr>
            <w:r>
              <w:rPr>
                <w:sz w:val="24"/>
                <w:szCs w:val="24"/>
              </w:rPr>
              <w:t xml:space="preserve">b) Jeigu tiekėjas yra fizinis asmuo, registruotas Lietuvos Respublikoje, pateikiama Valstybinio socialinio draudimo įstaigos išduota pažyma ir Valstybinės mokesčių inspekcijos išduota pažyma apie tai, ar tiekėjas turi pradelstų skolų; </w:t>
            </w:r>
          </w:p>
          <w:p w:rsidR="00BB13AD" w:rsidRDefault="00BB13AD">
            <w:pPr>
              <w:spacing w:line="276" w:lineRule="auto"/>
            </w:pPr>
          </w:p>
        </w:tc>
      </w:tr>
      <w:tr w:rsidR="00BB13AD">
        <w:tc>
          <w:tcPr>
            <w:tcW w:w="854"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jc w:val="center"/>
            </w:pPr>
            <w:r>
              <w:rPr>
                <w:sz w:val="24"/>
                <w:szCs w:val="24"/>
              </w:rPr>
              <w:lastRenderedPageBreak/>
              <w:t>1.4.3.</w:t>
            </w:r>
          </w:p>
        </w:tc>
        <w:tc>
          <w:tcPr>
            <w:tcW w:w="4077"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pPr>
            <w:r>
              <w:rPr>
                <w:color w:val="000000"/>
                <w:sz w:val="24"/>
                <w:szCs w:val="24"/>
              </w:rPr>
              <w:t xml:space="preserve">Tiekėjas privalo turėti išduotus ir galiojančius kvalifikacijos </w:t>
            </w:r>
          </w:p>
          <w:p w:rsidR="00BB13AD" w:rsidRDefault="00BB13AD">
            <w:pPr>
              <w:spacing w:line="276" w:lineRule="auto"/>
            </w:pPr>
            <w:r>
              <w:rPr>
                <w:color w:val="000000"/>
                <w:sz w:val="24"/>
                <w:szCs w:val="24"/>
              </w:rPr>
              <w:t>dokumentus, suteikiančius teisę Lietuvos Respublikoje būti neypatingojo statinio statybos rangovu. Statiniai: negyvenamieji pastatai</w:t>
            </w:r>
          </w:p>
          <w:p w:rsidR="00BB13AD" w:rsidRDefault="00BB13AD">
            <w:pPr>
              <w:spacing w:line="276" w:lineRule="auto"/>
            </w:pPr>
            <w:r>
              <w:rPr>
                <w:color w:val="000000"/>
                <w:sz w:val="24"/>
                <w:szCs w:val="24"/>
              </w:rPr>
              <w:t>Statybos darbų sritys:</w:t>
            </w:r>
          </w:p>
          <w:p w:rsidR="00BB13AD" w:rsidRDefault="00BB13AD">
            <w:pPr>
              <w:spacing w:line="276" w:lineRule="auto"/>
            </w:pPr>
            <w:r>
              <w:rPr>
                <w:color w:val="000000"/>
                <w:sz w:val="24"/>
                <w:szCs w:val="24"/>
              </w:rPr>
              <w:t>- bendrieji statybos darbai.</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pPr>
            <w:r>
              <w:rPr>
                <w:rFonts w:eastAsia="MS Mincho"/>
                <w:color w:val="000000"/>
                <w:sz w:val="24"/>
                <w:szCs w:val="24"/>
              </w:rPr>
              <w:t>Galiojantis tiekėjo atestatas ar kitas dokumentas patvirtinantis teisę atlikti išvardintus darbus (pateikiama dokumentų kopija).</w:t>
            </w:r>
          </w:p>
          <w:p w:rsidR="00BB13AD" w:rsidRDefault="00BB13AD">
            <w:pPr>
              <w:spacing w:line="276" w:lineRule="auto"/>
              <w:rPr>
                <w:rFonts w:eastAsia="MS Mincho"/>
                <w:color w:val="000000"/>
                <w:sz w:val="24"/>
                <w:szCs w:val="24"/>
              </w:rPr>
            </w:pPr>
          </w:p>
          <w:p w:rsidR="00BB13AD" w:rsidRDefault="00BB13AD">
            <w:pPr>
              <w:spacing w:line="276" w:lineRule="auto"/>
              <w:rPr>
                <w:rFonts w:eastAsia="MS Mincho"/>
                <w:color w:val="000000"/>
                <w:sz w:val="24"/>
                <w:szCs w:val="24"/>
              </w:rPr>
            </w:pPr>
          </w:p>
        </w:tc>
      </w:tr>
      <w:tr w:rsidR="00BB13AD">
        <w:tc>
          <w:tcPr>
            <w:tcW w:w="854"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jc w:val="center"/>
            </w:pPr>
            <w:r>
              <w:rPr>
                <w:sz w:val="24"/>
                <w:szCs w:val="24"/>
              </w:rPr>
              <w:t>1.4.4.</w:t>
            </w:r>
          </w:p>
        </w:tc>
        <w:tc>
          <w:tcPr>
            <w:tcW w:w="4077"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pPr>
            <w:r>
              <w:rPr>
                <w:sz w:val="24"/>
                <w:szCs w:val="24"/>
              </w:rPr>
              <w:t>Kritinio likvidumo koeficiento reikšmė – pagal paskutinių finansinių metų finansinės atskaitomybės duomenis – ne mažesnė nei 0,8. Vertinamas trumpalaikio turto atėmus atsargas santykis su trumpalaikiais įsipareigojimais:</w:t>
            </w:r>
          </w:p>
          <w:p w:rsidR="00BB13AD" w:rsidRDefault="00BB13AD">
            <w:pPr>
              <w:spacing w:line="276" w:lineRule="auto"/>
            </w:pPr>
            <w:r>
              <w:rPr>
                <w:sz w:val="24"/>
                <w:szCs w:val="24"/>
              </w:rPr>
              <w:t>Kritinio likvidumo koeficientas = (Trumpalaikis turtas – Atsargos) ÷ Trumpalaikiai įsipareigojimai.</w:t>
            </w:r>
          </w:p>
          <w:p w:rsidR="00BB13AD" w:rsidRDefault="00BB13AD">
            <w:pPr>
              <w:spacing w:line="276" w:lineRule="auto"/>
              <w:rPr>
                <w:sz w:val="24"/>
                <w:szCs w:val="24"/>
              </w:rPr>
            </w:pP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r>
              <w:rPr>
                <w:rFonts w:eastAsia="MS Mincho"/>
                <w:sz w:val="24"/>
                <w:szCs w:val="24"/>
              </w:rPr>
              <w:t>Pateikiama tiekėjo vadovo ir ūkio subjekto vyriausiojo buhalterio (buhalterio) arba kito asmens, galinčio tvarkyti ūkio subjekto buhalterinę apskaitą pagal teisės aktus, pasirašyta deklaracija apie einamojo koeficiento reikšmės paskaičiavimą ir paskutinių finansinių metų ūkio subjekto finansinių ataskaitų rinkinys su auditoriaus išvada (tais atvejais, kai auditas atliktas).</w:t>
            </w:r>
          </w:p>
          <w:p w:rsidR="00BB13AD" w:rsidRDefault="00BB13AD">
            <w:pPr>
              <w:spacing w:line="276" w:lineRule="auto"/>
              <w:rPr>
                <w:rFonts w:eastAsia="MS Mincho"/>
                <w:sz w:val="24"/>
                <w:szCs w:val="24"/>
              </w:rPr>
            </w:pPr>
          </w:p>
        </w:tc>
      </w:tr>
      <w:tr w:rsidR="00BB13AD">
        <w:trPr>
          <w:trHeight w:val="2028"/>
        </w:trPr>
        <w:tc>
          <w:tcPr>
            <w:tcW w:w="854"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pPr>
            <w:r>
              <w:rPr>
                <w:sz w:val="24"/>
                <w:szCs w:val="24"/>
              </w:rPr>
              <w:t>1.4.5.</w:t>
            </w:r>
          </w:p>
        </w:tc>
        <w:tc>
          <w:tcPr>
            <w:tcW w:w="4077"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jc w:val="both"/>
            </w:pPr>
            <w:r>
              <w:rPr>
                <w:sz w:val="24"/>
                <w:szCs w:val="24"/>
              </w:rPr>
              <w:t>Tiekėjas per pastaruosius 3 (tris) metus arba per laiką nuo tiekėjo įregistravimo dienos (jeigu tiekėjas vykdė veiklą mažiau nei 3 (tris) metus) turi būti pilnai užbaigęs ne mažiau kaip 1 ypatingo ar neypatingo statinio renovacijos (atnaujinimo/modernizavimo) rangos sutartį ir darbų rezultatą perdavęs užsakovui/</w:t>
            </w:r>
            <w:proofErr w:type="spellStart"/>
            <w:r>
              <w:rPr>
                <w:sz w:val="24"/>
                <w:szCs w:val="24"/>
              </w:rPr>
              <w:t>ams</w:t>
            </w:r>
            <w:proofErr w:type="spellEnd"/>
            <w:r>
              <w:rPr>
                <w:sz w:val="24"/>
                <w:szCs w:val="24"/>
              </w:rPr>
              <w:t xml:space="preserve">.  </w:t>
            </w:r>
          </w:p>
          <w:p w:rsidR="00BB13AD" w:rsidRDefault="00BB13AD">
            <w:pPr>
              <w:spacing w:line="276" w:lineRule="auto"/>
              <w:rPr>
                <w:sz w:val="24"/>
                <w:szCs w:val="24"/>
              </w:rPr>
            </w:pP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pPr>
            <w:r>
              <w:rPr>
                <w:sz w:val="24"/>
                <w:szCs w:val="24"/>
              </w:rPr>
              <w:t xml:space="preserve">Tiekėjo pasirašyta pažyma, kurioje nurodoma užsakovas, sutarties pradžios ir pabaigos datos, sutarties pavadinimas, užsakovo kontaktiniai duomenys.  </w:t>
            </w:r>
          </w:p>
        </w:tc>
      </w:tr>
      <w:tr w:rsidR="00BB13AD">
        <w:trPr>
          <w:trHeight w:val="2028"/>
        </w:trPr>
        <w:tc>
          <w:tcPr>
            <w:tcW w:w="854"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jc w:val="center"/>
            </w:pPr>
            <w:r>
              <w:rPr>
                <w:sz w:val="24"/>
                <w:szCs w:val="24"/>
              </w:rPr>
              <w:lastRenderedPageBreak/>
              <w:t>1.4.6.</w:t>
            </w:r>
          </w:p>
        </w:tc>
        <w:tc>
          <w:tcPr>
            <w:tcW w:w="4077"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pPr>
            <w:r>
              <w:rPr>
                <w:sz w:val="24"/>
                <w:szCs w:val="24"/>
              </w:rPr>
              <w:t>Tiekėjo grynojo pelno (nuostolių) rodiklio per 2019 – 2021 m. 9 pirmų mėnesių reikšmė turi būti teigiama.</w:t>
            </w: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pPr>
            <w:r>
              <w:rPr>
                <w:sz w:val="24"/>
                <w:szCs w:val="24"/>
              </w:rPr>
              <w:t xml:space="preserve">Tiekėjo 2019 m., 2020 m. ir 2021 m. pirmų 9 mėn. pelno (nuostolių) ataskaitų patvirtintos kopijos. Tiekėjas pateikia 2019 m., 2020 m. pelno (nuostolių) ataskaitas, kurios privalo būti pateiktos ir įregistruotos VĮ Registrų centas.  </w:t>
            </w:r>
          </w:p>
        </w:tc>
      </w:tr>
      <w:tr w:rsidR="00BB13AD">
        <w:trPr>
          <w:trHeight w:val="1093"/>
        </w:trPr>
        <w:tc>
          <w:tcPr>
            <w:tcW w:w="854"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jc w:val="center"/>
            </w:pPr>
            <w:r>
              <w:rPr>
                <w:sz w:val="24"/>
                <w:szCs w:val="24"/>
              </w:rPr>
              <w:t>1.4.7.</w:t>
            </w:r>
          </w:p>
        </w:tc>
        <w:tc>
          <w:tcPr>
            <w:tcW w:w="4077"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spacing w:line="276" w:lineRule="auto"/>
            </w:pPr>
            <w:r>
              <w:rPr>
                <w:sz w:val="24"/>
                <w:szCs w:val="24"/>
                <w:lang w:eastAsia="ar-SA"/>
              </w:rPr>
              <w:t>Tiekėjas pirkimo sutarties vykdymui turi turėti statybos vadovą, kuriam suteikta teisė eiti neypatingojo statinio statybos vadovo pareigas.</w:t>
            </w:r>
          </w:p>
          <w:p w:rsidR="00BB13AD" w:rsidRDefault="00BB13AD">
            <w:pPr>
              <w:spacing w:line="276" w:lineRule="auto"/>
              <w:rPr>
                <w:sz w:val="24"/>
                <w:szCs w:val="24"/>
                <w:lang w:eastAsia="ar-SA"/>
              </w:rPr>
            </w:pPr>
          </w:p>
        </w:tc>
        <w:tc>
          <w:tcPr>
            <w:tcW w:w="5041"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ind w:left="-57" w:right="-57"/>
              <w:jc w:val="both"/>
            </w:pPr>
            <w:r>
              <w:rPr>
                <w:sz w:val="24"/>
                <w:szCs w:val="24"/>
              </w:rPr>
              <w:t>Galiojančių kvalifikacijos atestatų, patvirtinančių, kad tiekėjas turi specialistą, turintį šiame punkte reikalaujamą kvalifikaciją, kopijos. Taip pat tiekėjas privalo pateikti šiame punkte nurodyto specialisto (fizinio asmens) sutikimą, būti statybos vadovu.</w:t>
            </w:r>
          </w:p>
        </w:tc>
      </w:tr>
    </w:tbl>
    <w:p w:rsidR="00BB13AD" w:rsidRDefault="00BB13AD">
      <w:pPr>
        <w:tabs>
          <w:tab w:val="left" w:pos="0"/>
        </w:tabs>
        <w:jc w:val="both"/>
        <w:rPr>
          <w:sz w:val="24"/>
          <w:szCs w:val="24"/>
          <w:lang w:eastAsia="ar-SA"/>
        </w:rPr>
      </w:pPr>
    </w:p>
    <w:p w:rsidR="00BB13AD" w:rsidRDefault="00BB13AD">
      <w:pPr>
        <w:tabs>
          <w:tab w:val="left" w:pos="0"/>
          <w:tab w:val="left" w:pos="284"/>
          <w:tab w:val="left" w:pos="851"/>
        </w:tabs>
        <w:jc w:val="both"/>
      </w:pPr>
      <w:r>
        <w:rPr>
          <w:sz w:val="24"/>
          <w:szCs w:val="24"/>
          <w:lang w:eastAsia="ar-SA"/>
        </w:rPr>
        <w:t>1.4.10. 1.1.1 ir 1.1.2 punktuose nurodyti dokumentai turi būti išduoti ne anksčiau kaip 60 dienų iki pasiūlymų pateikimo termino pabaigos. Tiekėjas gali pridėti papildomos informacijos, leidžiančios geriau įvertinti jo sugebėjimą ir pasiruošimą atlikti prašomus darbus;</w:t>
      </w:r>
    </w:p>
    <w:p w:rsidR="00BB13AD" w:rsidRDefault="00BB13AD">
      <w:pPr>
        <w:tabs>
          <w:tab w:val="left" w:pos="0"/>
          <w:tab w:val="left" w:pos="284"/>
          <w:tab w:val="left" w:pos="851"/>
        </w:tabs>
        <w:jc w:val="both"/>
      </w:pPr>
      <w:r>
        <w:rPr>
          <w:sz w:val="24"/>
          <w:szCs w:val="24"/>
        </w:rPr>
        <w:t xml:space="preserve">1.4.11. </w:t>
      </w:r>
      <w:r>
        <w:rPr>
          <w:sz w:val="24"/>
          <w:szCs w:val="24"/>
          <w:lang w:eastAsia="ar-SA"/>
        </w:rPr>
        <w:t>Jeigu keli ūkio subjektai jungtinės veiklos pagrindu teikia bendrą pasiūlymą, kiekvienas ūkio subjektų grupės narys atskirai turi atitikti konkurso sąlygų 1.4.1, 1.4.2, 1.4.6 punktuose nustatytus reikalavimus,</w:t>
      </w:r>
      <w:r>
        <w:t xml:space="preserve"> </w:t>
      </w:r>
      <w:r>
        <w:rPr>
          <w:sz w:val="24"/>
          <w:szCs w:val="24"/>
          <w:lang w:eastAsia="ar-SA"/>
        </w:rPr>
        <w:t>1.4.3, 1.4.7 punktuose nustatytus reikalavimus turi atitikti tie ūkio subjektų grupės nariai, kurie bus atsakingi už šių darbų vykdymą, konkurso sąlygų 1.4.4 punkte nustatytus reikalavimus turi atitikti bent vienas grupės narys,  konkurso sąlygų 1.4.5 punkte nustatytus reikalavimus turi atitikti visi ūkio subjektų grupės nariai kartu (</w:t>
      </w:r>
      <w:proofErr w:type="spellStart"/>
      <w:r>
        <w:rPr>
          <w:sz w:val="24"/>
          <w:szCs w:val="24"/>
          <w:lang w:eastAsia="ar-SA"/>
        </w:rPr>
        <w:t>pajėgumai</w:t>
      </w:r>
      <w:proofErr w:type="spellEnd"/>
      <w:r>
        <w:rPr>
          <w:sz w:val="24"/>
          <w:szCs w:val="24"/>
          <w:lang w:eastAsia="ar-SA"/>
        </w:rPr>
        <w:t xml:space="preserve"> sumuojami, atsižvelgiant į atskirų ūkio subjektų prisiimtus įsipareigojimus).</w:t>
      </w:r>
    </w:p>
    <w:p w:rsidR="00BB13AD" w:rsidRDefault="00BB13AD">
      <w:pPr>
        <w:tabs>
          <w:tab w:val="left" w:pos="0"/>
          <w:tab w:val="left" w:pos="284"/>
          <w:tab w:val="left" w:pos="851"/>
        </w:tabs>
        <w:jc w:val="both"/>
      </w:pPr>
      <w:r>
        <w:rPr>
          <w:sz w:val="24"/>
          <w:szCs w:val="24"/>
          <w:lang w:eastAsia="ar-SA"/>
        </w:rPr>
        <w:t>1.4.12. Jei Pirkimo procedūrose dalyvauja ūkio subjektų grupė, ji pateikia jungtinės veiklos sutartį arba tinkamai patvirtintą jos kopiją. Jungtinės veiklos sutartyje turi būti nurodyti kiekvienos šios sutarties šalies įsipareigojimai vykdant numatomą su Užsakovu sudaryti pirkimo sutartį, šių įsipareigojimų vertės dalis, įeinanti į bendrą pirkimo sutarties vertę. Jungtinės veiklos sutartis turi numatyti solidarią visų šios sutarties šalių atsakomybę už prievolių Užsakovui nevykdymą. Taip pat jungtinės veiklos sutartyje turi būti numatyta, kuris asmuo atstovauja ūkio subjektų grupei (su kuo Užsakovas turėtų bendrauti pasiūlymo vertinimo metu kylančiais klausimais ir teikti su pasiūlymo įvertinimu susijusią informaciją, kuriam rangovui suteikti įgaliojimai pateikti pasiūlymą, jį pasirašyti, sudaryti sutartį).</w:t>
      </w:r>
    </w:p>
    <w:p w:rsidR="00BB13AD" w:rsidRDefault="00BB13AD">
      <w:pPr>
        <w:tabs>
          <w:tab w:val="left" w:pos="0"/>
          <w:tab w:val="left" w:pos="284"/>
          <w:tab w:val="left" w:pos="851"/>
        </w:tabs>
        <w:jc w:val="both"/>
        <w:rPr>
          <w:sz w:val="24"/>
          <w:szCs w:val="24"/>
          <w:lang w:eastAsia="ar-SA"/>
        </w:rPr>
      </w:pPr>
    </w:p>
    <w:p w:rsidR="00BB13AD" w:rsidRDefault="00BB13AD">
      <w:pPr>
        <w:tabs>
          <w:tab w:val="left" w:pos="0"/>
          <w:tab w:val="left" w:pos="284"/>
          <w:tab w:val="left" w:pos="851"/>
        </w:tabs>
        <w:jc w:val="both"/>
      </w:pPr>
      <w:r>
        <w:rPr>
          <w:b/>
          <w:sz w:val="24"/>
          <w:szCs w:val="24"/>
          <w:lang w:eastAsia="ar-SA"/>
        </w:rPr>
        <w:tab/>
      </w:r>
      <w:r>
        <w:rPr>
          <w:b/>
          <w:sz w:val="24"/>
          <w:szCs w:val="24"/>
          <w:lang w:eastAsia="ar-SA"/>
        </w:rPr>
        <w:tab/>
      </w:r>
      <w:r>
        <w:rPr>
          <w:b/>
          <w:sz w:val="24"/>
          <w:szCs w:val="24"/>
          <w:lang w:eastAsia="ar-SA"/>
        </w:rPr>
        <w:tab/>
        <w:t>1.5.Konkurso sąlygų paaiškinimo terminai:</w:t>
      </w:r>
    </w:p>
    <w:tbl>
      <w:tblPr>
        <w:tblW w:w="0" w:type="auto"/>
        <w:tblInd w:w="108" w:type="dxa"/>
        <w:tblLayout w:type="fixed"/>
        <w:tblLook w:val="0000" w:firstRow="0" w:lastRow="0" w:firstColumn="0" w:lastColumn="0" w:noHBand="0" w:noVBand="0"/>
      </w:tblPr>
      <w:tblGrid>
        <w:gridCol w:w="829"/>
        <w:gridCol w:w="3008"/>
        <w:gridCol w:w="6102"/>
      </w:tblGrid>
      <w:tr w:rsidR="00BB13AD">
        <w:trPr>
          <w:trHeight w:val="572"/>
        </w:trPr>
        <w:tc>
          <w:tcPr>
            <w:tcW w:w="82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Heading2"/>
            </w:pPr>
            <w:r>
              <w:rPr>
                <w:sz w:val="24"/>
                <w:szCs w:val="24"/>
              </w:rPr>
              <w:lastRenderedPageBreak/>
              <w:t>Eilės Nr.</w:t>
            </w:r>
          </w:p>
        </w:tc>
        <w:tc>
          <w:tcPr>
            <w:tcW w:w="3008"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Heading2"/>
            </w:pPr>
            <w:r>
              <w:rPr>
                <w:sz w:val="24"/>
                <w:szCs w:val="24"/>
              </w:rPr>
              <w:t>Reikalavimas</w:t>
            </w:r>
          </w:p>
        </w:tc>
        <w:tc>
          <w:tcPr>
            <w:tcW w:w="6102"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Heading2"/>
              <w:jc w:val="center"/>
            </w:pPr>
            <w:r>
              <w:rPr>
                <w:sz w:val="24"/>
                <w:szCs w:val="24"/>
              </w:rPr>
              <w:t>Duomenys</w:t>
            </w:r>
          </w:p>
        </w:tc>
      </w:tr>
      <w:tr w:rsidR="00BB13AD">
        <w:tc>
          <w:tcPr>
            <w:tcW w:w="82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Heading3"/>
              <w:jc w:val="center"/>
            </w:pPr>
            <w:r>
              <w:rPr>
                <w:lang w:val="lt-LT"/>
              </w:rPr>
              <w:t>1.5.1.</w:t>
            </w:r>
          </w:p>
        </w:tc>
        <w:tc>
          <w:tcPr>
            <w:tcW w:w="3008"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Style2"/>
            </w:pPr>
            <w:r>
              <w:rPr>
                <w:szCs w:val="24"/>
              </w:rPr>
              <w:t>Prašymų ir paklausimų dėl konkurso sąlygų pateikimo terminas</w:t>
            </w:r>
          </w:p>
        </w:tc>
        <w:tc>
          <w:tcPr>
            <w:tcW w:w="6102"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Style2"/>
            </w:pPr>
            <w:r>
              <w:rPr>
                <w:szCs w:val="24"/>
              </w:rPr>
              <w:t>Tiekėjo prašymas paaiškinti pirkimo dokumentus turi būti pateiktas likus ne mažiau kaip 5 darbo dienoms iki pasiūlymų pateikimo termino pabaigos</w:t>
            </w:r>
          </w:p>
        </w:tc>
      </w:tr>
      <w:tr w:rsidR="00BB13AD">
        <w:tc>
          <w:tcPr>
            <w:tcW w:w="82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Heading3"/>
              <w:jc w:val="center"/>
            </w:pPr>
            <w:r>
              <w:rPr>
                <w:lang w:val="lt-LT"/>
              </w:rPr>
              <w:t>1.5.2.</w:t>
            </w:r>
          </w:p>
        </w:tc>
        <w:tc>
          <w:tcPr>
            <w:tcW w:w="3008"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Style2"/>
            </w:pPr>
            <w:r>
              <w:rPr>
                <w:szCs w:val="24"/>
              </w:rPr>
              <w:t>Atsakymų į tiekėjų prašymus ir paklausimus dėl konkurso sąlygų pateikimo terminas</w:t>
            </w:r>
          </w:p>
        </w:tc>
        <w:tc>
          <w:tcPr>
            <w:tcW w:w="6102"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Style2"/>
            </w:pPr>
            <w:r>
              <w:rPr>
                <w:szCs w:val="24"/>
              </w:rPr>
              <w:t xml:space="preserve">Per 3 darbo dienas nuo prašymo paaiškinti konkurso sąlygas gavimo dienos, jeigu prašymas pateiktas nepraleidus konkurso sąlygose nustatytų terminų. </w:t>
            </w:r>
          </w:p>
        </w:tc>
      </w:tr>
      <w:tr w:rsidR="00BB13AD">
        <w:tc>
          <w:tcPr>
            <w:tcW w:w="829"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Heading3"/>
              <w:jc w:val="center"/>
            </w:pPr>
            <w:r>
              <w:rPr>
                <w:lang w:val="lt-LT"/>
              </w:rPr>
              <w:t>1.5.3.</w:t>
            </w:r>
          </w:p>
        </w:tc>
        <w:tc>
          <w:tcPr>
            <w:tcW w:w="3008"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Style2"/>
            </w:pPr>
            <w:r>
              <w:rPr>
                <w:szCs w:val="24"/>
              </w:rPr>
              <w:t>Objekto apžiūros data, laikas ir vieta</w:t>
            </w:r>
          </w:p>
        </w:tc>
        <w:tc>
          <w:tcPr>
            <w:tcW w:w="6102"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Style2"/>
            </w:pPr>
            <w:r>
              <w:rPr>
                <w:szCs w:val="24"/>
              </w:rPr>
              <w:t xml:space="preserve">Tiekėjas prieš pateikdamas pasiūlymą savo nuožiūra gali apžiūrėti objektą ir įvertinti darbų apimtį. Apžiūros laiką derinti su AB „Anykščių kvarcas“  darbuotoja </w:t>
            </w:r>
            <w:r>
              <w:t xml:space="preserve"> </w:t>
            </w:r>
            <w:r>
              <w:rPr>
                <w:szCs w:val="24"/>
              </w:rPr>
              <w:t xml:space="preserve">Agne </w:t>
            </w:r>
            <w:proofErr w:type="spellStart"/>
            <w:r>
              <w:rPr>
                <w:szCs w:val="24"/>
              </w:rPr>
              <w:t>Radzvilavičiūte</w:t>
            </w:r>
            <w:proofErr w:type="spellEnd"/>
            <w:r>
              <w:rPr>
                <w:szCs w:val="24"/>
              </w:rPr>
              <w:t xml:space="preserve"> tel. +370 381 59352, mob. +370 644 57002</w:t>
            </w:r>
          </w:p>
          <w:p w:rsidR="00BB13AD" w:rsidRDefault="00BB13AD">
            <w:pPr>
              <w:pStyle w:val="Style2"/>
            </w:pPr>
            <w:hyperlink r:id="rId8" w:history="1">
              <w:r>
                <w:rPr>
                  <w:rStyle w:val="Hyperlink"/>
                  <w:szCs w:val="24"/>
                </w:rPr>
                <w:t>agne@akvarcas.lt</w:t>
              </w:r>
            </w:hyperlink>
            <w:r>
              <w:rPr>
                <w:szCs w:val="24"/>
              </w:rPr>
              <w:t xml:space="preserve">. </w:t>
            </w:r>
          </w:p>
        </w:tc>
      </w:tr>
    </w:tbl>
    <w:p w:rsidR="00BB13AD" w:rsidRDefault="00BB13AD">
      <w:pPr>
        <w:pStyle w:val="Heading2"/>
        <w:ind w:left="1134"/>
        <w:rPr>
          <w:b w:val="0"/>
        </w:rPr>
      </w:pPr>
    </w:p>
    <w:p w:rsidR="00BB13AD" w:rsidRDefault="00BB13AD">
      <w:pPr>
        <w:pStyle w:val="Heading2"/>
      </w:pPr>
      <w:r>
        <w:rPr>
          <w:sz w:val="24"/>
          <w:szCs w:val="24"/>
        </w:rPr>
        <w:tab/>
        <w:t>1.6.Susipažinimas su tiekėjų pateiktais pasiūlymais:</w:t>
      </w:r>
    </w:p>
    <w:tbl>
      <w:tblPr>
        <w:tblW w:w="0" w:type="auto"/>
        <w:tblInd w:w="147" w:type="dxa"/>
        <w:tblLayout w:type="fixed"/>
        <w:tblLook w:val="0000" w:firstRow="0" w:lastRow="0" w:firstColumn="0" w:lastColumn="0" w:noHBand="0" w:noVBand="0"/>
      </w:tblPr>
      <w:tblGrid>
        <w:gridCol w:w="816"/>
        <w:gridCol w:w="4680"/>
        <w:gridCol w:w="4246"/>
      </w:tblGrid>
      <w:tr w:rsidR="00BB13AD">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Heading3"/>
              <w:jc w:val="center"/>
            </w:pPr>
            <w:r>
              <w:rPr>
                <w:lang w:val="lt-LT"/>
              </w:rPr>
              <w:t>1.6.1.</w:t>
            </w:r>
          </w:p>
        </w:tc>
        <w:tc>
          <w:tcPr>
            <w:tcW w:w="4680"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Style2"/>
            </w:pPr>
            <w:r>
              <w:rPr>
                <w:szCs w:val="24"/>
              </w:rPr>
              <w:t>Susipažinimo su tiekėjų pateiktais pasiūlymais vieta</w:t>
            </w:r>
          </w:p>
        </w:tc>
        <w:tc>
          <w:tcPr>
            <w:tcW w:w="4246"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Style2"/>
            </w:pPr>
            <w:r>
              <w:rPr>
                <w:szCs w:val="24"/>
              </w:rPr>
              <w:t>Troškūnų g. 5, Anykščiai</w:t>
            </w:r>
          </w:p>
        </w:tc>
      </w:tr>
      <w:tr w:rsidR="00BB13AD">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Heading3"/>
              <w:jc w:val="center"/>
            </w:pPr>
            <w:r>
              <w:rPr>
                <w:lang w:val="lt-LT"/>
              </w:rPr>
              <w:t>1.6.2.</w:t>
            </w:r>
          </w:p>
        </w:tc>
        <w:tc>
          <w:tcPr>
            <w:tcW w:w="4680"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Style2"/>
            </w:pPr>
            <w:r>
              <w:rPr>
                <w:szCs w:val="24"/>
              </w:rPr>
              <w:t>Susipažinimo su tiekėjų pateiktais pasiūlymais laikas</w:t>
            </w:r>
          </w:p>
        </w:tc>
        <w:tc>
          <w:tcPr>
            <w:tcW w:w="4246" w:type="dxa"/>
            <w:tcBorders>
              <w:top w:val="single" w:sz="4" w:space="0" w:color="000000"/>
              <w:left w:val="single" w:sz="4" w:space="0" w:color="000000"/>
              <w:bottom w:val="single" w:sz="4" w:space="0" w:color="000000"/>
              <w:right w:val="single" w:sz="4" w:space="0" w:color="000000"/>
            </w:tcBorders>
            <w:shd w:val="clear" w:color="auto" w:fill="auto"/>
          </w:tcPr>
          <w:p w:rsidR="00BB13AD" w:rsidRDefault="00BB13AD">
            <w:pPr>
              <w:pStyle w:val="Style2"/>
            </w:pPr>
            <w:r>
              <w:rPr>
                <w:szCs w:val="24"/>
              </w:rPr>
              <w:t>Susipažinimo su tiekėjų pateiktais pasiūlymais procedūra prasideda iš karto pasibaigus pirkimo skelbime nurodytam pasiūlymų pateikimo terminui.</w:t>
            </w:r>
          </w:p>
        </w:tc>
      </w:tr>
    </w:tbl>
    <w:p w:rsidR="00BB13AD" w:rsidRDefault="00BB13AD">
      <w:pPr>
        <w:pStyle w:val="Heading2"/>
        <w:keepNext w:val="0"/>
        <w:widowControl/>
        <w:numPr>
          <w:ilvl w:val="1"/>
          <w:numId w:val="9"/>
        </w:numPr>
        <w:suppressAutoHyphens w:val="0"/>
        <w:autoSpaceDE/>
        <w:spacing w:before="240"/>
      </w:pPr>
      <w:r>
        <w:rPr>
          <w:sz w:val="24"/>
          <w:szCs w:val="24"/>
        </w:rPr>
        <w:t>Pasiūlymų vertinimo kriterijai:</w:t>
      </w:r>
    </w:p>
    <w:p w:rsidR="00BB13AD" w:rsidRDefault="00BB13AD">
      <w:pPr>
        <w:pStyle w:val="Tekstas0"/>
        <w:rPr>
          <w:b/>
        </w:rPr>
      </w:pPr>
    </w:p>
    <w:p w:rsidR="00BB13AD" w:rsidRDefault="00BB13AD">
      <w:pPr>
        <w:pStyle w:val="Heading3"/>
        <w:keepNext w:val="0"/>
        <w:numPr>
          <w:ilvl w:val="2"/>
          <w:numId w:val="7"/>
        </w:numPr>
        <w:suppressAutoHyphens w:val="0"/>
        <w:autoSpaceDE/>
        <w:spacing w:line="240" w:lineRule="auto"/>
        <w:ind w:left="0" w:firstLine="720"/>
      </w:pPr>
      <w:r>
        <w:rPr>
          <w:lang w:val="lt-LT"/>
        </w:rPr>
        <w:t>Pasiūlymai vertinami pagal mažiausios kainos kriterijų. Vertinamos pasiūlyme nurodytos kainos eurais su PVM.</w:t>
      </w:r>
    </w:p>
    <w:p w:rsidR="00BB13AD" w:rsidRDefault="00BB13AD"/>
    <w:p w:rsidR="00BB13AD" w:rsidRDefault="00BB13AD">
      <w:pPr>
        <w:numPr>
          <w:ilvl w:val="1"/>
          <w:numId w:val="7"/>
        </w:numPr>
        <w:ind w:left="1247" w:hanging="567"/>
      </w:pPr>
      <w:r>
        <w:rPr>
          <w:b/>
          <w:bCs/>
          <w:sz w:val="24"/>
          <w:szCs w:val="24"/>
        </w:rPr>
        <w:t>Tiekėjo pasiūlymą sudaro šie tiekėjo (jo įgalioto asmens) pasirašyti dokumentai:</w:t>
      </w:r>
    </w:p>
    <w:p w:rsidR="00BB13AD" w:rsidRDefault="00BB13AD">
      <w:pPr>
        <w:numPr>
          <w:ilvl w:val="2"/>
          <w:numId w:val="7"/>
        </w:numPr>
        <w:jc w:val="both"/>
      </w:pPr>
      <w:r>
        <w:rPr>
          <w:sz w:val="24"/>
          <w:szCs w:val="24"/>
        </w:rPr>
        <w:t>pasiūlymas dėl</w:t>
      </w:r>
      <w:r>
        <w:rPr>
          <w:b/>
          <w:bCs/>
          <w:sz w:val="24"/>
          <w:szCs w:val="24"/>
        </w:rPr>
        <w:t xml:space="preserve"> </w:t>
      </w:r>
      <w:bookmarkStart w:id="4" w:name="_Hlk85757304"/>
      <w:r>
        <w:rPr>
          <w:sz w:val="24"/>
          <w:szCs w:val="24"/>
        </w:rPr>
        <w:t xml:space="preserve">administracinės paskirties pastato Troškūnų g. 5, Anykščiai.  atnaujinimo (modernizavimo) statybos darbų </w:t>
      </w:r>
      <w:bookmarkEnd w:id="4"/>
      <w:r>
        <w:rPr>
          <w:sz w:val="24"/>
          <w:szCs w:val="24"/>
        </w:rPr>
        <w:t>atlikimo (pirkimo sąlygų priedas Nr. 2);</w:t>
      </w:r>
    </w:p>
    <w:p w:rsidR="00BB13AD" w:rsidRDefault="00BB13AD">
      <w:pPr>
        <w:numPr>
          <w:ilvl w:val="2"/>
          <w:numId w:val="7"/>
        </w:numPr>
        <w:jc w:val="both"/>
      </w:pPr>
      <w:r>
        <w:rPr>
          <w:sz w:val="24"/>
          <w:szCs w:val="24"/>
        </w:rPr>
        <w:t>Darbų atlikimo grafiką (pirkimo sąlygų priedas Nr. 3);</w:t>
      </w:r>
    </w:p>
    <w:p w:rsidR="00BB13AD" w:rsidRDefault="00BB13AD">
      <w:pPr>
        <w:numPr>
          <w:ilvl w:val="2"/>
          <w:numId w:val="7"/>
        </w:numPr>
        <w:jc w:val="both"/>
      </w:pPr>
      <w:r>
        <w:rPr>
          <w:sz w:val="24"/>
          <w:szCs w:val="24"/>
        </w:rPr>
        <w:t>Tiekėjo pasirašytas deklaracija, nurodyta 1.4.1 punkte;</w:t>
      </w:r>
    </w:p>
    <w:p w:rsidR="00BB13AD" w:rsidRDefault="00BB13AD">
      <w:pPr>
        <w:numPr>
          <w:ilvl w:val="2"/>
          <w:numId w:val="7"/>
        </w:numPr>
        <w:jc w:val="both"/>
      </w:pPr>
      <w:r>
        <w:rPr>
          <w:sz w:val="24"/>
          <w:szCs w:val="24"/>
        </w:rPr>
        <w:t>Jungtinė pažyma arba pažymos, nurodytos 1.4.2 punkte;</w:t>
      </w:r>
    </w:p>
    <w:p w:rsidR="00BB13AD" w:rsidRDefault="00BB13AD">
      <w:pPr>
        <w:numPr>
          <w:ilvl w:val="2"/>
          <w:numId w:val="7"/>
        </w:numPr>
        <w:jc w:val="both"/>
      </w:pPr>
      <w:r>
        <w:rPr>
          <w:sz w:val="24"/>
          <w:szCs w:val="24"/>
        </w:rPr>
        <w:t>Galiojantis tiekėjo atestatas, suteikiantis teisę būti atitinkamo statinio statybos rangovu (1.4.3 punktas);</w:t>
      </w:r>
    </w:p>
    <w:p w:rsidR="00BB13AD" w:rsidRDefault="00BB13AD">
      <w:pPr>
        <w:numPr>
          <w:ilvl w:val="2"/>
          <w:numId w:val="7"/>
        </w:numPr>
        <w:jc w:val="both"/>
      </w:pPr>
      <w:r>
        <w:rPr>
          <w:sz w:val="24"/>
          <w:szCs w:val="24"/>
        </w:rPr>
        <w:t>Tiekėjo vadovo arba tiekėjo vyriausiojo buhalterio deklaracija apie kritinio likvidumo dydį bei paskutinių finansinių metų finansinės atskaitomybės dokumentų kopijos (1.4.4 punktas);</w:t>
      </w:r>
    </w:p>
    <w:p w:rsidR="00BB13AD" w:rsidRDefault="00BB13AD">
      <w:pPr>
        <w:numPr>
          <w:ilvl w:val="2"/>
          <w:numId w:val="7"/>
        </w:numPr>
        <w:jc w:val="both"/>
      </w:pPr>
      <w:r>
        <w:rPr>
          <w:sz w:val="24"/>
          <w:szCs w:val="24"/>
        </w:rPr>
        <w:t>Tiekėjo pažyma su informacija apie įvykdytą(</w:t>
      </w:r>
      <w:proofErr w:type="spellStart"/>
      <w:r>
        <w:rPr>
          <w:sz w:val="24"/>
          <w:szCs w:val="24"/>
        </w:rPr>
        <w:t>as</w:t>
      </w:r>
      <w:proofErr w:type="spellEnd"/>
      <w:r>
        <w:rPr>
          <w:sz w:val="24"/>
          <w:szCs w:val="24"/>
        </w:rPr>
        <w:t>) sutartis (1.4.5 punktas);</w:t>
      </w:r>
    </w:p>
    <w:p w:rsidR="00BB13AD" w:rsidRDefault="00BB13AD">
      <w:pPr>
        <w:numPr>
          <w:ilvl w:val="2"/>
          <w:numId w:val="7"/>
        </w:numPr>
        <w:jc w:val="both"/>
      </w:pPr>
      <w:r>
        <w:rPr>
          <w:sz w:val="24"/>
          <w:szCs w:val="24"/>
        </w:rPr>
        <w:t>2019 m., 2020 m. VĮ Registrų centre įregistruotų pelno (nuostolių) ataskaitų kopijos ir 2021 m. pirmų 9 mėnesių balanso ir pelno (nuostolių) ataskaitos kopijos (1.4.6 punktas);</w:t>
      </w:r>
    </w:p>
    <w:p w:rsidR="00BB13AD" w:rsidRDefault="00BB13AD">
      <w:pPr>
        <w:numPr>
          <w:ilvl w:val="2"/>
          <w:numId w:val="7"/>
        </w:numPr>
        <w:jc w:val="both"/>
      </w:pPr>
      <w:r>
        <w:rPr>
          <w:sz w:val="24"/>
          <w:szCs w:val="24"/>
        </w:rPr>
        <w:t>Kvalifikacijos atestato, suteikiančio teisę būti statybos darbų vadovu, ir asmens, kuriam yra išduotas šis atestatas, sutikimo būti darbų vadovu kopijos (1.4.7 punktas);</w:t>
      </w:r>
    </w:p>
    <w:p w:rsidR="00BB13AD" w:rsidRDefault="00BB13AD">
      <w:pPr>
        <w:numPr>
          <w:ilvl w:val="2"/>
          <w:numId w:val="7"/>
        </w:numPr>
        <w:jc w:val="both"/>
      </w:pPr>
      <w:r>
        <w:rPr>
          <w:sz w:val="24"/>
          <w:szCs w:val="24"/>
        </w:rPr>
        <w:t>Pasiūlymo galiojimo užtikrinimas pagal 1.2.5 punktą;</w:t>
      </w:r>
    </w:p>
    <w:p w:rsidR="00BB13AD" w:rsidRDefault="00BB13AD">
      <w:pPr>
        <w:numPr>
          <w:ilvl w:val="2"/>
          <w:numId w:val="7"/>
        </w:numPr>
        <w:jc w:val="both"/>
      </w:pPr>
      <w:r>
        <w:rPr>
          <w:sz w:val="24"/>
          <w:szCs w:val="24"/>
        </w:rPr>
        <w:t>Jungtinės veiklos sutartis ar jos kopija (jei pirkime dalyvauja ūkio subjektų grupė).</w:t>
      </w:r>
    </w:p>
    <w:p w:rsidR="00BB13AD" w:rsidRDefault="00BB13AD">
      <w:pPr>
        <w:ind w:left="1428"/>
        <w:rPr>
          <w:sz w:val="24"/>
          <w:szCs w:val="24"/>
        </w:rPr>
      </w:pPr>
    </w:p>
    <w:p w:rsidR="00BB13AD" w:rsidRDefault="00BB13AD">
      <w:pPr>
        <w:numPr>
          <w:ilvl w:val="1"/>
          <w:numId w:val="7"/>
        </w:numPr>
      </w:pPr>
      <w:r>
        <w:rPr>
          <w:b/>
          <w:bCs/>
          <w:sz w:val="24"/>
          <w:szCs w:val="24"/>
        </w:rPr>
        <w:t>Pirkimo sąlygų priedai:</w:t>
      </w:r>
    </w:p>
    <w:p w:rsidR="00BB13AD" w:rsidRDefault="00BB13AD">
      <w:pPr>
        <w:numPr>
          <w:ilvl w:val="0"/>
          <w:numId w:val="10"/>
        </w:numPr>
        <w:jc w:val="both"/>
      </w:pPr>
      <w:r>
        <w:rPr>
          <w:sz w:val="24"/>
          <w:szCs w:val="24"/>
        </w:rPr>
        <w:t>Administracinės paskirties pastato Troškūnų g. 5, Anykščiai.  atnaujinimo (modernizavimo) statybos darbų techninė specifikacija (techninis darbo projektas);</w:t>
      </w:r>
    </w:p>
    <w:p w:rsidR="00BB13AD" w:rsidRDefault="00BB13AD">
      <w:pPr>
        <w:numPr>
          <w:ilvl w:val="0"/>
          <w:numId w:val="10"/>
        </w:numPr>
        <w:jc w:val="both"/>
      </w:pPr>
      <w:r>
        <w:rPr>
          <w:sz w:val="24"/>
          <w:szCs w:val="24"/>
        </w:rPr>
        <w:lastRenderedPageBreak/>
        <w:t>Pasiūlymo dėl administracinės paskirties pastato Troškūnų g. 5, Anykščiai.  atnaujinimo (modernizavimo) statybos darbų atlikimo forma;</w:t>
      </w:r>
    </w:p>
    <w:p w:rsidR="00BB13AD" w:rsidRDefault="00BB13AD">
      <w:pPr>
        <w:numPr>
          <w:ilvl w:val="0"/>
          <w:numId w:val="10"/>
        </w:numPr>
        <w:jc w:val="both"/>
      </w:pPr>
      <w:r>
        <w:rPr>
          <w:sz w:val="24"/>
          <w:szCs w:val="24"/>
        </w:rPr>
        <w:t>Darbų atlikimo grafiko forma;</w:t>
      </w:r>
    </w:p>
    <w:p w:rsidR="00BB13AD" w:rsidRDefault="00BB13AD">
      <w:pPr>
        <w:numPr>
          <w:ilvl w:val="0"/>
          <w:numId w:val="10"/>
        </w:numPr>
        <w:jc w:val="both"/>
      </w:pPr>
      <w:r>
        <w:rPr>
          <w:sz w:val="24"/>
          <w:szCs w:val="24"/>
        </w:rPr>
        <w:t>Statybos rangos sutarties projektas;</w:t>
      </w:r>
    </w:p>
    <w:p w:rsidR="00BB13AD" w:rsidRDefault="00BB13AD">
      <w:pPr>
        <w:numPr>
          <w:ilvl w:val="0"/>
          <w:numId w:val="10"/>
        </w:numPr>
        <w:jc w:val="both"/>
      </w:pPr>
      <w:r>
        <w:rPr>
          <w:sz w:val="24"/>
          <w:szCs w:val="24"/>
        </w:rPr>
        <w:t>Pastato kadastriniu matavimu byla;</w:t>
      </w:r>
    </w:p>
    <w:p w:rsidR="00BB13AD" w:rsidRDefault="00BB13AD">
      <w:pPr>
        <w:numPr>
          <w:ilvl w:val="0"/>
          <w:numId w:val="10"/>
        </w:numPr>
        <w:jc w:val="both"/>
      </w:pPr>
      <w:r>
        <w:rPr>
          <w:sz w:val="24"/>
          <w:szCs w:val="24"/>
        </w:rPr>
        <w:t>Žemės sklypo planas.</w:t>
      </w:r>
    </w:p>
    <w:p w:rsidR="00BB13AD" w:rsidRDefault="00BB13AD">
      <w:pPr>
        <w:tabs>
          <w:tab w:val="left" w:pos="0"/>
          <w:tab w:val="left" w:pos="284"/>
          <w:tab w:val="left" w:pos="851"/>
        </w:tabs>
        <w:jc w:val="both"/>
        <w:rPr>
          <w:sz w:val="24"/>
          <w:szCs w:val="24"/>
          <w:lang w:eastAsia="ar-SA"/>
        </w:rPr>
      </w:pPr>
    </w:p>
    <w:p w:rsidR="00BB13AD" w:rsidRDefault="00BB13AD">
      <w:pPr>
        <w:tabs>
          <w:tab w:val="left" w:pos="0"/>
          <w:tab w:val="left" w:pos="284"/>
          <w:tab w:val="left" w:pos="851"/>
        </w:tabs>
        <w:jc w:val="center"/>
      </w:pPr>
      <w:r>
        <w:rPr>
          <w:b/>
          <w:bCs/>
          <w:sz w:val="28"/>
          <w:szCs w:val="28"/>
          <w:lang w:eastAsia="ar-SA"/>
        </w:rPr>
        <w:t>2. BENDROSIOS SĄLYGOS:</w:t>
      </w:r>
    </w:p>
    <w:p w:rsidR="00BB13AD" w:rsidRDefault="00BB13AD">
      <w:pPr>
        <w:tabs>
          <w:tab w:val="left" w:pos="0"/>
          <w:tab w:val="left" w:pos="284"/>
          <w:tab w:val="left" w:pos="851"/>
        </w:tabs>
        <w:jc w:val="both"/>
        <w:rPr>
          <w:sz w:val="24"/>
          <w:szCs w:val="24"/>
          <w:lang w:eastAsia="ar-SA"/>
        </w:rPr>
      </w:pPr>
    </w:p>
    <w:p w:rsidR="00BB13AD" w:rsidRDefault="00BB13AD">
      <w:pPr>
        <w:tabs>
          <w:tab w:val="left" w:pos="0"/>
          <w:tab w:val="left" w:pos="284"/>
          <w:tab w:val="left" w:pos="851"/>
        </w:tabs>
        <w:jc w:val="both"/>
      </w:pPr>
      <w:r>
        <w:rPr>
          <w:b/>
          <w:bCs/>
          <w:sz w:val="24"/>
          <w:szCs w:val="24"/>
          <w:lang w:eastAsia="ar-SA"/>
        </w:rPr>
        <w:tab/>
        <w:t>2.1. Pirkimo objektas</w:t>
      </w:r>
    </w:p>
    <w:p w:rsidR="00BB13AD" w:rsidRDefault="00BB13AD">
      <w:pPr>
        <w:tabs>
          <w:tab w:val="left" w:pos="0"/>
          <w:tab w:val="left" w:pos="284"/>
          <w:tab w:val="left" w:pos="851"/>
        </w:tabs>
        <w:jc w:val="both"/>
      </w:pPr>
      <w:r>
        <w:rPr>
          <w:sz w:val="24"/>
          <w:szCs w:val="24"/>
          <w:lang w:eastAsia="ar-SA"/>
        </w:rPr>
        <w:t>2.1.1. Perkamų darbų savybės ir reikalavimai pateikti techninėje specifikacijoje, kuri yra konkurso sąlygų priedas.</w:t>
      </w:r>
    </w:p>
    <w:p w:rsidR="00BB13AD" w:rsidRDefault="00BB13AD">
      <w:pPr>
        <w:tabs>
          <w:tab w:val="left" w:pos="0"/>
          <w:tab w:val="left" w:pos="284"/>
          <w:tab w:val="left" w:pos="851"/>
        </w:tabs>
        <w:jc w:val="both"/>
      </w:pPr>
      <w:r>
        <w:rPr>
          <w:sz w:val="24"/>
          <w:szCs w:val="24"/>
          <w:lang w:eastAsia="ar-SA"/>
        </w:rPr>
        <w:t xml:space="preserve">2.1.2. Jeigu techninėje specifikacijoje nurodytas konkretus modelis ar šaltinis, konkretus procesas ar prekės ženklas, patentas, tipai, konkreti kilmė ar gamyba, tai reiškia, kad Užsakovas priima ir lygiaverčius gaminius ar sprendinius. Pareiga įrodyti lygiavertiškumą priklauso tiekėjui. </w:t>
      </w:r>
    </w:p>
    <w:p w:rsidR="00BB13AD" w:rsidRDefault="00BB13AD">
      <w:pPr>
        <w:tabs>
          <w:tab w:val="left" w:pos="0"/>
          <w:tab w:val="left" w:pos="284"/>
          <w:tab w:val="left" w:pos="851"/>
        </w:tabs>
        <w:jc w:val="both"/>
      </w:pPr>
      <w:r>
        <w:rPr>
          <w:sz w:val="24"/>
          <w:szCs w:val="24"/>
          <w:lang w:eastAsia="ar-SA"/>
        </w:rPr>
        <w:t>2.1.3. Pirkimo objektas yra vientisas ir į dalis neskaidomas, todėl pasiūlymas turi būti teikiamas visai nurodytai darbų apimčiai.</w:t>
      </w:r>
    </w:p>
    <w:p w:rsidR="00BB13AD" w:rsidRDefault="00BB13AD">
      <w:pPr>
        <w:tabs>
          <w:tab w:val="left" w:pos="0"/>
          <w:tab w:val="left" w:pos="284"/>
          <w:tab w:val="left" w:pos="851"/>
        </w:tabs>
        <w:jc w:val="both"/>
      </w:pPr>
      <w:r>
        <w:rPr>
          <w:sz w:val="24"/>
          <w:szCs w:val="24"/>
          <w:lang w:eastAsia="ar-SA"/>
        </w:rPr>
        <w:t>2.1.4. Numatyti darbai turi būti atlikti per specialiosiose konkurso sąlygose nustatytą terminą.</w:t>
      </w:r>
    </w:p>
    <w:p w:rsidR="00BB13AD" w:rsidRDefault="00BB13AD">
      <w:pPr>
        <w:tabs>
          <w:tab w:val="left" w:pos="0"/>
          <w:tab w:val="left" w:pos="284"/>
          <w:tab w:val="left" w:pos="851"/>
        </w:tabs>
        <w:jc w:val="both"/>
        <w:rPr>
          <w:sz w:val="24"/>
          <w:szCs w:val="24"/>
          <w:lang w:eastAsia="ar-SA"/>
        </w:rPr>
      </w:pPr>
    </w:p>
    <w:p w:rsidR="00BB13AD" w:rsidRDefault="00BB13AD">
      <w:pPr>
        <w:tabs>
          <w:tab w:val="left" w:pos="0"/>
          <w:tab w:val="left" w:pos="284"/>
          <w:tab w:val="left" w:pos="851"/>
        </w:tabs>
        <w:jc w:val="both"/>
      </w:pPr>
      <w:r>
        <w:rPr>
          <w:b/>
          <w:bCs/>
          <w:sz w:val="24"/>
          <w:szCs w:val="24"/>
          <w:lang w:eastAsia="ar-SA"/>
        </w:rPr>
        <w:tab/>
        <w:t>2.2. Reikalavimai tiekėjų kvalifikacijai ir ūkio subjektų grupės dalyvavimas pirkimo procedūrose</w:t>
      </w:r>
    </w:p>
    <w:p w:rsidR="00BB13AD" w:rsidRDefault="00BB13AD">
      <w:pPr>
        <w:tabs>
          <w:tab w:val="left" w:pos="0"/>
          <w:tab w:val="left" w:pos="284"/>
          <w:tab w:val="left" w:pos="851"/>
        </w:tabs>
        <w:jc w:val="both"/>
      </w:pPr>
      <w:r>
        <w:rPr>
          <w:sz w:val="24"/>
          <w:szCs w:val="24"/>
          <w:lang w:eastAsia="ar-SA"/>
        </w:rPr>
        <w:t xml:space="preserve">2.2.1.Tiekėjas, pageidaujantis dalyvauti pirkime, turi atitikti konkurso sąlygose nurodytus minimalius reikalavimus jo kvalifikacijai ir pateikti nurodytą informaciją apie savo kvalifikaciją bei kvalifikaciją patvirtinančius dokumentus. Šie reikalavimai yra įrodymas, kad Tiekėjas turi patirties, įgūdžių, turi reikalingus techninius ir profesinius </w:t>
      </w:r>
      <w:proofErr w:type="spellStart"/>
      <w:r>
        <w:rPr>
          <w:sz w:val="24"/>
          <w:szCs w:val="24"/>
          <w:lang w:eastAsia="ar-SA"/>
        </w:rPr>
        <w:t>pajėgumus</w:t>
      </w:r>
      <w:proofErr w:type="spellEnd"/>
      <w:r>
        <w:rPr>
          <w:sz w:val="24"/>
          <w:szCs w:val="24"/>
          <w:lang w:eastAsia="ar-SA"/>
        </w:rPr>
        <w:t>, yra kompetentingas, patikimas ir pajėgus įvykdyti pirkimo sąlygas.</w:t>
      </w:r>
    </w:p>
    <w:p w:rsidR="00BB13AD" w:rsidRDefault="00BB13AD">
      <w:pPr>
        <w:tabs>
          <w:tab w:val="left" w:pos="0"/>
          <w:tab w:val="left" w:pos="284"/>
          <w:tab w:val="left" w:pos="851"/>
        </w:tabs>
        <w:jc w:val="both"/>
      </w:pPr>
      <w:r>
        <w:rPr>
          <w:sz w:val="24"/>
          <w:szCs w:val="24"/>
          <w:lang w:eastAsia="ar-SA"/>
        </w:rPr>
        <w:t xml:space="preserve">2.2.2. Tiekėjo pateikiamos dokumentų kopijos yra tvirtinamos Tiekėjo ar jo įgalioto asmens parašu, nurodant žodžius „Kopija tikra“ ir pareigų pavadinimą, vardą (vardo raidę), pavardę, data, antspaudu (jei turi). Jei tiekėjas teikia pasiūlymą el. paštu, pasiūlymas ir kiti pasiūlymo priedai privalo būti pasirašyti tiekėjo vadovo kvalifikuotu el. parašu. </w:t>
      </w:r>
    </w:p>
    <w:p w:rsidR="00BB13AD" w:rsidRDefault="00BB13AD">
      <w:pPr>
        <w:tabs>
          <w:tab w:val="left" w:pos="0"/>
          <w:tab w:val="left" w:pos="284"/>
          <w:tab w:val="left" w:pos="851"/>
        </w:tabs>
        <w:jc w:val="both"/>
        <w:rPr>
          <w:sz w:val="24"/>
          <w:szCs w:val="24"/>
          <w:lang w:eastAsia="ar-SA"/>
        </w:rPr>
      </w:pPr>
    </w:p>
    <w:p w:rsidR="00BB13AD" w:rsidRDefault="00BB13AD">
      <w:pPr>
        <w:tabs>
          <w:tab w:val="left" w:pos="0"/>
          <w:tab w:val="left" w:pos="284"/>
          <w:tab w:val="left" w:pos="851"/>
        </w:tabs>
        <w:jc w:val="both"/>
      </w:pPr>
      <w:r>
        <w:rPr>
          <w:b/>
          <w:bCs/>
          <w:sz w:val="24"/>
          <w:szCs w:val="24"/>
          <w:lang w:eastAsia="ar-SA"/>
        </w:rPr>
        <w:t>2.3. Pasiūlymų rengimo, pateikimo, keitimo reikalavimai</w:t>
      </w:r>
    </w:p>
    <w:p w:rsidR="00BB13AD" w:rsidRDefault="00BB13AD">
      <w:pPr>
        <w:tabs>
          <w:tab w:val="left" w:pos="0"/>
          <w:tab w:val="left" w:pos="284"/>
          <w:tab w:val="left" w:pos="851"/>
        </w:tabs>
        <w:jc w:val="both"/>
      </w:pPr>
      <w:r>
        <w:rPr>
          <w:sz w:val="24"/>
          <w:szCs w:val="24"/>
          <w:lang w:eastAsia="ar-SA"/>
        </w:rPr>
        <w:t>2.3.1.</w:t>
      </w:r>
      <w:r>
        <w:t xml:space="preserve"> </w:t>
      </w:r>
      <w:r>
        <w:rPr>
          <w:sz w:val="24"/>
          <w:szCs w:val="24"/>
          <w:lang w:eastAsia="ar-SA"/>
        </w:rPr>
        <w:t xml:space="preserve">Pateikdamas pasiūlymą Tiekėjas sutinka su šiais pirkimo dokumentais ir patvirtina, kad jo pasiūlyme pateikta informacija yra teisinga ir apima viską, ko reikia tinkamam pirkimo sutarties įvykdymui. </w:t>
      </w:r>
    </w:p>
    <w:p w:rsidR="00BB13AD" w:rsidRDefault="00BB13AD">
      <w:pPr>
        <w:tabs>
          <w:tab w:val="left" w:pos="0"/>
          <w:tab w:val="left" w:pos="284"/>
          <w:tab w:val="left" w:pos="851"/>
        </w:tabs>
        <w:jc w:val="both"/>
      </w:pPr>
      <w:r>
        <w:rPr>
          <w:sz w:val="24"/>
          <w:szCs w:val="24"/>
          <w:lang w:eastAsia="ar-SA"/>
        </w:rPr>
        <w:t>2.3.2. Tiekėjas turi susipažinti su statybos rangos darbų vykdymo vieta, atnaujinamu (modernizuojamu) objektu, technine specifikacija ir visa informacija, kurios gali prireikti apskaičiuojant pasiūlymo kainą ir sudarant statybos rangos darbų vykdymo sutartį. Išlaidos, susijusios su apsilankymu vietoje, objekto vertinimu, pasiūlymo pateikimu, tiekėjui nekompensuojamos. Užsakovas neatsakingas ir už kitas tiekėjo išlaidas rengiant pasiūlymą.</w:t>
      </w:r>
    </w:p>
    <w:p w:rsidR="00BB13AD" w:rsidRDefault="00BB13AD">
      <w:pPr>
        <w:tabs>
          <w:tab w:val="left" w:pos="0"/>
          <w:tab w:val="left" w:pos="284"/>
          <w:tab w:val="left" w:pos="851"/>
        </w:tabs>
        <w:jc w:val="both"/>
      </w:pPr>
      <w:r>
        <w:rPr>
          <w:sz w:val="24"/>
          <w:szCs w:val="24"/>
          <w:lang w:eastAsia="ar-SA"/>
        </w:rPr>
        <w:t xml:space="preserve">2.3.3. Pasiūlymo galiojimo laikotarpis turi būti ne trumpesnis už nurodytą </w:t>
      </w:r>
      <w:r>
        <w:rPr>
          <w:color w:val="000000"/>
          <w:sz w:val="24"/>
          <w:szCs w:val="24"/>
          <w:lang w:eastAsia="ar-SA"/>
        </w:rPr>
        <w:t>1.2.3 punkte</w:t>
      </w:r>
      <w:r>
        <w:rPr>
          <w:sz w:val="24"/>
          <w:szCs w:val="24"/>
          <w:lang w:eastAsia="ar-SA"/>
        </w:rPr>
        <w:t>. Jeigu pasiūlyme jo galiojimo laikotarpis nenurodytas, laikoma, kad pasiūlymas galioja kvietime nurodytą terminą;</w:t>
      </w:r>
    </w:p>
    <w:p w:rsidR="00BB13AD" w:rsidRDefault="00BB13AD">
      <w:pPr>
        <w:tabs>
          <w:tab w:val="left" w:pos="0"/>
          <w:tab w:val="left" w:pos="284"/>
          <w:tab w:val="left" w:pos="851"/>
        </w:tabs>
        <w:jc w:val="both"/>
      </w:pPr>
      <w:r>
        <w:rPr>
          <w:sz w:val="24"/>
          <w:szCs w:val="24"/>
          <w:lang w:eastAsia="ar-SA"/>
        </w:rPr>
        <w:t>2.3.4. Tiekėjas pateikia pasiūlymą, atitinkantį pirkimo dokumentuose nustatytus reikalavimus, vadovaudamasis technine specifikacija, kuri yra pirkimo sąlygų priedas.</w:t>
      </w:r>
    </w:p>
    <w:p w:rsidR="00BB13AD" w:rsidRDefault="00BB13AD">
      <w:pPr>
        <w:tabs>
          <w:tab w:val="left" w:pos="0"/>
          <w:tab w:val="left" w:pos="284"/>
          <w:tab w:val="left" w:pos="851"/>
        </w:tabs>
        <w:jc w:val="both"/>
      </w:pPr>
      <w:r>
        <w:rPr>
          <w:sz w:val="24"/>
          <w:szCs w:val="24"/>
          <w:lang w:eastAsia="ar-SA"/>
        </w:rPr>
        <w:t>2.3.5. Tiekėjas kartu su pasiūlymu privalo pateikti pasiūlymo galiojimą užtikrinantį dokumentą –finansinės įstaigos garantiją arba laidavimo raštą, kuri</w:t>
      </w:r>
      <w:r>
        <w:rPr>
          <w:color w:val="000000"/>
          <w:sz w:val="24"/>
          <w:szCs w:val="24"/>
          <w:lang w:eastAsia="ar-SA"/>
        </w:rPr>
        <w:t>ame</w:t>
      </w:r>
      <w:r>
        <w:rPr>
          <w:sz w:val="24"/>
          <w:szCs w:val="24"/>
          <w:lang w:eastAsia="ar-SA"/>
        </w:rPr>
        <w:t xml:space="preserve"> pasiūlymas turi būti užtikrinamas ne mažesnis negu 3 proc. nuo darbų pasiūlymo vertės su PVM. Taip pat </w:t>
      </w:r>
      <w:r>
        <w:rPr>
          <w:bCs/>
          <w:sz w:val="24"/>
          <w:szCs w:val="24"/>
          <w:lang w:eastAsia="ar-SA"/>
        </w:rPr>
        <w:t>tiekėjas turi teisę pasiūlymą užtikrinti deponuojant į Užsakovo banko sąskaitą pasiūlymui užtikrinti reikalingą pinigų sumą.</w:t>
      </w:r>
    </w:p>
    <w:p w:rsidR="00BB13AD" w:rsidRDefault="00BB13AD">
      <w:pPr>
        <w:tabs>
          <w:tab w:val="left" w:pos="0"/>
          <w:tab w:val="left" w:pos="284"/>
          <w:tab w:val="left" w:pos="851"/>
        </w:tabs>
        <w:jc w:val="both"/>
      </w:pPr>
      <w:r>
        <w:rPr>
          <w:sz w:val="24"/>
          <w:szCs w:val="24"/>
          <w:lang w:eastAsia="ar-SA"/>
        </w:rPr>
        <w:t>2.3.6. Tiekėjas netenka pasiūlymo galiojimo užtikrinimo esant bent vienai šių sąlygų jei:</w:t>
      </w:r>
    </w:p>
    <w:p w:rsidR="00BB13AD" w:rsidRDefault="00BB13AD">
      <w:pPr>
        <w:tabs>
          <w:tab w:val="left" w:pos="0"/>
          <w:tab w:val="left" w:pos="284"/>
          <w:tab w:val="left" w:pos="851"/>
        </w:tabs>
        <w:jc w:val="both"/>
      </w:pPr>
      <w:r>
        <w:rPr>
          <w:sz w:val="24"/>
          <w:szCs w:val="24"/>
          <w:lang w:eastAsia="ar-SA"/>
        </w:rPr>
        <w:lastRenderedPageBreak/>
        <w:t>2.3.6.1. tiekėjas atsisako savo pasiūlymo arba jo dalies (pasiūlyme nurodyto Pirkimo objekto, jo kiekio (apimties), siūlomų kainų, paslaugų atlikimo terminų, kitų pasiūlyme nurodytų sąlygų), nors pasiūlymo galiojimo terminas dar nebus pasibaigęs;</w:t>
      </w:r>
    </w:p>
    <w:p w:rsidR="00BB13AD" w:rsidRDefault="00BB13AD">
      <w:pPr>
        <w:tabs>
          <w:tab w:val="left" w:pos="0"/>
          <w:tab w:val="left" w:pos="284"/>
          <w:tab w:val="left" w:pos="851"/>
        </w:tabs>
        <w:jc w:val="both"/>
      </w:pPr>
      <w:r>
        <w:rPr>
          <w:sz w:val="24"/>
          <w:szCs w:val="24"/>
          <w:lang w:eastAsia="ar-SA"/>
        </w:rPr>
        <w:t>2.3.6.2. Laimėjęs Pirkimą tiekėjas atsisako pasirašyti Pirkimo sutartį. Jei iki Užsakovo nurodyto laiko jis nepasirašo Pirkimo sutarties, laikoma, kad tiekėjas atsisakė pasirašyti Pirkimo sutartį.</w:t>
      </w:r>
    </w:p>
    <w:p w:rsidR="00BB13AD" w:rsidRDefault="00BB13AD">
      <w:pPr>
        <w:tabs>
          <w:tab w:val="left" w:pos="0"/>
          <w:tab w:val="left" w:pos="284"/>
          <w:tab w:val="left" w:pos="851"/>
        </w:tabs>
        <w:jc w:val="both"/>
      </w:pPr>
      <w:r>
        <w:rPr>
          <w:sz w:val="24"/>
          <w:szCs w:val="24"/>
          <w:lang w:eastAsia="ar-SA"/>
        </w:rPr>
        <w:t>2.3.7. Tiekėjas gali pateikti tik vieną pasiūlymą – individualiai arba kaip ūkio subjektų grupės dalyvis. Jei tiekėjas pateikia daugiau kaip vieną pasiūlymą arba kaip ūkio subjektų grupės dalyvis dalyvauja teikiant kelis pasiūlymus, visi tokie pasiūlymai bus atmesti;</w:t>
      </w:r>
    </w:p>
    <w:p w:rsidR="00BB13AD" w:rsidRDefault="00BB13AD">
      <w:pPr>
        <w:tabs>
          <w:tab w:val="left" w:pos="0"/>
          <w:tab w:val="left" w:pos="284"/>
          <w:tab w:val="left" w:pos="851"/>
        </w:tabs>
        <w:jc w:val="both"/>
      </w:pPr>
      <w:r>
        <w:rPr>
          <w:sz w:val="24"/>
          <w:szCs w:val="24"/>
          <w:lang w:eastAsia="ar-SA"/>
        </w:rPr>
        <w:t>2.3.8. Alternatyvūs pasiūlymai nepriimami. Tiekėjo, pateikusio daugiau kaip vieną pasiūlymą, visi pasiūlymai atmetami.</w:t>
      </w:r>
    </w:p>
    <w:p w:rsidR="00BB13AD" w:rsidRDefault="00BB13AD">
      <w:pPr>
        <w:tabs>
          <w:tab w:val="left" w:pos="0"/>
          <w:tab w:val="left" w:pos="284"/>
          <w:tab w:val="left" w:pos="851"/>
        </w:tabs>
        <w:jc w:val="both"/>
      </w:pPr>
      <w:r>
        <w:rPr>
          <w:sz w:val="24"/>
          <w:szCs w:val="24"/>
          <w:lang w:eastAsia="ar-SA"/>
        </w:rPr>
        <w:t xml:space="preserve">2.3.9. Pasiūlymas pateikiamas užpildant pirkimo dokumentuose pateiktas formas. Tiekėjas negali daryti jokių pataisymų ir papildymų pirkimo dokumentuose. Formos turi būti užpildytos, pasirašytos tiekėjo įgalioto asmens ir uždėtas antspaudas (jeigu tiekėjas jį turi). </w:t>
      </w:r>
    </w:p>
    <w:p w:rsidR="00BB13AD" w:rsidRDefault="00BB13AD">
      <w:pPr>
        <w:tabs>
          <w:tab w:val="left" w:pos="0"/>
          <w:tab w:val="left" w:pos="284"/>
          <w:tab w:val="left" w:pos="851"/>
        </w:tabs>
        <w:jc w:val="both"/>
      </w:pPr>
      <w:r>
        <w:rPr>
          <w:sz w:val="24"/>
          <w:szCs w:val="24"/>
          <w:lang w:eastAsia="ar-SA"/>
        </w:rPr>
        <w:t>2.3.10. Kartu su pasiūlymu taip pat turi būti pateikiama: dokumentai, patvirtinantys tiekėjo atitikimą konkurso sąlygose nurodytiems minimaliems kvalifikaciniams reikalavimams, pasiūlymo galiojimo užtikrinimas,</w:t>
      </w:r>
      <w:r>
        <w:t xml:space="preserve"> </w:t>
      </w:r>
      <w:r>
        <w:rPr>
          <w:sz w:val="24"/>
          <w:szCs w:val="24"/>
          <w:lang w:eastAsia="ar-SA"/>
        </w:rPr>
        <w:t>jungtinės veiklos sutarties kopija (jeigu dalyvauja ūkio subjektų grupė), kita pirkimo dokumentuose prašoma informacija ir (ar) dokumentai (1.8 punktas).</w:t>
      </w:r>
    </w:p>
    <w:p w:rsidR="00BB13AD" w:rsidRDefault="00BB13AD">
      <w:pPr>
        <w:tabs>
          <w:tab w:val="left" w:pos="0"/>
          <w:tab w:val="left" w:pos="284"/>
          <w:tab w:val="left" w:pos="851"/>
        </w:tabs>
        <w:jc w:val="both"/>
      </w:pPr>
      <w:r>
        <w:rPr>
          <w:sz w:val="24"/>
          <w:szCs w:val="24"/>
          <w:lang w:eastAsia="ar-SA"/>
        </w:rPr>
        <w:t>2.3.11. Visi pasiūlymą sudarančių dokumentų lapai turi būti sunumeruoti, susiūti taip, kad nepažeidžiant susiuvimo nebūtų galima į pasiūlymą įdėti naujų lapų, išplėšyti lapų arba juos pakeisti; paskutiniojo lapo antrojoje pusėje patvirtinti tiekėjo ar jo įgalioto asmens parašu ir antspaudu (jeigu jį turi). Jei pasiūlymas teikiamas el. paštu, pasiūlymas ir kiti dokumentai turi būti pasirašyti kvalifikuotu el. parašu;</w:t>
      </w:r>
    </w:p>
    <w:p w:rsidR="00BB13AD" w:rsidRDefault="00BB13AD">
      <w:pPr>
        <w:tabs>
          <w:tab w:val="left" w:pos="0"/>
          <w:tab w:val="left" w:pos="284"/>
          <w:tab w:val="left" w:pos="851"/>
        </w:tabs>
        <w:jc w:val="both"/>
      </w:pPr>
      <w:r>
        <w:rPr>
          <w:sz w:val="24"/>
          <w:szCs w:val="24"/>
          <w:lang w:eastAsia="ar-SA"/>
        </w:rPr>
        <w:t>2.3.12. Jei pasiūlymas teikiamas raštu, pasiūlymas teikiamas užklijuotame ir užantspauduotame (jeigu tiekėjas antspaudą turi) voke, ant kurio turi būti užrašyta:</w:t>
      </w:r>
    </w:p>
    <w:p w:rsidR="00BB13AD" w:rsidRDefault="00BB13AD">
      <w:pPr>
        <w:tabs>
          <w:tab w:val="left" w:pos="0"/>
          <w:tab w:val="left" w:pos="284"/>
          <w:tab w:val="left" w:pos="851"/>
        </w:tabs>
        <w:jc w:val="both"/>
      </w:pPr>
      <w:r>
        <w:rPr>
          <w:sz w:val="24"/>
          <w:szCs w:val="24"/>
          <w:lang w:eastAsia="ar-SA"/>
        </w:rPr>
        <w:t>- adresatas, kam teikiamas pasiūlymas, ir adresas, nurodytas kvietime;</w:t>
      </w:r>
    </w:p>
    <w:p w:rsidR="00BB13AD" w:rsidRDefault="00BB13AD">
      <w:pPr>
        <w:tabs>
          <w:tab w:val="left" w:pos="0"/>
          <w:tab w:val="left" w:pos="284"/>
          <w:tab w:val="left" w:pos="851"/>
        </w:tabs>
        <w:jc w:val="both"/>
      </w:pPr>
      <w:r>
        <w:rPr>
          <w:sz w:val="24"/>
          <w:szCs w:val="24"/>
          <w:lang w:eastAsia="ar-SA"/>
        </w:rPr>
        <w:t>- objekto, kuriam skelbtas pirkimas, pavadinimas ir adresas.</w:t>
      </w:r>
    </w:p>
    <w:p w:rsidR="00BB13AD" w:rsidRDefault="00BB13AD">
      <w:pPr>
        <w:tabs>
          <w:tab w:val="left" w:pos="0"/>
          <w:tab w:val="left" w:pos="284"/>
          <w:tab w:val="left" w:pos="851"/>
        </w:tabs>
        <w:jc w:val="both"/>
      </w:pPr>
      <w:r>
        <w:rPr>
          <w:sz w:val="24"/>
          <w:szCs w:val="24"/>
          <w:lang w:eastAsia="ar-SA"/>
        </w:rPr>
        <w:t>2.3.13. Pasiūlymai pristatomi kvietime nurodytu adresu iki nurodyto termino.</w:t>
      </w:r>
    </w:p>
    <w:p w:rsidR="00BB13AD" w:rsidRDefault="00BB13AD">
      <w:pPr>
        <w:tabs>
          <w:tab w:val="left" w:pos="0"/>
          <w:tab w:val="left" w:pos="284"/>
          <w:tab w:val="left" w:pos="851"/>
        </w:tabs>
        <w:jc w:val="both"/>
      </w:pPr>
      <w:r>
        <w:rPr>
          <w:sz w:val="24"/>
          <w:szCs w:val="24"/>
          <w:lang w:eastAsia="ar-SA"/>
        </w:rPr>
        <w:t>2.3.14. Pavėluotai gauti vokai su pasiūlymais neatplėšiami ir grąžinami juos pateikusiems tiekėjams.</w:t>
      </w:r>
    </w:p>
    <w:p w:rsidR="00BB13AD" w:rsidRDefault="00BB13AD">
      <w:pPr>
        <w:tabs>
          <w:tab w:val="left" w:pos="0"/>
          <w:tab w:val="left" w:pos="284"/>
          <w:tab w:val="left" w:pos="851"/>
        </w:tabs>
        <w:jc w:val="both"/>
      </w:pPr>
      <w:r>
        <w:rPr>
          <w:sz w:val="24"/>
          <w:szCs w:val="24"/>
          <w:lang w:eastAsia="ar-SA"/>
        </w:rPr>
        <w:t xml:space="preserve">2.3.15.  Užsakovas neatsako už pašto </w:t>
      </w:r>
      <w:proofErr w:type="spellStart"/>
      <w:r>
        <w:rPr>
          <w:sz w:val="24"/>
          <w:szCs w:val="24"/>
          <w:lang w:eastAsia="ar-SA"/>
        </w:rPr>
        <w:t>vėlavimus</w:t>
      </w:r>
      <w:proofErr w:type="spellEnd"/>
      <w:r>
        <w:rPr>
          <w:sz w:val="24"/>
          <w:szCs w:val="24"/>
          <w:lang w:eastAsia="ar-SA"/>
        </w:rPr>
        <w:t xml:space="preserve"> ar kitas nuo užsakovo nepriklausančias aplinkybes, dėl kurių pasiūlymas gautas po nustatyto pasiūlymų pateikimo termino.</w:t>
      </w:r>
    </w:p>
    <w:p w:rsidR="00BB13AD" w:rsidRDefault="00BB13AD">
      <w:pPr>
        <w:tabs>
          <w:tab w:val="left" w:pos="0"/>
          <w:tab w:val="left" w:pos="284"/>
          <w:tab w:val="left" w:pos="851"/>
        </w:tabs>
        <w:jc w:val="both"/>
      </w:pPr>
      <w:r>
        <w:rPr>
          <w:sz w:val="24"/>
          <w:szCs w:val="24"/>
          <w:lang w:eastAsia="ar-SA"/>
        </w:rPr>
        <w:t>2.3.16. Iki Pasiūlymų pateikimo termino pabaigos tiekėjas gali keisti arba atsiimti pasiūlymą, apie tai informuodamas užsakovą raštu. Tiekėjas gali siūlyti nuolaidas ar kitaip keisti kainas, pateikdamas kainos pakeitimo pasiūlymus arba įtraukdamas tai į pirminį pasiūlymą, bet tik iki pasiūlymų pateikimo termino pabaigos.</w:t>
      </w:r>
    </w:p>
    <w:p w:rsidR="00BB13AD" w:rsidRDefault="00BB13AD">
      <w:pPr>
        <w:tabs>
          <w:tab w:val="left" w:pos="0"/>
          <w:tab w:val="left" w:pos="284"/>
          <w:tab w:val="left" w:pos="851"/>
        </w:tabs>
        <w:jc w:val="both"/>
      </w:pPr>
      <w:r>
        <w:rPr>
          <w:sz w:val="24"/>
          <w:szCs w:val="24"/>
          <w:lang w:eastAsia="ar-SA"/>
        </w:rPr>
        <w:t>2.3.17. Pasiūlymas negali būti koreguojamas ar keičiamas pasibaigus pasiūlymų pateikimo terminui, nurodytam kvietime, išskyrus klaidų taisymą. Tokie pataisymai turi būti patvirtinti įgalioto asmens.</w:t>
      </w:r>
    </w:p>
    <w:p w:rsidR="00BB13AD" w:rsidRDefault="00BB13AD">
      <w:pPr>
        <w:tabs>
          <w:tab w:val="left" w:pos="0"/>
          <w:tab w:val="left" w:pos="284"/>
          <w:tab w:val="left" w:pos="851"/>
        </w:tabs>
        <w:jc w:val="both"/>
      </w:pPr>
      <w:r>
        <w:rPr>
          <w:sz w:val="24"/>
          <w:szCs w:val="24"/>
          <w:lang w:eastAsia="ar-SA"/>
        </w:rPr>
        <w:t>2.3.18. Visi dokumentai turi būti pateikiami lietuvių kalba. Jei atitinkami dokumentai yra išduoti kita kalba, turi būti pateiktas tinkamai patvirtintas vertimas į lietuvių kalbą.</w:t>
      </w:r>
    </w:p>
    <w:p w:rsidR="00BB13AD" w:rsidRDefault="00BB13AD">
      <w:pPr>
        <w:tabs>
          <w:tab w:val="left" w:pos="0"/>
          <w:tab w:val="left" w:pos="284"/>
          <w:tab w:val="left" w:pos="851"/>
        </w:tabs>
        <w:jc w:val="both"/>
      </w:pPr>
      <w:r>
        <w:rPr>
          <w:sz w:val="24"/>
          <w:szCs w:val="24"/>
          <w:lang w:eastAsia="ar-SA"/>
        </w:rPr>
        <w:t>2.3.19. Tiekėjai pasiūlyme turi nurodyti, kokia pasiūlyme pateikta informacija yra konfidenciali. Konfidencialia informacija gali būti, įskaitant, bet ja neapsiribojant, komercinė (gamybinė) paslaptis ir konfidencialieji pasiūlymų aspektai. Konfidencialia negalima laikyti informacijos nurodytos Viešųjų pirkimų įstatymo 20 str. 2 d. Tiekėjas neturi teisės nurodyti, kad visa pasiūlyme pateikta informacija yra konfidenciali. Tiekėjas turi aiškiai nurodyti, kokie su pasiūlymu pateikti dokumentai laikytini konfidencialiais. Užsakovas ir užsakovo pirkimo komisija (toliau vadinama – Komisija), jos nariai ir kiti asmenys negali atskleisti tiekėjo pateiktos informacijos, kurią tiekėjas nurodė kaip konfidencialią. Jei tiekėjas nenurodo konfidencialios informacijos, laikoma, kad tokios tiekėjo pasiūlyme nėra.</w:t>
      </w:r>
    </w:p>
    <w:p w:rsidR="00BB13AD" w:rsidRDefault="00BB13AD">
      <w:pPr>
        <w:tabs>
          <w:tab w:val="left" w:pos="0"/>
          <w:tab w:val="left" w:pos="284"/>
          <w:tab w:val="left" w:pos="851"/>
        </w:tabs>
        <w:jc w:val="both"/>
        <w:rPr>
          <w:b/>
          <w:bCs/>
          <w:sz w:val="24"/>
          <w:szCs w:val="24"/>
          <w:lang w:eastAsia="ar-SA"/>
        </w:rPr>
      </w:pPr>
    </w:p>
    <w:p w:rsidR="00BB13AD" w:rsidRDefault="00BB13AD">
      <w:pPr>
        <w:tabs>
          <w:tab w:val="left" w:pos="0"/>
          <w:tab w:val="left" w:pos="284"/>
          <w:tab w:val="left" w:pos="851"/>
        </w:tabs>
        <w:jc w:val="both"/>
      </w:pPr>
      <w:r>
        <w:rPr>
          <w:b/>
          <w:bCs/>
          <w:sz w:val="24"/>
          <w:szCs w:val="24"/>
          <w:lang w:eastAsia="ar-SA"/>
        </w:rPr>
        <w:t>2.4. Pasiūlymo kaina</w:t>
      </w:r>
    </w:p>
    <w:p w:rsidR="00BB13AD" w:rsidRDefault="00BB13AD">
      <w:pPr>
        <w:tabs>
          <w:tab w:val="left" w:pos="0"/>
          <w:tab w:val="left" w:pos="284"/>
          <w:tab w:val="left" w:pos="851"/>
        </w:tabs>
        <w:jc w:val="both"/>
      </w:pPr>
      <w:r>
        <w:rPr>
          <w:sz w:val="24"/>
          <w:szCs w:val="24"/>
          <w:lang w:eastAsia="ar-SA"/>
        </w:rPr>
        <w:t>2.4.1. Tiekėjo apskaičiuota pasiūlymo kaina pateikiama pasiūlymo formoje. Pasiūlyme nurodoma fiksuota kaina, kuri pirkimo sutarties pasirašymo metu bei vėliau negali būti keičiama. Bendra sutarties kaina, nekeičiant įkainių, gali būti keičiama tik atsisakant tam tikrų darbų.</w:t>
      </w:r>
    </w:p>
    <w:p w:rsidR="00BB13AD" w:rsidRDefault="00BB13AD">
      <w:pPr>
        <w:tabs>
          <w:tab w:val="left" w:pos="0"/>
          <w:tab w:val="left" w:pos="284"/>
          <w:tab w:val="left" w:pos="851"/>
        </w:tabs>
        <w:jc w:val="both"/>
      </w:pPr>
      <w:r>
        <w:rPr>
          <w:sz w:val="24"/>
          <w:szCs w:val="24"/>
          <w:lang w:eastAsia="ar-SA"/>
        </w:rPr>
        <w:lastRenderedPageBreak/>
        <w:t>2.4.2. Perkamo objekto kaina turi būti pateikta eurais be PVM ir nurodant su PVM. Į pasiūlymo kainą turi būti įskaičiuoti visi mokesčiai ir visos tiekėjo patiriamos išlaidos (visi darbai, užtikrinantys reikiamo objekto funkcinę paskirtį, privalo būti numatyti teikiant pasiūlymą, net jeigu tai atskirai nepaminėta pirkimo sąlygose. Bet kokie reikalavimai, skirti užtikrinti objekto funkcinę paskirtį, yra svarbesni už sprendimus, esančius pateikiamose konkurso sąlygose ir turi būti įvykdyti be jokių papildomų perkančiosios organizacijos išlaidų). Pridėtinės vertės mokestis skaičiuojamas ir apmokamas vadovaujantis Lietuvos Respublikoje galiojančiais teisės aktais. Pasiūlymo kaina nurodoma dviejų skaitmenų po kablelio tikslumu.</w:t>
      </w:r>
    </w:p>
    <w:p w:rsidR="00BB13AD" w:rsidRDefault="00BB13AD">
      <w:pPr>
        <w:tabs>
          <w:tab w:val="left" w:pos="0"/>
          <w:tab w:val="left" w:pos="284"/>
          <w:tab w:val="left" w:pos="851"/>
        </w:tabs>
        <w:jc w:val="both"/>
      </w:pPr>
      <w:r>
        <w:rPr>
          <w:sz w:val="24"/>
          <w:szCs w:val="24"/>
          <w:lang w:eastAsia="ar-SA"/>
        </w:rPr>
        <w:t>2.4.3. Perkamo objekto kaina turi būti pateikta eurais be PVM ir nurodant su PVM. Į pasiūlymo kainą turi būti įskaičiuoti visi mokesčiai ir visos tiekėjo patiriamos išlaidos (visi darbai, užtikrinantys reikiamo objekto funkcinę paskirtį, privalo būti numatyti teikiant pasiūlymą, net jeigu tai atskirai nepaminėta pirkimo sąlygose). Pridėtinės vertės mokestis skaičiuojamas ir apmokamas vadovaujantis Lietuvos Respublikoje galiojančiais teisės aktais. Pasiūlymo kaina nurodoma dviejų skaitmenų po kablelio tikslumu.</w:t>
      </w:r>
    </w:p>
    <w:p w:rsidR="00BB13AD" w:rsidRDefault="00BB13AD">
      <w:pPr>
        <w:tabs>
          <w:tab w:val="left" w:pos="0"/>
          <w:tab w:val="left" w:pos="284"/>
          <w:tab w:val="left" w:pos="851"/>
        </w:tabs>
        <w:jc w:val="both"/>
        <w:rPr>
          <w:sz w:val="24"/>
          <w:szCs w:val="24"/>
          <w:lang w:eastAsia="ar-SA"/>
        </w:rPr>
      </w:pPr>
    </w:p>
    <w:p w:rsidR="00BB13AD" w:rsidRDefault="00BB13AD">
      <w:pPr>
        <w:spacing w:line="276" w:lineRule="auto"/>
      </w:pPr>
      <w:r>
        <w:rPr>
          <w:b/>
          <w:bCs/>
          <w:sz w:val="24"/>
          <w:szCs w:val="24"/>
          <w:lang w:eastAsia="ar-SA"/>
        </w:rPr>
        <w:t>2.5.</w:t>
      </w:r>
      <w:r>
        <w:rPr>
          <w:sz w:val="24"/>
          <w:szCs w:val="24"/>
          <w:lang w:eastAsia="ar-SA"/>
        </w:rPr>
        <w:t xml:space="preserve"> </w:t>
      </w:r>
      <w:r>
        <w:rPr>
          <w:b/>
          <w:bCs/>
          <w:sz w:val="24"/>
          <w:szCs w:val="24"/>
          <w:lang w:eastAsia="ar-SA"/>
        </w:rPr>
        <w:t>Pirkimo dokumentų paaiškinimas ir keitimas</w:t>
      </w:r>
    </w:p>
    <w:p w:rsidR="00BB13AD" w:rsidRDefault="00BB13AD">
      <w:pPr>
        <w:spacing w:line="276" w:lineRule="auto"/>
        <w:jc w:val="both"/>
      </w:pPr>
      <w:r>
        <w:rPr>
          <w:sz w:val="24"/>
          <w:szCs w:val="24"/>
          <w:lang w:eastAsia="ar-SA"/>
        </w:rPr>
        <w:t>2.5.1. Visi prašymai paaiškinti pirkimo dokumentus ir jų paaiškinimas teikiami raštu (elektroninėmis ryšių priemonėmis). Užsakovas atsako į visus besiteiraujančio tiekėjo klausimus, atsakymo-paaiškinimo kopijas išsiųsdamas kitiems tiekėjams, kuriems buvo pateikti pirkimo dokumentai, kartu nurodydamas paklausimą, bet nenurodydamas paklausėjo. Likus mažiau kaip 5 (</w:t>
      </w:r>
      <w:r>
        <w:rPr>
          <w:color w:val="000000"/>
          <w:sz w:val="24"/>
          <w:szCs w:val="24"/>
          <w:lang w:eastAsia="ar-SA"/>
        </w:rPr>
        <w:t>penkioms</w:t>
      </w:r>
      <w:r>
        <w:rPr>
          <w:sz w:val="24"/>
          <w:szCs w:val="24"/>
          <w:lang w:eastAsia="ar-SA"/>
        </w:rPr>
        <w:t xml:space="preserve">) darbo dienoms iki pasiūlymų pateikimo </w:t>
      </w:r>
      <w:r>
        <w:rPr>
          <w:color w:val="000000"/>
          <w:sz w:val="24"/>
          <w:szCs w:val="24"/>
          <w:lang w:eastAsia="ar-SA"/>
        </w:rPr>
        <w:t>termino pabaigos</w:t>
      </w:r>
      <w:r>
        <w:rPr>
          <w:sz w:val="24"/>
          <w:szCs w:val="24"/>
          <w:lang w:eastAsia="ar-SA"/>
        </w:rPr>
        <w:t>, Užsakovas nebeatsako į prašymus paaiškinti pirkimo dokumentus.</w:t>
      </w:r>
    </w:p>
    <w:p w:rsidR="00BB13AD" w:rsidRDefault="00BB13AD">
      <w:pPr>
        <w:spacing w:line="276" w:lineRule="auto"/>
        <w:jc w:val="both"/>
      </w:pPr>
      <w:r>
        <w:rPr>
          <w:rFonts w:eastAsia="Arial"/>
          <w:spacing w:val="-4"/>
          <w:sz w:val="24"/>
          <w:szCs w:val="24"/>
          <w:lang w:eastAsia="ar-SA"/>
        </w:rPr>
        <w:t>2.5.2. Prireikus Užsakovas gali pratęsti pasiūlymų teikimo terminą ir nukelti vokų atplėšimo datą, pataisyti pirkimo dokumentus.</w:t>
      </w:r>
      <w:r>
        <w:rPr>
          <w:rFonts w:eastAsia="Arial"/>
          <w:color w:val="3366FF"/>
          <w:sz w:val="24"/>
          <w:szCs w:val="24"/>
          <w:lang w:eastAsia="ar-SA"/>
        </w:rPr>
        <w:t xml:space="preserve"> </w:t>
      </w:r>
      <w:r>
        <w:rPr>
          <w:rFonts w:eastAsia="Arial"/>
          <w:sz w:val="24"/>
          <w:szCs w:val="24"/>
          <w:lang w:eastAsia="ar-SA"/>
        </w:rPr>
        <w:t>Pataisymai gali būti tik tikslinančiojo pobūdžio</w:t>
      </w:r>
      <w:r>
        <w:rPr>
          <w:rFonts w:eastAsia="Arial"/>
          <w:color w:val="3366FF"/>
          <w:sz w:val="24"/>
          <w:szCs w:val="24"/>
          <w:lang w:eastAsia="ar-SA"/>
        </w:rPr>
        <w:t xml:space="preserve">. </w:t>
      </w:r>
      <w:r>
        <w:rPr>
          <w:rFonts w:eastAsia="Arial"/>
          <w:spacing w:val="-4"/>
          <w:sz w:val="24"/>
          <w:szCs w:val="24"/>
          <w:lang w:eastAsia="ar-SA"/>
        </w:rPr>
        <w:t xml:space="preserve">Pirkimo dokumentų taisymai daromi raštu ir yra neatsiejama pirkimo dokumentų dalis. Apie pirkimo dokumentų </w:t>
      </w:r>
      <w:proofErr w:type="spellStart"/>
      <w:r>
        <w:rPr>
          <w:rFonts w:eastAsia="Arial"/>
          <w:spacing w:val="-4"/>
          <w:sz w:val="24"/>
          <w:szCs w:val="24"/>
          <w:lang w:eastAsia="ar-SA"/>
        </w:rPr>
        <w:t>pataisymus</w:t>
      </w:r>
      <w:proofErr w:type="spellEnd"/>
      <w:r>
        <w:rPr>
          <w:rFonts w:eastAsia="Arial"/>
          <w:spacing w:val="-4"/>
          <w:sz w:val="24"/>
          <w:szCs w:val="24"/>
          <w:lang w:eastAsia="ar-SA"/>
        </w:rPr>
        <w:t xml:space="preserve"> ne vėliau kaip 5 dienos iki vokų atplėšimo datos, nurodytos kvietime ir (arba) pirkimo sąlygose, raštu informuojami visi tiekėjai, kuriems buvo pateikti pirkimo dokumentai. </w:t>
      </w:r>
    </w:p>
    <w:p w:rsidR="00BB13AD" w:rsidRDefault="00BB13AD">
      <w:pPr>
        <w:spacing w:line="276" w:lineRule="auto"/>
        <w:rPr>
          <w:rFonts w:eastAsia="Arial"/>
          <w:spacing w:val="-4"/>
          <w:sz w:val="24"/>
          <w:szCs w:val="24"/>
          <w:lang w:eastAsia="ar-SA"/>
        </w:rPr>
      </w:pPr>
    </w:p>
    <w:p w:rsidR="00BB13AD" w:rsidRDefault="00BB13AD">
      <w:pPr>
        <w:spacing w:line="276" w:lineRule="auto"/>
      </w:pPr>
      <w:r>
        <w:rPr>
          <w:b/>
          <w:bCs/>
          <w:sz w:val="24"/>
          <w:szCs w:val="24"/>
          <w:lang w:eastAsia="ar-SA"/>
        </w:rPr>
        <w:t>2.6.  Pasiūlymų nagrinėjimas</w:t>
      </w:r>
    </w:p>
    <w:p w:rsidR="00BB13AD" w:rsidRDefault="00BB13AD">
      <w:pPr>
        <w:spacing w:line="276" w:lineRule="auto"/>
        <w:jc w:val="both"/>
      </w:pPr>
      <w:r>
        <w:rPr>
          <w:bCs/>
          <w:sz w:val="24"/>
          <w:szCs w:val="24"/>
          <w:lang w:eastAsia="ar-SA"/>
        </w:rPr>
        <w:t xml:space="preserve">2.6.1. Užsakovas atplėšia vokus (ar susipažįsta el. būdu) su pasiūlymais, pasiūlymų </w:t>
      </w:r>
      <w:proofErr w:type="spellStart"/>
      <w:r>
        <w:rPr>
          <w:bCs/>
          <w:sz w:val="24"/>
          <w:szCs w:val="24"/>
          <w:lang w:eastAsia="ar-SA"/>
        </w:rPr>
        <w:t>koregavimais</w:t>
      </w:r>
      <w:proofErr w:type="spellEnd"/>
      <w:r>
        <w:rPr>
          <w:bCs/>
          <w:sz w:val="24"/>
          <w:szCs w:val="24"/>
          <w:lang w:eastAsia="ar-SA"/>
        </w:rPr>
        <w:t xml:space="preserve">, padarytais iki pasiūlymų pateikimo termino pabaigos; </w:t>
      </w:r>
    </w:p>
    <w:p w:rsidR="00BB13AD" w:rsidRDefault="00BB13AD">
      <w:pPr>
        <w:spacing w:line="276" w:lineRule="auto"/>
        <w:jc w:val="both"/>
      </w:pPr>
      <w:r>
        <w:rPr>
          <w:bCs/>
          <w:color w:val="000000"/>
          <w:sz w:val="24"/>
          <w:szCs w:val="24"/>
          <w:lang w:eastAsia="ar-SA"/>
        </w:rPr>
        <w:t>2.6.2. V</w:t>
      </w:r>
      <w:r>
        <w:rPr>
          <w:sz w:val="24"/>
          <w:szCs w:val="24"/>
        </w:rPr>
        <w:t>okų su pasiūlymais atplėšimo posėdyje pasiūlymus vertina ir nagrinėja Užsakovo vadovo sprendimu sudaryta trijų narių komisija. Pasiūlymų vertinimas vyksta komisijos posėdžiuose, nedalyvaujant tiekėjams.</w:t>
      </w:r>
    </w:p>
    <w:p w:rsidR="00BB13AD" w:rsidRDefault="00BB13AD">
      <w:pPr>
        <w:tabs>
          <w:tab w:val="left" w:pos="1134"/>
        </w:tabs>
        <w:jc w:val="both"/>
      </w:pPr>
      <w:r>
        <w:rPr>
          <w:sz w:val="24"/>
          <w:szCs w:val="24"/>
        </w:rPr>
        <w:t>2.6.4. Pateiktus pasiūlymus nagrinėja, vertina ir palygina Komisija šia tvarka:</w:t>
      </w:r>
    </w:p>
    <w:p w:rsidR="00BB13AD" w:rsidRDefault="00BB13AD">
      <w:pPr>
        <w:tabs>
          <w:tab w:val="left" w:pos="1134"/>
        </w:tabs>
        <w:jc w:val="both"/>
      </w:pPr>
      <w:r>
        <w:rPr>
          <w:sz w:val="24"/>
          <w:szCs w:val="24"/>
        </w:rPr>
        <w:t>2.6.4.1. nagrinėja ar pasiūlymas atitinka pirkimo dokumentuose nustatytus reikalavimus, nesusijusius su pirkimo objektu;</w:t>
      </w:r>
    </w:p>
    <w:p w:rsidR="00BB13AD" w:rsidRDefault="00BB13AD">
      <w:pPr>
        <w:tabs>
          <w:tab w:val="left" w:pos="1134"/>
        </w:tabs>
        <w:jc w:val="both"/>
      </w:pPr>
      <w:r>
        <w:rPr>
          <w:sz w:val="24"/>
          <w:szCs w:val="24"/>
        </w:rPr>
        <w:t>2.6.4.2. tikrina ar tiekėjo pasiūlymas atitinka pirkimo objektą;</w:t>
      </w:r>
    </w:p>
    <w:p w:rsidR="00BB13AD" w:rsidRDefault="00BB13AD">
      <w:pPr>
        <w:tabs>
          <w:tab w:val="left" w:pos="1134"/>
        </w:tabs>
        <w:jc w:val="both"/>
      </w:pPr>
      <w:r>
        <w:rPr>
          <w:sz w:val="24"/>
          <w:szCs w:val="24"/>
        </w:rPr>
        <w:t xml:space="preserve">2.6.4.2. tikrina ar nebuvo pasiūlytos per didelės, užsakovui nepriimtinos kainos. Laikoma, kad pasiūlyta kaina yra per didelė ir nepriimtina, jeigu ji viršija užsakovui pirkimui skirtas lėšas, nustatytas ir užfiksuotas pirkimo dokumentuose. </w:t>
      </w:r>
    </w:p>
    <w:p w:rsidR="00BB13AD" w:rsidRDefault="00BB13AD">
      <w:pPr>
        <w:tabs>
          <w:tab w:val="left" w:pos="1134"/>
        </w:tabs>
        <w:jc w:val="both"/>
      </w:pPr>
      <w:r>
        <w:rPr>
          <w:sz w:val="24"/>
          <w:szCs w:val="24"/>
        </w:rPr>
        <w:t>2.6.4.3. tikrina, ar nebuvo pasiūlyta neįprastai maža kaina ir ar tiekėjas pirkimo komisijos prašymu pateikė raštišką tinkamą kainos pagrįstumo įrodymą;</w:t>
      </w:r>
    </w:p>
    <w:p w:rsidR="00BB13AD" w:rsidRDefault="00BB13AD">
      <w:pPr>
        <w:tabs>
          <w:tab w:val="left" w:pos="1134"/>
        </w:tabs>
        <w:jc w:val="both"/>
      </w:pPr>
      <w:r>
        <w:rPr>
          <w:sz w:val="24"/>
          <w:szCs w:val="24"/>
        </w:rPr>
        <w:t>2.6.4.4. vertina pirkimo sąlygų 1.4 punkte nurodytus dokumentus ir patikrina, ar nėra nustatytų pašalinimo pagrindų, ar galimas laimėtojas atitinka nurodytus kvalifikacijos reikalavimus.</w:t>
      </w:r>
    </w:p>
    <w:p w:rsidR="00BB13AD" w:rsidRDefault="00BB13AD">
      <w:pPr>
        <w:tabs>
          <w:tab w:val="left" w:pos="1134"/>
        </w:tabs>
        <w:jc w:val="both"/>
      </w:pPr>
      <w:r>
        <w:rPr>
          <w:sz w:val="24"/>
          <w:szCs w:val="24"/>
        </w:rPr>
        <w:t xml:space="preserve">2.6.4.5. Jeigu dalyvis pateikė netikslius, neišsamius ar klaidingus dokumentus ar duomenis apie atitiktį pirkimo dokumentų reikalavimams arba šių dokumentų ar duomenų trūksta, užsakovas privalo nepažeisdamas lygiateisiškumo ir skaidrumo principų prašyti dalyvį šiuos dokumentus ar duomenis patikslinti, papildyti arba paaiškinti per jos nustatytą protingą terminą. Tokio tikslinimo </w:t>
      </w:r>
      <w:r>
        <w:rPr>
          <w:sz w:val="24"/>
          <w:szCs w:val="24"/>
        </w:rPr>
        <w:lastRenderedPageBreak/>
        <w:t>metu Tiekėjas neturi teisės keisti pasiūlymo, o tik pateikti/paaiškinti trūkstamą informaciją (dokumentus), ištaisyti korektūros klaidas ir pan.</w:t>
      </w:r>
    </w:p>
    <w:p w:rsidR="00BB13AD" w:rsidRDefault="00BB13AD">
      <w:pPr>
        <w:tabs>
          <w:tab w:val="left" w:pos="1134"/>
        </w:tabs>
        <w:jc w:val="both"/>
      </w:pPr>
      <w:r>
        <w:rPr>
          <w:sz w:val="24"/>
          <w:szCs w:val="24"/>
        </w:rPr>
        <w:t>2.6.4.6. užsakovas gali prašyti, kad dalyviai paaiškintų savo pasiūlymus, tačiau jis negali prašyti, siūlyti arba leisti pakeisti pateikto pasiūlymo esmės – pakeisti kainą arba padaryti kitų pakeitimų, dėl kurių pirkimo dokumentų reikalavimų neatitinkantis pasiūlymas taptų atitinkantis pirkimo dokumentų reikalavimus.</w:t>
      </w:r>
    </w:p>
    <w:p w:rsidR="00BB13AD" w:rsidRDefault="00BB13AD">
      <w:pPr>
        <w:tabs>
          <w:tab w:val="left" w:pos="1134"/>
        </w:tabs>
        <w:jc w:val="both"/>
      </w:pPr>
      <w:r>
        <w:rPr>
          <w:sz w:val="24"/>
          <w:szCs w:val="24"/>
        </w:rPr>
        <w:t>2.6.4.7. komisija  pasiūlymų vertinimo metu radusi pasiūlyme nurodytos kainos apskaičiavimo klaidų, privalo paprašyti dalyvių per jos nurodytą terminą ištaisyti pasiūlyme pastebėtas aritmetines klaidas, nekeičiant susipažinimo su pasiūlymais metu užfiksuotos kainos. Taisydamas pasiūlyme nurodytas aritmetines klaidas, dalyvis gali taisyti kainos sudedamąsias dalis, tačiau neturi teisės atsisakyti kainos sudedamųjų dalių arba papildyti kainą naujomis dalimis.</w:t>
      </w:r>
    </w:p>
    <w:p w:rsidR="00BB13AD" w:rsidRDefault="00BB13AD">
      <w:pPr>
        <w:tabs>
          <w:tab w:val="left" w:pos="1134"/>
        </w:tabs>
        <w:jc w:val="both"/>
      </w:pPr>
      <w:r>
        <w:rPr>
          <w:sz w:val="24"/>
          <w:szCs w:val="24"/>
        </w:rPr>
        <w:t xml:space="preserve">2.6.4.8. Užsakovas reikalauja, kad dalyvis pagrįstų pasiūlyme nurodytą darbų, ar jų sudedamųjų dalių kainą, jeigu ji atrodo neįprastai maža. </w:t>
      </w:r>
    </w:p>
    <w:p w:rsidR="00BB13AD" w:rsidRDefault="00BB13AD">
      <w:pPr>
        <w:tabs>
          <w:tab w:val="left" w:pos="1134"/>
        </w:tabs>
        <w:jc w:val="both"/>
      </w:pPr>
      <w:r>
        <w:rPr>
          <w:sz w:val="24"/>
          <w:szCs w:val="24"/>
        </w:rPr>
        <w:t>2.6.4.9. Komisija gali nevertinti viso tiekėjo pasiūlymo, jeigu patikrinusi jo dalį nustato, kad, vadovaujantis pirkimo sąlygų reikalavimais, pasiūlymas turi būti atmestas.</w:t>
      </w:r>
    </w:p>
    <w:p w:rsidR="00BB13AD" w:rsidRDefault="00BB13AD">
      <w:pPr>
        <w:spacing w:line="276" w:lineRule="auto"/>
        <w:rPr>
          <w:b/>
          <w:bCs/>
          <w:sz w:val="24"/>
          <w:szCs w:val="24"/>
          <w:lang w:eastAsia="ar-SA"/>
        </w:rPr>
      </w:pPr>
    </w:p>
    <w:p w:rsidR="00BB13AD" w:rsidRDefault="00BB13AD">
      <w:pPr>
        <w:spacing w:line="276" w:lineRule="auto"/>
      </w:pPr>
      <w:r>
        <w:rPr>
          <w:b/>
          <w:bCs/>
          <w:sz w:val="24"/>
          <w:szCs w:val="24"/>
          <w:lang w:eastAsia="ar-SA"/>
        </w:rPr>
        <w:t xml:space="preserve">2.7. Pasiūlymų nagrinėjimas, atmetimas </w:t>
      </w:r>
    </w:p>
    <w:p w:rsidR="00BB13AD" w:rsidRDefault="00BB13AD">
      <w:pPr>
        <w:spacing w:line="276" w:lineRule="auto"/>
        <w:jc w:val="both"/>
      </w:pPr>
      <w:r>
        <w:rPr>
          <w:sz w:val="24"/>
          <w:szCs w:val="24"/>
        </w:rPr>
        <w:t>2.7.1. Pasiūlymus ir jų atitiktį pirkimo sąlygose nustatytiems reikalavimams nagrinėja ir vertina užsakovo sudaryta komisija. Pasiūlymai nagrinėjami ir vertinami konfidencialiai, nedalyvaujant pasiūlymus pateikusiems tiekėjams ar jų atstovams.</w:t>
      </w:r>
    </w:p>
    <w:p w:rsidR="00BB13AD" w:rsidRDefault="00BB13AD">
      <w:pPr>
        <w:spacing w:line="276" w:lineRule="auto"/>
        <w:jc w:val="both"/>
      </w:pPr>
      <w:r>
        <w:rPr>
          <w:sz w:val="24"/>
          <w:szCs w:val="24"/>
        </w:rPr>
        <w:t xml:space="preserve">2.7.2. Pasiūlymų vertinimo reikalavimai nustatomi šiose pirkimo sąlygose. Pateikti pasiūlymai vertinami pagal mažiausios kainos pasiūlymą; </w:t>
      </w:r>
    </w:p>
    <w:p w:rsidR="00BB13AD" w:rsidRDefault="00BB13AD">
      <w:pPr>
        <w:spacing w:line="276" w:lineRule="auto"/>
      </w:pPr>
      <w:r>
        <w:rPr>
          <w:bCs/>
          <w:sz w:val="24"/>
          <w:szCs w:val="24"/>
          <w:lang w:eastAsia="ar-SA"/>
        </w:rPr>
        <w:t>2.7.3. Pasiūlymas atmetamas, kai:</w:t>
      </w:r>
    </w:p>
    <w:p w:rsidR="00BB13AD" w:rsidRDefault="00BB13AD">
      <w:pPr>
        <w:tabs>
          <w:tab w:val="left" w:pos="360"/>
          <w:tab w:val="left" w:pos="851"/>
        </w:tabs>
        <w:spacing w:line="276" w:lineRule="auto"/>
        <w:jc w:val="both"/>
      </w:pPr>
      <w:r>
        <w:rPr>
          <w:sz w:val="24"/>
          <w:szCs w:val="24"/>
          <w:lang w:eastAsia="ar-SA"/>
        </w:rPr>
        <w:t xml:space="preserve">2.7.3.1. </w:t>
      </w:r>
      <w:r>
        <w:rPr>
          <w:sz w:val="24"/>
          <w:szCs w:val="24"/>
        </w:rPr>
        <w:t>tiekėjas neatitinka pirkimo sąlygose nustatytų kvalifikacijos reikalavimų arba pasiūlyme pateikė neišsamius ar netikslinius kvalifikacinius duomenis ir užsakovo prašymu per nurodytą terminą nepateikia jų patikslinimo</w:t>
      </w:r>
      <w:r>
        <w:rPr>
          <w:sz w:val="24"/>
          <w:szCs w:val="24"/>
          <w:lang w:eastAsia="ar-SA"/>
        </w:rPr>
        <w:t>;</w:t>
      </w:r>
    </w:p>
    <w:p w:rsidR="00BB13AD" w:rsidRDefault="00BB13AD">
      <w:pPr>
        <w:tabs>
          <w:tab w:val="left" w:pos="360"/>
          <w:tab w:val="left" w:pos="851"/>
        </w:tabs>
        <w:spacing w:line="276" w:lineRule="auto"/>
        <w:jc w:val="both"/>
      </w:pPr>
      <w:r>
        <w:rPr>
          <w:sz w:val="24"/>
          <w:szCs w:val="24"/>
          <w:lang w:eastAsia="ar-SA"/>
        </w:rPr>
        <w:t xml:space="preserve">2.7.3.2. </w:t>
      </w:r>
      <w:r>
        <w:rPr>
          <w:color w:val="000000"/>
          <w:sz w:val="24"/>
          <w:szCs w:val="24"/>
          <w:lang w:eastAsia="ar-SA"/>
        </w:rPr>
        <w:t xml:space="preserve">pasiūlymas </w:t>
      </w:r>
      <w:r>
        <w:rPr>
          <w:sz w:val="24"/>
          <w:szCs w:val="24"/>
        </w:rPr>
        <w:t>neatitinka pirkimo dokumentuose nustatytų reikalavimų</w:t>
      </w:r>
      <w:r>
        <w:rPr>
          <w:sz w:val="24"/>
          <w:szCs w:val="24"/>
          <w:lang w:eastAsia="ar-SA"/>
        </w:rPr>
        <w:t>;</w:t>
      </w:r>
    </w:p>
    <w:p w:rsidR="00BB13AD" w:rsidRDefault="00BB13AD">
      <w:pPr>
        <w:tabs>
          <w:tab w:val="left" w:pos="360"/>
          <w:tab w:val="left" w:pos="851"/>
        </w:tabs>
        <w:spacing w:line="276" w:lineRule="auto"/>
        <w:jc w:val="both"/>
      </w:pPr>
      <w:r>
        <w:rPr>
          <w:sz w:val="24"/>
          <w:szCs w:val="24"/>
          <w:lang w:eastAsia="ar-SA"/>
        </w:rPr>
        <w:t xml:space="preserve">2.7.3.3. </w:t>
      </w:r>
      <w:r>
        <w:rPr>
          <w:bCs/>
          <w:sz w:val="24"/>
          <w:szCs w:val="24"/>
        </w:rPr>
        <w:t>pateikta melaginga informacija, kurią užsakovas gali įrodyti bet kuriomis teisėtomis priemonėmis</w:t>
      </w:r>
      <w:r>
        <w:rPr>
          <w:sz w:val="24"/>
          <w:szCs w:val="24"/>
          <w:lang w:eastAsia="ar-SA"/>
        </w:rPr>
        <w:t>;</w:t>
      </w:r>
    </w:p>
    <w:p w:rsidR="00BB13AD" w:rsidRDefault="00BB13AD">
      <w:pPr>
        <w:tabs>
          <w:tab w:val="left" w:pos="360"/>
          <w:tab w:val="left" w:pos="851"/>
        </w:tabs>
        <w:spacing w:line="276" w:lineRule="auto"/>
        <w:jc w:val="both"/>
      </w:pPr>
      <w:r>
        <w:rPr>
          <w:sz w:val="24"/>
          <w:szCs w:val="24"/>
          <w:lang w:eastAsia="ar-SA"/>
        </w:rPr>
        <w:t xml:space="preserve">2.7.3.4. </w:t>
      </w:r>
      <w:r>
        <w:rPr>
          <w:bCs/>
          <w:sz w:val="24"/>
          <w:szCs w:val="24"/>
          <w:lang w:eastAsia="ar-SA"/>
        </w:rPr>
        <w:t>jeigu pasiūlyta kaina neįprastai maža ir tiekėjas neįrodo kainos pagrįstumo;</w:t>
      </w:r>
    </w:p>
    <w:p w:rsidR="00BB13AD" w:rsidRDefault="00BB13AD">
      <w:pPr>
        <w:tabs>
          <w:tab w:val="left" w:pos="360"/>
          <w:tab w:val="left" w:pos="851"/>
        </w:tabs>
        <w:spacing w:line="276" w:lineRule="auto"/>
        <w:jc w:val="both"/>
      </w:pPr>
      <w:r>
        <w:rPr>
          <w:bCs/>
          <w:sz w:val="24"/>
          <w:szCs w:val="24"/>
          <w:lang w:eastAsia="ar-SA"/>
        </w:rPr>
        <w:t xml:space="preserve">2.7.3.5. </w:t>
      </w:r>
      <w:r>
        <w:rPr>
          <w:sz w:val="24"/>
          <w:szCs w:val="24"/>
        </w:rPr>
        <w:t xml:space="preserve">jeigu pasiūlyme nurodyta kaina yra per didelė. Kaina laikytina per didele, jeigu ji yra didesnė už nurodytą pirkimo specialiųjų sąlygų 1.3.6. punkte. </w:t>
      </w:r>
    </w:p>
    <w:p w:rsidR="00BB13AD" w:rsidRDefault="00BB13AD">
      <w:pPr>
        <w:spacing w:line="276" w:lineRule="auto"/>
        <w:jc w:val="both"/>
      </w:pPr>
      <w:r>
        <w:rPr>
          <w:bCs/>
          <w:sz w:val="24"/>
          <w:szCs w:val="24"/>
          <w:lang w:eastAsia="ar-SA"/>
        </w:rPr>
        <w:t xml:space="preserve">2.7.4. Neatmesti pasiūlymai vertinami pagal mažiausią kainą; </w:t>
      </w:r>
    </w:p>
    <w:p w:rsidR="00BB13AD" w:rsidRDefault="00BB13AD">
      <w:pPr>
        <w:spacing w:line="276" w:lineRule="auto"/>
        <w:jc w:val="both"/>
      </w:pPr>
      <w:r>
        <w:rPr>
          <w:bCs/>
          <w:color w:val="000000"/>
          <w:sz w:val="24"/>
          <w:szCs w:val="24"/>
          <w:lang w:eastAsia="ar-SA"/>
        </w:rPr>
        <w:t>2.7.5. Jeigu tiekėjo pasiūlyta kaina neįprastai maža, užsakovas turi pareikalauti tiekėjo per protingą terminą raštu pagrįsti pasiūlytą kainą, prašydamas pateikti, jo manymu, reikalingas pasiūlymo detales, kainos sudėtines dalis ir skaičiavimus. Jeigu tiekėjas neįrodo kainos pagrįstumo, pasiūlymas atmetamas.</w:t>
      </w:r>
    </w:p>
    <w:p w:rsidR="00BB13AD" w:rsidRDefault="00BB13AD">
      <w:pPr>
        <w:spacing w:line="276" w:lineRule="auto"/>
        <w:ind w:firstLine="567"/>
        <w:rPr>
          <w:b/>
          <w:bCs/>
          <w:sz w:val="24"/>
          <w:szCs w:val="24"/>
          <w:lang w:eastAsia="ar-SA"/>
        </w:rPr>
      </w:pPr>
    </w:p>
    <w:p w:rsidR="00BB13AD" w:rsidRDefault="00BB13AD">
      <w:pPr>
        <w:spacing w:line="276" w:lineRule="auto"/>
      </w:pPr>
      <w:r>
        <w:rPr>
          <w:b/>
          <w:bCs/>
          <w:sz w:val="24"/>
          <w:szCs w:val="24"/>
          <w:lang w:eastAsia="ar-SA"/>
        </w:rPr>
        <w:t>2.8. Pasiūlymų vertinimas, pasiūlymų eilė, laimėjusio pasiūlymo nustatymas, sprendimas dėl pirkimo sutarties sudarymo, informavimas apie pirkimo procedūros rezultatus</w:t>
      </w:r>
    </w:p>
    <w:p w:rsidR="00BB13AD" w:rsidRDefault="00BB13AD">
      <w:pPr>
        <w:spacing w:line="276" w:lineRule="auto"/>
      </w:pPr>
      <w:r>
        <w:rPr>
          <w:sz w:val="24"/>
          <w:szCs w:val="24"/>
          <w:lang w:eastAsia="ar-SA"/>
        </w:rPr>
        <w:t>2.8.1. Užsakovo neatmesti pasiūlymai vertinami pagal specialiosiose konkurso sąlygose nustatytus vertinimo kriterijus.</w:t>
      </w:r>
    </w:p>
    <w:p w:rsidR="00BB13AD" w:rsidRDefault="00BB13AD">
      <w:pPr>
        <w:spacing w:line="276" w:lineRule="auto"/>
      </w:pPr>
      <w:r>
        <w:rPr>
          <w:sz w:val="24"/>
          <w:szCs w:val="24"/>
          <w:lang w:eastAsia="ar-SA"/>
        </w:rPr>
        <w:t>2.8.2. Pasiūlymų eilė nustatoma kainų didėjimo tvarka. Tais atvejais, kai keli pasiūlymai pateikiami vienodomis kainomis, sudarant pasiūlymų eilę pirmesnis į šią eilę įrašomas Tiekėjas, kurio pasiūlymas pateiktas anksčiau.</w:t>
      </w:r>
    </w:p>
    <w:p w:rsidR="00BB13AD" w:rsidRDefault="00BB13AD">
      <w:pPr>
        <w:spacing w:line="276" w:lineRule="auto"/>
      </w:pPr>
      <w:r>
        <w:rPr>
          <w:sz w:val="24"/>
          <w:szCs w:val="24"/>
          <w:lang w:eastAsia="ar-SA"/>
        </w:rPr>
        <w:t>2.8.3. Laimėjusiu pripažįstamas pirmuoju pasiūlymų eilėje nurodytas tiekėjo pasiūlymas.</w:t>
      </w:r>
    </w:p>
    <w:p w:rsidR="00BB13AD" w:rsidRDefault="00BB13AD">
      <w:pPr>
        <w:spacing w:line="276" w:lineRule="auto"/>
      </w:pPr>
      <w:r>
        <w:rPr>
          <w:sz w:val="24"/>
          <w:szCs w:val="24"/>
          <w:lang w:eastAsia="ar-SA"/>
        </w:rPr>
        <w:lastRenderedPageBreak/>
        <w:t>2.8.4. Komisija suinteresuotiems dalyviams, nedelsdama (ne vėliau kaip per 3 darbo dienas) praneša apie priimtą sprendimą sudaryti pirkimo sutartį ir nurodo nustatytą pasiūlymų eilę, laimėjusį pasiūlymą, tikslų sutarties sudarymo atidėjimo terminą, jei jis konkrečiu atveju yra taikomas. Jei bus priimtas sprendimas nesudaryti pirkimo sutarties bei pradėti pirkimą iš naujo, minėtame pranešime nurodomos tokio sprendimo priežastys.</w:t>
      </w:r>
    </w:p>
    <w:p w:rsidR="00BB13AD" w:rsidRDefault="00BB13AD">
      <w:pPr>
        <w:spacing w:line="276" w:lineRule="auto"/>
      </w:pPr>
      <w:r>
        <w:rPr>
          <w:sz w:val="24"/>
          <w:szCs w:val="24"/>
          <w:lang w:eastAsia="ar-SA"/>
        </w:rPr>
        <w:t xml:space="preserve">2.8.5. Tais atvejais, kai pasiūlymą pateikė tik vienas tiekėjas, pasiūlymų eilė nenustatoma ir jo pasiūlymas laikomas laimėjusiu, jeigu nebuvo atmestas pagal šių konkurso sąlygų nustatytą tvarką. </w:t>
      </w:r>
    </w:p>
    <w:p w:rsidR="00BB13AD" w:rsidRDefault="00BB13AD">
      <w:pPr>
        <w:spacing w:line="276" w:lineRule="auto"/>
      </w:pPr>
      <w:r>
        <w:rPr>
          <w:sz w:val="24"/>
          <w:szCs w:val="24"/>
          <w:lang w:eastAsia="ar-SA"/>
        </w:rPr>
        <w:t>2.8.6. Komisija, gavusi dalyvio raštu pateiktą prašymą, ne vėliau kaip per 7 kalendorines dienas nuo prašymo gavimo dienos nurodo:</w:t>
      </w:r>
    </w:p>
    <w:p w:rsidR="00BB13AD" w:rsidRDefault="00BB13AD">
      <w:pPr>
        <w:spacing w:line="276" w:lineRule="auto"/>
      </w:pPr>
      <w:r>
        <w:rPr>
          <w:sz w:val="24"/>
          <w:szCs w:val="24"/>
          <w:lang w:eastAsia="ar-SA"/>
        </w:rPr>
        <w:t xml:space="preserve">2.8.6.1. Dalyviui, kurio pasiūlymas nebuvo atmestas – laimėjusio pasiūlymo charakteristikas ir santykinius </w:t>
      </w:r>
      <w:proofErr w:type="spellStart"/>
      <w:r>
        <w:rPr>
          <w:sz w:val="24"/>
          <w:szCs w:val="24"/>
          <w:lang w:eastAsia="ar-SA"/>
        </w:rPr>
        <w:t>pranašumus</w:t>
      </w:r>
      <w:proofErr w:type="spellEnd"/>
      <w:r>
        <w:rPr>
          <w:sz w:val="24"/>
          <w:szCs w:val="24"/>
          <w:lang w:eastAsia="ar-SA"/>
        </w:rPr>
        <w:t xml:space="preserve">, dėl kurių šis pasiūlymas buvo pripažintas geriausiu, taip pat šį pasiūlymą pateikusio dalyvio pavadinimą; </w:t>
      </w:r>
    </w:p>
    <w:p w:rsidR="00BB13AD" w:rsidRDefault="00BB13AD">
      <w:pPr>
        <w:spacing w:line="276" w:lineRule="auto"/>
      </w:pPr>
      <w:r>
        <w:rPr>
          <w:sz w:val="24"/>
          <w:szCs w:val="24"/>
          <w:lang w:eastAsia="ar-SA"/>
        </w:rPr>
        <w:t>2.8.6.2. Dalyviui, kurio pasiūlymas buvo atmestas, pasiūlymo atmetimo priežastis.</w:t>
      </w:r>
    </w:p>
    <w:p w:rsidR="00BB13AD" w:rsidRDefault="00BB13AD">
      <w:pPr>
        <w:spacing w:line="276" w:lineRule="auto"/>
        <w:ind w:firstLine="567"/>
        <w:rPr>
          <w:b/>
          <w:bCs/>
          <w:sz w:val="24"/>
          <w:szCs w:val="24"/>
          <w:lang w:eastAsia="ar-SA"/>
        </w:rPr>
      </w:pPr>
    </w:p>
    <w:p w:rsidR="00BB13AD" w:rsidRDefault="00BB13AD">
      <w:pPr>
        <w:spacing w:line="276" w:lineRule="auto"/>
      </w:pPr>
      <w:r>
        <w:rPr>
          <w:b/>
          <w:bCs/>
          <w:sz w:val="24"/>
          <w:szCs w:val="24"/>
          <w:lang w:eastAsia="ar-SA"/>
        </w:rPr>
        <w:t>2.9. Sutarties pasirašymas</w:t>
      </w:r>
    </w:p>
    <w:p w:rsidR="00BB13AD" w:rsidRDefault="00BB13AD">
      <w:pPr>
        <w:spacing w:line="276" w:lineRule="auto"/>
        <w:jc w:val="both"/>
      </w:pPr>
      <w:r>
        <w:rPr>
          <w:sz w:val="24"/>
          <w:szCs w:val="24"/>
          <w:lang w:eastAsia="ar-SA"/>
        </w:rPr>
        <w:t>2.9.1.  Pirkimą laimėjusiam tiekėjui iki pasibaigiant jo pasiūlymo galiojimo terminui užsakovas raštu nurodo, kur ir kada/iki kurios datos tiekėjas turi pasirašyti sutartį; nurodoma suma, kurią užsakovas sumokės tiekėjui už sutartyje numatytus darbus; informuojama, kas vykdys rangos darbų techninę priežiūrą;</w:t>
      </w:r>
    </w:p>
    <w:p w:rsidR="00BB13AD" w:rsidRDefault="00BB13AD">
      <w:pPr>
        <w:spacing w:line="276" w:lineRule="auto"/>
        <w:jc w:val="both"/>
      </w:pPr>
      <w:r>
        <w:rPr>
          <w:sz w:val="24"/>
          <w:szCs w:val="24"/>
          <w:lang w:eastAsia="ar-SA"/>
        </w:rPr>
        <w:t>2.9.2. Sutarties įvykdymas turi būti užtikrinamas ne mažesne kaip 10% banko garantija arba draudimo bendrovės laidavimo draudimo raštu, kurio vertė ne mažesnė kaip 10 proc. nuo pasiūlymo kainos su PVM.</w:t>
      </w:r>
    </w:p>
    <w:p w:rsidR="00BB13AD" w:rsidRDefault="00BB13AD">
      <w:pPr>
        <w:spacing w:line="276" w:lineRule="auto"/>
        <w:jc w:val="both"/>
      </w:pPr>
      <w:r>
        <w:rPr>
          <w:sz w:val="24"/>
          <w:szCs w:val="24"/>
        </w:rPr>
        <w:t xml:space="preserve">2.9.3. </w:t>
      </w:r>
      <w:r>
        <w:rPr>
          <w:color w:val="000000"/>
          <w:sz w:val="24"/>
          <w:szCs w:val="24"/>
          <w:lang w:eastAsia="ar-SA"/>
        </w:rPr>
        <w:t>J</w:t>
      </w:r>
      <w:r>
        <w:rPr>
          <w:color w:val="000000"/>
          <w:sz w:val="24"/>
          <w:szCs w:val="24"/>
        </w:rPr>
        <w:t>eigu tiekėjas, kuriam pasiūlyta sudaryti pirkimo sutartį, raštu atsisako ją sudaryti arba nepateikia pirkimo dokumentuose nustatyto pirkimo sutarties įvykdymo užtikrinimo, arba jei tiekėjo pateikta informacija yra melaginga, kurią užsakovas gali įrodyti teisėtomis priemonėmis</w:t>
      </w:r>
      <w:r>
        <w:rPr>
          <w:b/>
          <w:bCs/>
          <w:color w:val="000000"/>
          <w:sz w:val="24"/>
          <w:szCs w:val="24"/>
        </w:rPr>
        <w:t xml:space="preserve"> </w:t>
      </w:r>
      <w:r>
        <w:rPr>
          <w:color w:val="000000"/>
          <w:sz w:val="24"/>
          <w:szCs w:val="24"/>
        </w:rPr>
        <w:t>arba tiekėjas iki užsakovo nurodyto laiko neatvyksta sudaryti pirkimo sutarties, arba atsisako sudaryti pirkimo sutartį pirkimo dokumentuose nustatytomis sąlygomis, laikoma, kad jis atsisakė sudaryti pirkimo sutartį. Tada užsakovas siūlo sudaryti pirkimo sutartį tiekėjui, kurio pasiūlymas pagal patvirtintą pasiūlymų eilę yra pirmas po tiekėjo, atsisakiusio sudaryti pirkimo sutartį.</w:t>
      </w:r>
    </w:p>
    <w:p w:rsidR="00BB13AD" w:rsidRDefault="00BB13AD">
      <w:pPr>
        <w:spacing w:line="276" w:lineRule="auto"/>
        <w:jc w:val="both"/>
        <w:rPr>
          <w:color w:val="000000"/>
          <w:sz w:val="24"/>
          <w:szCs w:val="24"/>
        </w:rPr>
      </w:pPr>
    </w:p>
    <w:p w:rsidR="00BB13AD" w:rsidRDefault="00BB13AD">
      <w:pPr>
        <w:spacing w:line="276" w:lineRule="auto"/>
      </w:pPr>
      <w:r>
        <w:rPr>
          <w:b/>
          <w:bCs/>
          <w:sz w:val="24"/>
          <w:szCs w:val="24"/>
          <w:lang w:eastAsia="ar-SA"/>
        </w:rPr>
        <w:t>2.10. Pretenzijų pateikimas ir nagrinėjimas</w:t>
      </w:r>
    </w:p>
    <w:p w:rsidR="00BB13AD" w:rsidRDefault="00BB13AD">
      <w:pPr>
        <w:spacing w:line="276" w:lineRule="auto"/>
        <w:jc w:val="both"/>
      </w:pPr>
      <w:r>
        <w:rPr>
          <w:color w:val="000000"/>
          <w:sz w:val="24"/>
          <w:szCs w:val="24"/>
        </w:rPr>
        <w:t>2.10.1. Tiekėjas, kuris mano, kad užsakovas, vykdydamas pirkimus, pažeidė ar pažeis jo teisėtus interesus, turi teisę iki pirkimo sutarties sudarymo pareikšti pretenziją užsakovui dėl jo veiksmų ar priimtų sprendimų.</w:t>
      </w:r>
    </w:p>
    <w:p w:rsidR="00BB13AD" w:rsidRDefault="00BB13AD">
      <w:pPr>
        <w:spacing w:line="276" w:lineRule="auto"/>
        <w:jc w:val="both"/>
      </w:pPr>
      <w:r>
        <w:rPr>
          <w:color w:val="000000"/>
          <w:sz w:val="24"/>
          <w:szCs w:val="24"/>
        </w:rPr>
        <w:t xml:space="preserve">2.10.2. Pretenzija pateikiama užsakovui raštu per </w:t>
      </w:r>
      <w:r>
        <w:rPr>
          <w:sz w:val="24"/>
          <w:szCs w:val="24"/>
        </w:rPr>
        <w:t>5 dienas nuo užsakovo pranešimo apie jo priimtą sprendimą išsiuntimo tiekėjams dienos</w:t>
      </w:r>
      <w:r>
        <w:rPr>
          <w:color w:val="000000"/>
          <w:sz w:val="24"/>
          <w:szCs w:val="24"/>
        </w:rPr>
        <w:t>. Užsakovas nagrinėja tiekėjų pretenzijas, gautas iki pirkimo sutarties sudarymo;</w:t>
      </w:r>
    </w:p>
    <w:p w:rsidR="00BB13AD" w:rsidRDefault="00BB13AD">
      <w:pPr>
        <w:spacing w:line="276" w:lineRule="auto"/>
        <w:jc w:val="both"/>
      </w:pPr>
      <w:r>
        <w:rPr>
          <w:color w:val="000000"/>
          <w:sz w:val="24"/>
          <w:szCs w:val="24"/>
        </w:rPr>
        <w:t xml:space="preserve">2.10.3. Užsakovas, gavęs  tiekėjo rašytinę pretenziją, sustabdo pirkimo procedūras, kol ši pretenzija bus išnagrinėta ir priimtas sprendimas; </w:t>
      </w:r>
    </w:p>
    <w:p w:rsidR="00BB13AD" w:rsidRDefault="00BB13AD">
      <w:pPr>
        <w:spacing w:line="276" w:lineRule="auto"/>
        <w:jc w:val="both"/>
      </w:pPr>
      <w:r>
        <w:rPr>
          <w:color w:val="000000"/>
          <w:sz w:val="24"/>
          <w:szCs w:val="24"/>
        </w:rPr>
        <w:t>2.10.4 .</w:t>
      </w:r>
      <w:r>
        <w:rPr>
          <w:sz w:val="24"/>
          <w:szCs w:val="24"/>
        </w:rPr>
        <w:t>Užsakovo sudaryta pirkimų komisija privalo išnagrinėti pretenziją, priimti motyvuotą sprendimą ir apie priimtą sprendimą informuoti pretenziją pateikusį tiekėją ir suinteresuotus dalyvius ne vėliau  kaip per 6 darbo dienas nuo pretenzijos gavimo dienos</w:t>
      </w:r>
      <w:r>
        <w:rPr>
          <w:color w:val="000000"/>
          <w:sz w:val="24"/>
          <w:szCs w:val="24"/>
        </w:rPr>
        <w:t>.</w:t>
      </w:r>
    </w:p>
    <w:p w:rsidR="00BB13AD" w:rsidRDefault="00BB13AD">
      <w:pPr>
        <w:spacing w:line="276" w:lineRule="auto"/>
        <w:ind w:firstLine="567"/>
        <w:jc w:val="both"/>
        <w:rPr>
          <w:color w:val="000000"/>
          <w:sz w:val="24"/>
          <w:szCs w:val="24"/>
        </w:rPr>
      </w:pPr>
    </w:p>
    <w:p w:rsidR="00BB13AD" w:rsidRDefault="00BB13AD">
      <w:pPr>
        <w:spacing w:line="276" w:lineRule="auto"/>
        <w:ind w:firstLine="567"/>
        <w:jc w:val="both"/>
        <w:rPr>
          <w:color w:val="000000"/>
          <w:sz w:val="24"/>
          <w:szCs w:val="24"/>
        </w:rPr>
      </w:pPr>
    </w:p>
    <w:p w:rsidR="00BB13AD" w:rsidRDefault="00BB13AD">
      <w:pPr>
        <w:spacing w:line="276" w:lineRule="auto"/>
        <w:rPr>
          <w:color w:val="000000"/>
          <w:sz w:val="24"/>
          <w:szCs w:val="24"/>
          <w:lang w:eastAsia="ar-SA"/>
        </w:rPr>
      </w:pPr>
    </w:p>
    <w:sectPr w:rsidR="00BB13AD">
      <w:pgSz w:w="12240" w:h="15840"/>
      <w:pgMar w:top="720" w:right="720" w:bottom="765" w:left="1797"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Cambria">
    <w:panose1 w:val="02040503050406030204"/>
    <w:charset w:val="BA"/>
    <w:family w:val="roman"/>
    <w:pitch w:val="variable"/>
    <w:sig w:usb0="E00002FF" w:usb1="400004FF" w:usb2="00000000" w:usb3="00000000" w:csb0="0000019F" w:csb1="00000000"/>
  </w:font>
  <w:font w:name="TimesLT">
    <w:altName w:val="Times New Roman"/>
    <w:charset w:val="00"/>
    <w:family w:val="roman"/>
    <w:pitch w:val="variable"/>
    <w:sig w:usb0="00000007" w:usb1="00000000" w:usb2="00000000" w:usb3="00000000" w:csb0="0000008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Heading4"/>
      <w:lvlText w:val="%1.%2.%3.%4"/>
      <w:lvlJc w:val="left"/>
      <w:pPr>
        <w:tabs>
          <w:tab w:val="num" w:pos="1221"/>
        </w:tabs>
        <w:ind w:left="1221" w:hanging="864"/>
      </w:pPr>
    </w:lvl>
    <w:lvl w:ilvl="4">
      <w:start w:val="1"/>
      <w:numFmt w:val="decimal"/>
      <w:pStyle w:val="Heading5"/>
      <w:lvlText w:val="%1.%2.%3.%4.%5"/>
      <w:lvlJc w:val="left"/>
      <w:pPr>
        <w:tabs>
          <w:tab w:val="num" w:pos="1365"/>
        </w:tabs>
        <w:ind w:left="1365" w:hanging="1008"/>
      </w:pPr>
    </w:lvl>
    <w:lvl w:ilvl="5">
      <w:start w:val="1"/>
      <w:numFmt w:val="decimal"/>
      <w:pStyle w:val="Heading6"/>
      <w:lvlText w:val="%1.%2.%3.%4.%5.%6"/>
      <w:lvlJc w:val="left"/>
      <w:pPr>
        <w:tabs>
          <w:tab w:val="num" w:pos="1509"/>
        </w:tabs>
        <w:ind w:left="1509" w:hanging="1152"/>
      </w:pPr>
    </w:lvl>
    <w:lvl w:ilvl="6">
      <w:start w:val="1"/>
      <w:numFmt w:val="decimal"/>
      <w:pStyle w:val="Heading7"/>
      <w:lvlText w:val="%1.%2.%3.%4.%5.%6.%7"/>
      <w:lvlJc w:val="left"/>
      <w:pPr>
        <w:tabs>
          <w:tab w:val="num" w:pos="1653"/>
        </w:tabs>
        <w:ind w:left="1653" w:hanging="1296"/>
      </w:pPr>
    </w:lvl>
    <w:lvl w:ilvl="7">
      <w:start w:val="1"/>
      <w:numFmt w:val="decimal"/>
      <w:pStyle w:val="Heading8"/>
      <w:lvlText w:val="%1.%2.%3.%4.%5.%6.%7.%8"/>
      <w:lvlJc w:val="left"/>
      <w:pPr>
        <w:tabs>
          <w:tab w:val="num" w:pos="1797"/>
        </w:tabs>
        <w:ind w:left="1797" w:hanging="1440"/>
      </w:pPr>
    </w:lvl>
    <w:lvl w:ilvl="8">
      <w:start w:val="1"/>
      <w:numFmt w:val="decimal"/>
      <w:pStyle w:val="Heading9"/>
      <w:lvlText w:val="%1.%2.%3.%4.%5.%6.%7.%8.%9"/>
      <w:lvlJc w:val="left"/>
      <w:pPr>
        <w:tabs>
          <w:tab w:val="num" w:pos="1941"/>
        </w:tabs>
        <w:ind w:left="1941" w:hanging="1584"/>
      </w:pPr>
    </w:lvl>
  </w:abstractNum>
  <w:abstractNum w:abstractNumId="1" w15:restartNumberingAfterBreak="0">
    <w:nsid w:val="00000002"/>
    <w:multiLevelType w:val="multilevel"/>
    <w:tmpl w:val="00000002"/>
    <w:name w:val="WW8Num1"/>
    <w:lvl w:ilvl="0">
      <w:start w:val="1"/>
      <w:numFmt w:val="decimal"/>
      <w:pStyle w:val="Antraste2"/>
      <w:lvlText w:val="%1"/>
      <w:lvlJc w:val="left"/>
      <w:pPr>
        <w:tabs>
          <w:tab w:val="num" w:pos="789"/>
        </w:tabs>
        <w:ind w:left="789" w:hanging="432"/>
      </w:pPr>
    </w:lvl>
    <w:lvl w:ilvl="1">
      <w:start w:val="1"/>
      <w:numFmt w:val="decimal"/>
      <w:lvlText w:val="%1.%2"/>
      <w:lvlJc w:val="left"/>
      <w:pPr>
        <w:tabs>
          <w:tab w:val="num" w:pos="2268"/>
        </w:tabs>
        <w:ind w:left="0" w:firstLine="340"/>
      </w:pPr>
    </w:lvl>
    <w:lvl w:ilvl="2">
      <w:start w:val="1"/>
      <w:numFmt w:val="decimal"/>
      <w:lvlText w:val="%1.%2.%3"/>
      <w:lvlJc w:val="left"/>
      <w:pPr>
        <w:tabs>
          <w:tab w:val="num" w:pos="1077"/>
        </w:tabs>
        <w:ind w:left="1077" w:hanging="720"/>
      </w:pPr>
    </w:lvl>
    <w:lvl w:ilvl="3">
      <w:start w:val="1"/>
      <w:numFmt w:val="decimal"/>
      <w:lvlText w:val="%1.%2.%3.%4"/>
      <w:lvlJc w:val="left"/>
      <w:pPr>
        <w:tabs>
          <w:tab w:val="num" w:pos="1221"/>
        </w:tabs>
        <w:ind w:left="1221" w:hanging="864"/>
      </w:pPr>
    </w:lvl>
    <w:lvl w:ilvl="4">
      <w:start w:val="1"/>
      <w:numFmt w:val="decimal"/>
      <w:lvlText w:val="%1.%2.%3.%4.%5"/>
      <w:lvlJc w:val="left"/>
      <w:pPr>
        <w:tabs>
          <w:tab w:val="num" w:pos="1365"/>
        </w:tabs>
        <w:ind w:left="1365" w:hanging="1008"/>
      </w:pPr>
    </w:lvl>
    <w:lvl w:ilvl="5">
      <w:start w:val="1"/>
      <w:numFmt w:val="decimal"/>
      <w:lvlText w:val="%1.%2.%3.%4.%5.%6"/>
      <w:lvlJc w:val="left"/>
      <w:pPr>
        <w:tabs>
          <w:tab w:val="num" w:pos="1509"/>
        </w:tabs>
        <w:ind w:left="1509" w:hanging="1152"/>
      </w:pPr>
    </w:lvl>
    <w:lvl w:ilvl="6">
      <w:start w:val="1"/>
      <w:numFmt w:val="decimal"/>
      <w:lvlText w:val="%1.%2.%3.%4.%5.%6.%7"/>
      <w:lvlJc w:val="left"/>
      <w:pPr>
        <w:tabs>
          <w:tab w:val="num" w:pos="1653"/>
        </w:tabs>
        <w:ind w:left="1653" w:hanging="1296"/>
      </w:pPr>
    </w:lvl>
    <w:lvl w:ilvl="7">
      <w:start w:val="1"/>
      <w:numFmt w:val="decimal"/>
      <w:lvlText w:val="%1.%2.%3.%4.%5.%6.%7.%8"/>
      <w:lvlJc w:val="left"/>
      <w:pPr>
        <w:tabs>
          <w:tab w:val="num" w:pos="1797"/>
        </w:tabs>
        <w:ind w:left="1797" w:hanging="1440"/>
      </w:pPr>
    </w:lvl>
    <w:lvl w:ilvl="8">
      <w:start w:val="1"/>
      <w:numFmt w:val="decimal"/>
      <w:lvlText w:val="%1.%2.%3.%4.%5.%6.%7.%8.%9"/>
      <w:lvlJc w:val="left"/>
      <w:pPr>
        <w:tabs>
          <w:tab w:val="num" w:pos="1941"/>
        </w:tabs>
        <w:ind w:left="1941" w:hanging="1584"/>
      </w:pPr>
    </w:lvl>
  </w:abstractNum>
  <w:abstractNum w:abstractNumId="2" w15:restartNumberingAfterBreak="0">
    <w:nsid w:val="00000003"/>
    <w:multiLevelType w:val="multilevel"/>
    <w:tmpl w:val="00000003"/>
    <w:name w:val="WW8Num5"/>
    <w:lvl w:ilvl="0">
      <w:start w:val="1"/>
      <w:numFmt w:val="decimal"/>
      <w:pStyle w:val="Antraste1"/>
      <w:lvlText w:val="%1"/>
      <w:lvlJc w:val="left"/>
      <w:pPr>
        <w:tabs>
          <w:tab w:val="num" w:pos="789"/>
        </w:tabs>
        <w:ind w:left="789" w:hanging="432"/>
      </w:pPr>
    </w:lvl>
    <w:lvl w:ilvl="1">
      <w:start w:val="1"/>
      <w:numFmt w:val="decimal"/>
      <w:lvlText w:val="%1.%2"/>
      <w:lvlJc w:val="left"/>
      <w:pPr>
        <w:tabs>
          <w:tab w:val="num" w:pos="2268"/>
        </w:tabs>
        <w:ind w:left="0" w:firstLine="340"/>
      </w:pPr>
    </w:lvl>
    <w:lvl w:ilvl="2">
      <w:start w:val="1"/>
      <w:numFmt w:val="decimal"/>
      <w:lvlText w:val="%1.%2.%3"/>
      <w:lvlJc w:val="left"/>
      <w:pPr>
        <w:tabs>
          <w:tab w:val="num" w:pos="1077"/>
        </w:tabs>
        <w:ind w:left="1077" w:hanging="720"/>
      </w:pPr>
    </w:lvl>
    <w:lvl w:ilvl="3">
      <w:start w:val="1"/>
      <w:numFmt w:val="decimal"/>
      <w:lvlText w:val="%1.%2.%3.%4"/>
      <w:lvlJc w:val="left"/>
      <w:pPr>
        <w:tabs>
          <w:tab w:val="num" w:pos="1221"/>
        </w:tabs>
        <w:ind w:left="1221" w:hanging="864"/>
      </w:pPr>
    </w:lvl>
    <w:lvl w:ilvl="4">
      <w:start w:val="1"/>
      <w:numFmt w:val="decimal"/>
      <w:lvlText w:val="%1.%2.%3.%4.%5"/>
      <w:lvlJc w:val="left"/>
      <w:pPr>
        <w:tabs>
          <w:tab w:val="num" w:pos="1365"/>
        </w:tabs>
        <w:ind w:left="1365" w:hanging="1008"/>
      </w:pPr>
    </w:lvl>
    <w:lvl w:ilvl="5">
      <w:start w:val="1"/>
      <w:numFmt w:val="decimal"/>
      <w:lvlText w:val="%1.%2.%3.%4.%5.%6"/>
      <w:lvlJc w:val="left"/>
      <w:pPr>
        <w:tabs>
          <w:tab w:val="num" w:pos="1509"/>
        </w:tabs>
        <w:ind w:left="1509" w:hanging="1152"/>
      </w:pPr>
    </w:lvl>
    <w:lvl w:ilvl="6">
      <w:start w:val="1"/>
      <w:numFmt w:val="decimal"/>
      <w:lvlText w:val="%1.%2.%3.%4.%5.%6.%7"/>
      <w:lvlJc w:val="left"/>
      <w:pPr>
        <w:tabs>
          <w:tab w:val="num" w:pos="1653"/>
        </w:tabs>
        <w:ind w:left="1653" w:hanging="1296"/>
      </w:pPr>
    </w:lvl>
    <w:lvl w:ilvl="7">
      <w:start w:val="1"/>
      <w:numFmt w:val="decimal"/>
      <w:lvlText w:val="%1.%2.%3.%4.%5.%6.%7.%8"/>
      <w:lvlJc w:val="left"/>
      <w:pPr>
        <w:tabs>
          <w:tab w:val="num" w:pos="1797"/>
        </w:tabs>
        <w:ind w:left="1797" w:hanging="1440"/>
      </w:pPr>
    </w:lvl>
    <w:lvl w:ilvl="8">
      <w:start w:val="1"/>
      <w:numFmt w:val="decimal"/>
      <w:lvlText w:val="%1.%2.%3.%4.%5.%6.%7.%8.%9"/>
      <w:lvlJc w:val="left"/>
      <w:pPr>
        <w:tabs>
          <w:tab w:val="num" w:pos="1941"/>
        </w:tabs>
        <w:ind w:left="1941" w:hanging="1584"/>
      </w:pPr>
    </w:lvl>
  </w:abstractNum>
  <w:abstractNum w:abstractNumId="3" w15:restartNumberingAfterBreak="0">
    <w:nsid w:val="00000004"/>
    <w:multiLevelType w:val="multilevel"/>
    <w:tmpl w:val="00000004"/>
    <w:name w:val="WW8Num11"/>
    <w:lvl w:ilvl="0">
      <w:start w:val="1"/>
      <w:numFmt w:val="decimal"/>
      <w:pStyle w:val="StyleNZ1"/>
      <w:lvlText w:val="%1."/>
      <w:lvlJc w:val="left"/>
      <w:pPr>
        <w:tabs>
          <w:tab w:val="num" w:pos="0"/>
        </w:tabs>
        <w:ind w:left="1811" w:hanging="960"/>
      </w:pPr>
      <w:rPr>
        <w:rFonts w:cs="Times New Roman"/>
      </w:rPr>
    </w:lvl>
    <w:lvl w:ilvl="1">
      <w:start w:val="1"/>
      <w:numFmt w:val="decimal"/>
      <w:lvlText w:val="%1.%2."/>
      <w:lvlJc w:val="left"/>
      <w:pPr>
        <w:tabs>
          <w:tab w:val="num" w:pos="0"/>
        </w:tabs>
        <w:ind w:left="1200" w:hanging="480"/>
      </w:pPr>
      <w:rPr>
        <w:rFonts w:cs="Times New Roman"/>
        <w:sz w:val="22"/>
        <w:szCs w:val="22"/>
      </w:rPr>
    </w:lvl>
    <w:lvl w:ilvl="2">
      <w:start w:val="1"/>
      <w:numFmt w:val="decimal"/>
      <w:lvlText w:val="%1.%2.%3."/>
      <w:lvlJc w:val="left"/>
      <w:pPr>
        <w:tabs>
          <w:tab w:val="num" w:pos="0"/>
        </w:tabs>
        <w:ind w:left="1440" w:hanging="720"/>
      </w:pPr>
      <w:rPr>
        <w:rFonts w:cs="Times New Roman"/>
        <w:color w:val="000000"/>
      </w:rPr>
    </w:lvl>
    <w:lvl w:ilvl="3">
      <w:start w:val="1"/>
      <w:numFmt w:val="decimal"/>
      <w:lvlText w:val="%1.%2.%3.%4."/>
      <w:lvlJc w:val="left"/>
      <w:pPr>
        <w:tabs>
          <w:tab w:val="num" w:pos="0"/>
        </w:tabs>
        <w:ind w:left="1440" w:hanging="720"/>
      </w:pPr>
      <w:rPr>
        <w:rFonts w:cs="Times New Roman"/>
      </w:rPr>
    </w:lvl>
    <w:lvl w:ilvl="4">
      <w:start w:val="1"/>
      <w:numFmt w:val="decimal"/>
      <w:lvlText w:val="%1.%2.%3.%4.%5."/>
      <w:lvlJc w:val="left"/>
      <w:pPr>
        <w:tabs>
          <w:tab w:val="num" w:pos="0"/>
        </w:tabs>
        <w:ind w:left="1800" w:hanging="1080"/>
      </w:pPr>
      <w:rPr>
        <w:rFonts w:cs="Times New Roman"/>
      </w:rPr>
    </w:lvl>
    <w:lvl w:ilvl="5">
      <w:start w:val="1"/>
      <w:numFmt w:val="decimal"/>
      <w:lvlText w:val="%1.%2.%3.%4.%5.%6."/>
      <w:lvlJc w:val="left"/>
      <w:pPr>
        <w:tabs>
          <w:tab w:val="num" w:pos="0"/>
        </w:tabs>
        <w:ind w:left="1800" w:hanging="1080"/>
      </w:pPr>
      <w:rPr>
        <w:rFonts w:cs="Times New Roman"/>
      </w:rPr>
    </w:lvl>
    <w:lvl w:ilvl="6">
      <w:start w:val="1"/>
      <w:numFmt w:val="decimal"/>
      <w:lvlText w:val="%1.%2.%3.%4.%5.%6.%7."/>
      <w:lvlJc w:val="left"/>
      <w:pPr>
        <w:tabs>
          <w:tab w:val="num" w:pos="0"/>
        </w:tabs>
        <w:ind w:left="2160" w:hanging="1440"/>
      </w:pPr>
      <w:rPr>
        <w:rFonts w:cs="Times New Roman"/>
      </w:rPr>
    </w:lvl>
    <w:lvl w:ilvl="7">
      <w:start w:val="1"/>
      <w:numFmt w:val="decimal"/>
      <w:lvlText w:val="%1.%2.%3.%4.%5.%6.%7.%8."/>
      <w:lvlJc w:val="left"/>
      <w:pPr>
        <w:tabs>
          <w:tab w:val="num" w:pos="0"/>
        </w:tabs>
        <w:ind w:left="2160" w:hanging="1440"/>
      </w:pPr>
      <w:rPr>
        <w:rFonts w:cs="Times New Roman"/>
      </w:rPr>
    </w:lvl>
    <w:lvl w:ilvl="8">
      <w:start w:val="1"/>
      <w:numFmt w:val="decimal"/>
      <w:lvlText w:val="%1.%2.%3.%4.%5.%6.%7.%8.%9."/>
      <w:lvlJc w:val="left"/>
      <w:pPr>
        <w:tabs>
          <w:tab w:val="num" w:pos="0"/>
        </w:tabs>
        <w:ind w:left="2520" w:hanging="1800"/>
      </w:pPr>
      <w:rPr>
        <w:rFonts w:cs="Times New Roman"/>
      </w:rPr>
    </w:lvl>
  </w:abstractNum>
  <w:abstractNum w:abstractNumId="4" w15:restartNumberingAfterBreak="0">
    <w:nsid w:val="00000005"/>
    <w:multiLevelType w:val="multilevel"/>
    <w:tmpl w:val="00000005"/>
    <w:name w:val="WW8Num13"/>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720" w:hanging="360"/>
      </w:pPr>
      <w:rPr>
        <w:rFonts w:hint="default"/>
      </w:rPr>
    </w:lvl>
    <w:lvl w:ilvl="2">
      <w:start w:val="1"/>
      <w:numFmt w:val="decimalZero"/>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5" w15:restartNumberingAfterBreak="0">
    <w:nsid w:val="00000006"/>
    <w:multiLevelType w:val="multilevel"/>
    <w:tmpl w:val="00000006"/>
    <w:name w:val="WW8Num14"/>
    <w:lvl w:ilvl="0">
      <w:start w:val="1"/>
      <w:numFmt w:val="decimal"/>
      <w:lvlText w:val="%1."/>
      <w:lvlJc w:val="left"/>
      <w:pPr>
        <w:tabs>
          <w:tab w:val="num" w:pos="0"/>
        </w:tabs>
        <w:ind w:left="360" w:hanging="360"/>
      </w:pPr>
      <w:rPr>
        <w:rFonts w:hint="default"/>
        <w:b w:val="0"/>
      </w:rPr>
    </w:lvl>
    <w:lvl w:ilvl="1">
      <w:start w:val="4"/>
      <w:numFmt w:val="decimal"/>
      <w:lvlText w:val="%1.%2."/>
      <w:lvlJc w:val="left"/>
      <w:pPr>
        <w:tabs>
          <w:tab w:val="num" w:pos="0"/>
        </w:tabs>
        <w:ind w:left="360" w:hanging="360"/>
      </w:pPr>
      <w:rPr>
        <w:rFonts w:hint="default"/>
        <w:b w:val="0"/>
      </w:rPr>
    </w:lvl>
    <w:lvl w:ilvl="2">
      <w:start w:val="1"/>
      <w:numFmt w:val="decimal"/>
      <w:lvlText w:val="%1.%2.%3."/>
      <w:lvlJc w:val="left"/>
      <w:pPr>
        <w:tabs>
          <w:tab w:val="num" w:pos="0"/>
        </w:tabs>
        <w:ind w:left="720" w:hanging="720"/>
      </w:pPr>
      <w:rPr>
        <w:rFonts w:hint="default"/>
        <w:b w:val="0"/>
      </w:rPr>
    </w:lvl>
    <w:lvl w:ilvl="3">
      <w:start w:val="1"/>
      <w:numFmt w:val="decimal"/>
      <w:lvlText w:val="%1.%2.%3.%4."/>
      <w:lvlJc w:val="left"/>
      <w:pPr>
        <w:tabs>
          <w:tab w:val="num" w:pos="0"/>
        </w:tabs>
        <w:ind w:left="720" w:hanging="720"/>
      </w:pPr>
      <w:rPr>
        <w:rFonts w:hint="default"/>
        <w:b w:val="0"/>
      </w:rPr>
    </w:lvl>
    <w:lvl w:ilvl="4">
      <w:start w:val="1"/>
      <w:numFmt w:val="decimal"/>
      <w:lvlText w:val="%1.%2.%3.%4.%5."/>
      <w:lvlJc w:val="left"/>
      <w:pPr>
        <w:tabs>
          <w:tab w:val="num" w:pos="0"/>
        </w:tabs>
        <w:ind w:left="1080" w:hanging="1080"/>
      </w:pPr>
      <w:rPr>
        <w:rFonts w:hint="default"/>
        <w:b w:val="0"/>
      </w:rPr>
    </w:lvl>
    <w:lvl w:ilvl="5">
      <w:start w:val="1"/>
      <w:numFmt w:val="decimal"/>
      <w:lvlText w:val="%1.%2.%3.%4.%5.%6."/>
      <w:lvlJc w:val="left"/>
      <w:pPr>
        <w:tabs>
          <w:tab w:val="num" w:pos="0"/>
        </w:tabs>
        <w:ind w:left="1080" w:hanging="1080"/>
      </w:pPr>
      <w:rPr>
        <w:rFonts w:hint="default"/>
        <w:b w:val="0"/>
      </w:rPr>
    </w:lvl>
    <w:lvl w:ilvl="6">
      <w:start w:val="1"/>
      <w:numFmt w:val="decimal"/>
      <w:lvlText w:val="%1.%2.%3.%4.%5.%6.%7."/>
      <w:lvlJc w:val="left"/>
      <w:pPr>
        <w:tabs>
          <w:tab w:val="num" w:pos="0"/>
        </w:tabs>
        <w:ind w:left="1440" w:hanging="1440"/>
      </w:pPr>
      <w:rPr>
        <w:rFonts w:hint="default"/>
        <w:b w:val="0"/>
      </w:rPr>
    </w:lvl>
    <w:lvl w:ilvl="7">
      <w:start w:val="1"/>
      <w:numFmt w:val="decimal"/>
      <w:lvlText w:val="%1.%2.%3.%4.%5.%6.%7.%8."/>
      <w:lvlJc w:val="left"/>
      <w:pPr>
        <w:tabs>
          <w:tab w:val="num" w:pos="0"/>
        </w:tabs>
        <w:ind w:left="1440" w:hanging="1440"/>
      </w:pPr>
      <w:rPr>
        <w:rFonts w:hint="default"/>
        <w:b w:val="0"/>
      </w:rPr>
    </w:lvl>
    <w:lvl w:ilvl="8">
      <w:start w:val="1"/>
      <w:numFmt w:val="decimal"/>
      <w:lvlText w:val="%1.%2.%3.%4.%5.%6.%7.%8.%9."/>
      <w:lvlJc w:val="left"/>
      <w:pPr>
        <w:tabs>
          <w:tab w:val="num" w:pos="0"/>
        </w:tabs>
        <w:ind w:left="1800" w:hanging="1800"/>
      </w:pPr>
      <w:rPr>
        <w:rFonts w:hint="default"/>
        <w:b w:val="0"/>
      </w:rPr>
    </w:lvl>
  </w:abstractNum>
  <w:abstractNum w:abstractNumId="6" w15:restartNumberingAfterBreak="0">
    <w:nsid w:val="00000007"/>
    <w:multiLevelType w:val="multilevel"/>
    <w:tmpl w:val="00000007"/>
    <w:name w:val="WW8Num15"/>
    <w:lvl w:ilvl="0">
      <w:start w:val="1"/>
      <w:numFmt w:val="decimal"/>
      <w:lvlText w:val="%1."/>
      <w:lvlJc w:val="left"/>
      <w:pPr>
        <w:tabs>
          <w:tab w:val="num" w:pos="0"/>
        </w:tabs>
        <w:ind w:left="540" w:hanging="540"/>
      </w:pPr>
      <w:rPr>
        <w:rFonts w:hint="default"/>
      </w:rPr>
    </w:lvl>
    <w:lvl w:ilvl="1">
      <w:start w:val="7"/>
      <w:numFmt w:val="decimal"/>
      <w:lvlText w:val="%1.%2."/>
      <w:lvlJc w:val="left"/>
      <w:pPr>
        <w:tabs>
          <w:tab w:val="num" w:pos="0"/>
        </w:tabs>
        <w:ind w:left="894" w:hanging="540"/>
      </w:pPr>
      <w:rPr>
        <w:rFonts w:hint="default"/>
        <w:b/>
        <w:bCs/>
        <w:sz w:val="24"/>
        <w:szCs w:val="24"/>
      </w:rPr>
    </w:lvl>
    <w:lvl w:ilvl="2">
      <w:start w:val="1"/>
      <w:numFmt w:val="decimal"/>
      <w:lvlText w:val="%1.%2.%3."/>
      <w:lvlJc w:val="left"/>
      <w:pPr>
        <w:tabs>
          <w:tab w:val="num" w:pos="0"/>
        </w:tabs>
        <w:ind w:left="1428" w:hanging="720"/>
      </w:pPr>
      <w:rPr>
        <w:rFonts w:hint="default"/>
        <w:b w:val="0"/>
        <w:bCs w:val="0"/>
        <w:sz w:val="24"/>
        <w:szCs w:val="24"/>
        <w:lang w:val="lt-LT"/>
      </w:rPr>
    </w:lvl>
    <w:lvl w:ilvl="3">
      <w:start w:val="1"/>
      <w:numFmt w:val="decimal"/>
      <w:lvlText w:val="%1.%2.%3.%4."/>
      <w:lvlJc w:val="left"/>
      <w:pPr>
        <w:tabs>
          <w:tab w:val="num" w:pos="0"/>
        </w:tabs>
        <w:ind w:left="1782" w:hanging="720"/>
      </w:pPr>
      <w:rPr>
        <w:rFonts w:hint="default"/>
      </w:rPr>
    </w:lvl>
    <w:lvl w:ilvl="4">
      <w:start w:val="1"/>
      <w:numFmt w:val="decimal"/>
      <w:lvlText w:val="%1.%2.%3.%4.%5."/>
      <w:lvlJc w:val="left"/>
      <w:pPr>
        <w:tabs>
          <w:tab w:val="num" w:pos="0"/>
        </w:tabs>
        <w:ind w:left="2496" w:hanging="1080"/>
      </w:pPr>
      <w:rPr>
        <w:rFonts w:hint="default"/>
      </w:rPr>
    </w:lvl>
    <w:lvl w:ilvl="5">
      <w:start w:val="1"/>
      <w:numFmt w:val="decimal"/>
      <w:lvlText w:val="%1.%2.%3.%4.%5.%6."/>
      <w:lvlJc w:val="left"/>
      <w:pPr>
        <w:tabs>
          <w:tab w:val="num" w:pos="0"/>
        </w:tabs>
        <w:ind w:left="2850" w:hanging="1080"/>
      </w:pPr>
      <w:rPr>
        <w:rFonts w:hint="default"/>
      </w:rPr>
    </w:lvl>
    <w:lvl w:ilvl="6">
      <w:start w:val="1"/>
      <w:numFmt w:val="decimal"/>
      <w:lvlText w:val="%1.%2.%3.%4.%5.%6.%7."/>
      <w:lvlJc w:val="left"/>
      <w:pPr>
        <w:tabs>
          <w:tab w:val="num" w:pos="0"/>
        </w:tabs>
        <w:ind w:left="3564" w:hanging="1440"/>
      </w:pPr>
      <w:rPr>
        <w:rFonts w:hint="default"/>
      </w:rPr>
    </w:lvl>
    <w:lvl w:ilvl="7">
      <w:start w:val="1"/>
      <w:numFmt w:val="decimal"/>
      <w:lvlText w:val="%1.%2.%3.%4.%5.%6.%7.%8."/>
      <w:lvlJc w:val="left"/>
      <w:pPr>
        <w:tabs>
          <w:tab w:val="num" w:pos="0"/>
        </w:tabs>
        <w:ind w:left="3918" w:hanging="1440"/>
      </w:pPr>
      <w:rPr>
        <w:rFonts w:hint="default"/>
      </w:rPr>
    </w:lvl>
    <w:lvl w:ilvl="8">
      <w:start w:val="1"/>
      <w:numFmt w:val="decimal"/>
      <w:lvlText w:val="%1.%2.%3.%4.%5.%6.%7.%8.%9."/>
      <w:lvlJc w:val="left"/>
      <w:pPr>
        <w:tabs>
          <w:tab w:val="num" w:pos="0"/>
        </w:tabs>
        <w:ind w:left="4632" w:hanging="1800"/>
      </w:pPr>
      <w:rPr>
        <w:rFonts w:hint="default"/>
      </w:rPr>
    </w:lvl>
  </w:abstractNum>
  <w:abstractNum w:abstractNumId="7" w15:restartNumberingAfterBreak="0">
    <w:nsid w:val="00000008"/>
    <w:multiLevelType w:val="singleLevel"/>
    <w:tmpl w:val="00000008"/>
    <w:name w:val="WW8Num16"/>
    <w:lvl w:ilvl="0">
      <w:start w:val="1"/>
      <w:numFmt w:val="decimal"/>
      <w:pStyle w:val="Stilius4"/>
      <w:lvlText w:val="6.%1."/>
      <w:lvlJc w:val="left"/>
      <w:pPr>
        <w:tabs>
          <w:tab w:val="num" w:pos="0"/>
        </w:tabs>
        <w:ind w:left="720" w:hanging="360"/>
      </w:pPr>
      <w:rPr>
        <w:rFonts w:cs="Times New Roman" w:hint="default"/>
      </w:rPr>
    </w:lvl>
  </w:abstractNum>
  <w:abstractNum w:abstractNumId="8" w15:restartNumberingAfterBreak="0">
    <w:nsid w:val="00000009"/>
    <w:multiLevelType w:val="multilevel"/>
    <w:tmpl w:val="00000009"/>
    <w:name w:val="WW8Num17"/>
    <w:lvl w:ilvl="0">
      <w:start w:val="1"/>
      <w:numFmt w:val="decimal"/>
      <w:lvlText w:val="%1"/>
      <w:lvlJc w:val="left"/>
      <w:pPr>
        <w:tabs>
          <w:tab w:val="num" w:pos="0"/>
        </w:tabs>
        <w:ind w:left="360" w:hanging="360"/>
      </w:pPr>
      <w:rPr>
        <w:rFonts w:hint="default"/>
      </w:rPr>
    </w:lvl>
    <w:lvl w:ilvl="1">
      <w:start w:val="7"/>
      <w:numFmt w:val="decimal"/>
      <w:lvlText w:val="%1.%2"/>
      <w:lvlJc w:val="left"/>
      <w:pPr>
        <w:tabs>
          <w:tab w:val="num" w:pos="0"/>
        </w:tabs>
        <w:ind w:left="1211" w:hanging="360"/>
      </w:pPr>
      <w:rPr>
        <w:rFonts w:hint="default"/>
        <w:b/>
        <w:bCs w:val="0"/>
      </w:rPr>
    </w:lvl>
    <w:lvl w:ilvl="2">
      <w:start w:val="1"/>
      <w:numFmt w:val="decimalZero"/>
      <w:lvlText w:val="%1.%2.%3"/>
      <w:lvlJc w:val="left"/>
      <w:pPr>
        <w:tabs>
          <w:tab w:val="num" w:pos="0"/>
        </w:tabs>
        <w:ind w:left="2988" w:hanging="720"/>
      </w:pPr>
      <w:rPr>
        <w:rFonts w:hint="default"/>
      </w:rPr>
    </w:lvl>
    <w:lvl w:ilvl="3">
      <w:start w:val="1"/>
      <w:numFmt w:val="decimal"/>
      <w:lvlText w:val="%1.%2.%3.%4"/>
      <w:lvlJc w:val="left"/>
      <w:pPr>
        <w:tabs>
          <w:tab w:val="num" w:pos="0"/>
        </w:tabs>
        <w:ind w:left="4122" w:hanging="720"/>
      </w:pPr>
      <w:rPr>
        <w:rFonts w:hint="default"/>
      </w:rPr>
    </w:lvl>
    <w:lvl w:ilvl="4">
      <w:start w:val="1"/>
      <w:numFmt w:val="decimal"/>
      <w:lvlText w:val="%1.%2.%3.%4.%5"/>
      <w:lvlJc w:val="left"/>
      <w:pPr>
        <w:tabs>
          <w:tab w:val="num" w:pos="0"/>
        </w:tabs>
        <w:ind w:left="5616" w:hanging="1080"/>
      </w:pPr>
      <w:rPr>
        <w:rFonts w:hint="default"/>
      </w:rPr>
    </w:lvl>
    <w:lvl w:ilvl="5">
      <w:start w:val="1"/>
      <w:numFmt w:val="decimal"/>
      <w:lvlText w:val="%1.%2.%3.%4.%5.%6"/>
      <w:lvlJc w:val="left"/>
      <w:pPr>
        <w:tabs>
          <w:tab w:val="num" w:pos="0"/>
        </w:tabs>
        <w:ind w:left="6750" w:hanging="1080"/>
      </w:pPr>
      <w:rPr>
        <w:rFonts w:hint="default"/>
      </w:rPr>
    </w:lvl>
    <w:lvl w:ilvl="6">
      <w:start w:val="1"/>
      <w:numFmt w:val="decimal"/>
      <w:lvlText w:val="%1.%2.%3.%4.%5.%6.%7"/>
      <w:lvlJc w:val="left"/>
      <w:pPr>
        <w:tabs>
          <w:tab w:val="num" w:pos="0"/>
        </w:tabs>
        <w:ind w:left="8244" w:hanging="1440"/>
      </w:pPr>
      <w:rPr>
        <w:rFonts w:hint="default"/>
      </w:rPr>
    </w:lvl>
    <w:lvl w:ilvl="7">
      <w:start w:val="1"/>
      <w:numFmt w:val="decimal"/>
      <w:lvlText w:val="%1.%2.%3.%4.%5.%6.%7.%8"/>
      <w:lvlJc w:val="left"/>
      <w:pPr>
        <w:tabs>
          <w:tab w:val="num" w:pos="0"/>
        </w:tabs>
        <w:ind w:left="9378" w:hanging="1440"/>
      </w:pPr>
      <w:rPr>
        <w:rFonts w:hint="default"/>
      </w:rPr>
    </w:lvl>
    <w:lvl w:ilvl="8">
      <w:start w:val="1"/>
      <w:numFmt w:val="decimal"/>
      <w:lvlText w:val="%1.%2.%3.%4.%5.%6.%7.%8.%9"/>
      <w:lvlJc w:val="left"/>
      <w:pPr>
        <w:tabs>
          <w:tab w:val="num" w:pos="0"/>
        </w:tabs>
        <w:ind w:left="10872" w:hanging="1800"/>
      </w:pPr>
      <w:rPr>
        <w:rFonts w:hint="default"/>
      </w:rPr>
    </w:lvl>
  </w:abstractNum>
  <w:abstractNum w:abstractNumId="9" w15:restartNumberingAfterBreak="0">
    <w:nsid w:val="0000000A"/>
    <w:multiLevelType w:val="multilevel"/>
    <w:tmpl w:val="0000000A"/>
    <w:lvl w:ilvl="0">
      <w:start w:val="1"/>
      <w:numFmt w:val="bullet"/>
      <w:lvlText w:val=""/>
      <w:lvlJc w:val="left"/>
      <w:pPr>
        <w:tabs>
          <w:tab w:val="num" w:pos="1254"/>
        </w:tabs>
        <w:ind w:left="1254" w:hanging="360"/>
      </w:pPr>
      <w:rPr>
        <w:rFonts w:ascii="Symbol" w:hAnsi="Symbol" w:cs="OpenSymbol"/>
      </w:rPr>
    </w:lvl>
    <w:lvl w:ilvl="1">
      <w:start w:val="1"/>
      <w:numFmt w:val="bullet"/>
      <w:lvlText w:val="◦"/>
      <w:lvlJc w:val="left"/>
      <w:pPr>
        <w:tabs>
          <w:tab w:val="num" w:pos="1614"/>
        </w:tabs>
        <w:ind w:left="1614" w:hanging="360"/>
      </w:pPr>
      <w:rPr>
        <w:rFonts w:ascii="OpenSymbol" w:hAnsi="OpenSymbol" w:cs="OpenSymbol"/>
      </w:rPr>
    </w:lvl>
    <w:lvl w:ilvl="2">
      <w:start w:val="1"/>
      <w:numFmt w:val="bullet"/>
      <w:lvlText w:val="▪"/>
      <w:lvlJc w:val="left"/>
      <w:pPr>
        <w:tabs>
          <w:tab w:val="num" w:pos="1974"/>
        </w:tabs>
        <w:ind w:left="1974" w:hanging="360"/>
      </w:pPr>
      <w:rPr>
        <w:rFonts w:ascii="OpenSymbol" w:hAnsi="OpenSymbol" w:cs="OpenSymbol"/>
      </w:rPr>
    </w:lvl>
    <w:lvl w:ilvl="3">
      <w:start w:val="1"/>
      <w:numFmt w:val="bullet"/>
      <w:lvlText w:val=""/>
      <w:lvlJc w:val="left"/>
      <w:pPr>
        <w:tabs>
          <w:tab w:val="num" w:pos="2334"/>
        </w:tabs>
        <w:ind w:left="2334" w:hanging="360"/>
      </w:pPr>
      <w:rPr>
        <w:rFonts w:ascii="Symbol" w:hAnsi="Symbol" w:cs="OpenSymbol"/>
      </w:rPr>
    </w:lvl>
    <w:lvl w:ilvl="4">
      <w:start w:val="1"/>
      <w:numFmt w:val="bullet"/>
      <w:lvlText w:val="◦"/>
      <w:lvlJc w:val="left"/>
      <w:pPr>
        <w:tabs>
          <w:tab w:val="num" w:pos="2694"/>
        </w:tabs>
        <w:ind w:left="2694" w:hanging="360"/>
      </w:pPr>
      <w:rPr>
        <w:rFonts w:ascii="OpenSymbol" w:hAnsi="OpenSymbol" w:cs="OpenSymbol"/>
      </w:rPr>
    </w:lvl>
    <w:lvl w:ilvl="5">
      <w:start w:val="1"/>
      <w:numFmt w:val="bullet"/>
      <w:lvlText w:val="▪"/>
      <w:lvlJc w:val="left"/>
      <w:pPr>
        <w:tabs>
          <w:tab w:val="num" w:pos="3054"/>
        </w:tabs>
        <w:ind w:left="3054" w:hanging="360"/>
      </w:pPr>
      <w:rPr>
        <w:rFonts w:ascii="OpenSymbol" w:hAnsi="OpenSymbol" w:cs="OpenSymbol"/>
      </w:rPr>
    </w:lvl>
    <w:lvl w:ilvl="6">
      <w:start w:val="1"/>
      <w:numFmt w:val="bullet"/>
      <w:lvlText w:val=""/>
      <w:lvlJc w:val="left"/>
      <w:pPr>
        <w:tabs>
          <w:tab w:val="num" w:pos="3414"/>
        </w:tabs>
        <w:ind w:left="3414" w:hanging="360"/>
      </w:pPr>
      <w:rPr>
        <w:rFonts w:ascii="Symbol" w:hAnsi="Symbol" w:cs="OpenSymbol"/>
      </w:rPr>
    </w:lvl>
    <w:lvl w:ilvl="7">
      <w:start w:val="1"/>
      <w:numFmt w:val="bullet"/>
      <w:lvlText w:val="◦"/>
      <w:lvlJc w:val="left"/>
      <w:pPr>
        <w:tabs>
          <w:tab w:val="num" w:pos="3774"/>
        </w:tabs>
        <w:ind w:left="3774" w:hanging="360"/>
      </w:pPr>
      <w:rPr>
        <w:rFonts w:ascii="OpenSymbol" w:hAnsi="OpenSymbol" w:cs="OpenSymbol"/>
      </w:rPr>
    </w:lvl>
    <w:lvl w:ilvl="8">
      <w:start w:val="1"/>
      <w:numFmt w:val="bullet"/>
      <w:lvlText w:val="▪"/>
      <w:lvlJc w:val="left"/>
      <w:pPr>
        <w:tabs>
          <w:tab w:val="num" w:pos="4134"/>
        </w:tabs>
        <w:ind w:left="4134" w:hanging="360"/>
      </w:pPr>
      <w:rPr>
        <w:rFonts w:ascii="OpenSymbol" w:hAnsi="Open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07A"/>
    <w:rsid w:val="00BA6FA2"/>
    <w:rsid w:val="00BB13AD"/>
    <w:rsid w:val="00CD607A"/>
    <w:rsid w:val="00D74305"/>
    <w:rsid w:val="00FB72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C5FFBC3-6C72-4B13-B543-5E3EA1655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widowControl w:val="0"/>
      <w:autoSpaceDE w:val="0"/>
      <w:spacing w:before="240" w:after="60"/>
      <w:outlineLvl w:val="0"/>
    </w:pPr>
    <w:rPr>
      <w:rFonts w:ascii="Arial" w:hAnsi="Arial" w:cs="Arial"/>
      <w:b/>
      <w:bCs/>
      <w:sz w:val="28"/>
      <w:szCs w:val="28"/>
      <w:lang w:val="x-none"/>
    </w:rPr>
  </w:style>
  <w:style w:type="paragraph" w:styleId="Heading2">
    <w:name w:val="heading 2"/>
    <w:basedOn w:val="Normal"/>
    <w:next w:val="Normal"/>
    <w:qFormat/>
    <w:pPr>
      <w:keepNext/>
      <w:widowControl w:val="0"/>
      <w:autoSpaceDE w:val="0"/>
      <w:jc w:val="both"/>
      <w:outlineLvl w:val="1"/>
    </w:pPr>
    <w:rPr>
      <w:rFonts w:cs="Tahoma"/>
      <w:b/>
      <w:bCs/>
      <w:sz w:val="32"/>
      <w:szCs w:val="32"/>
    </w:rPr>
  </w:style>
  <w:style w:type="paragraph" w:styleId="Heading3">
    <w:name w:val="heading 3"/>
    <w:basedOn w:val="Normal"/>
    <w:next w:val="Normal"/>
    <w:qFormat/>
    <w:pPr>
      <w:keepNext/>
      <w:widowControl w:val="0"/>
      <w:autoSpaceDE w:val="0"/>
      <w:spacing w:line="360" w:lineRule="auto"/>
      <w:jc w:val="both"/>
      <w:outlineLvl w:val="2"/>
    </w:pPr>
    <w:rPr>
      <w:sz w:val="24"/>
      <w:szCs w:val="24"/>
      <w:lang w:val="x-none"/>
    </w:rPr>
  </w:style>
  <w:style w:type="paragraph" w:styleId="Heading4">
    <w:name w:val="heading 4"/>
    <w:basedOn w:val="Normal"/>
    <w:next w:val="Normal"/>
    <w:qFormat/>
    <w:pPr>
      <w:keepNext/>
      <w:numPr>
        <w:ilvl w:val="3"/>
        <w:numId w:val="1"/>
      </w:numPr>
      <w:spacing w:before="240" w:after="60"/>
      <w:outlineLvl w:val="3"/>
    </w:pPr>
    <w:rPr>
      <w:b/>
      <w:bCs/>
      <w:sz w:val="28"/>
      <w:szCs w:val="28"/>
      <w:lang w:val="en-GB"/>
    </w:rPr>
  </w:style>
  <w:style w:type="paragraph" w:styleId="Heading5">
    <w:name w:val="heading 5"/>
    <w:basedOn w:val="Normal"/>
    <w:next w:val="Normal"/>
    <w:qFormat/>
    <w:pPr>
      <w:numPr>
        <w:ilvl w:val="4"/>
        <w:numId w:val="1"/>
      </w:numPr>
      <w:spacing w:before="240" w:after="60"/>
      <w:outlineLvl w:val="4"/>
    </w:pPr>
    <w:rPr>
      <w:b/>
      <w:bCs/>
      <w:i/>
      <w:iCs/>
      <w:sz w:val="26"/>
      <w:szCs w:val="26"/>
      <w:lang w:val="en-GB"/>
    </w:rPr>
  </w:style>
  <w:style w:type="paragraph" w:styleId="Heading6">
    <w:name w:val="heading 6"/>
    <w:basedOn w:val="Normal"/>
    <w:next w:val="Normal"/>
    <w:qFormat/>
    <w:pPr>
      <w:numPr>
        <w:ilvl w:val="5"/>
        <w:numId w:val="1"/>
      </w:numPr>
      <w:spacing w:before="240" w:after="60"/>
      <w:outlineLvl w:val="5"/>
    </w:pPr>
    <w:rPr>
      <w:b/>
      <w:bCs/>
      <w:sz w:val="22"/>
      <w:szCs w:val="22"/>
      <w:lang w:val="en-GB"/>
    </w:rPr>
  </w:style>
  <w:style w:type="paragraph" w:styleId="Heading7">
    <w:name w:val="heading 7"/>
    <w:basedOn w:val="Normal"/>
    <w:next w:val="Normal"/>
    <w:qFormat/>
    <w:pPr>
      <w:numPr>
        <w:ilvl w:val="6"/>
        <w:numId w:val="1"/>
      </w:numPr>
      <w:spacing w:before="240" w:after="60"/>
      <w:outlineLvl w:val="6"/>
    </w:pPr>
    <w:rPr>
      <w:sz w:val="24"/>
      <w:szCs w:val="24"/>
      <w:lang w:val="en-GB"/>
    </w:rPr>
  </w:style>
  <w:style w:type="paragraph" w:styleId="Heading8">
    <w:name w:val="heading 8"/>
    <w:basedOn w:val="Normal"/>
    <w:next w:val="Normal"/>
    <w:qFormat/>
    <w:pPr>
      <w:numPr>
        <w:ilvl w:val="7"/>
        <w:numId w:val="1"/>
      </w:numPr>
      <w:spacing w:before="240" w:after="60"/>
      <w:outlineLvl w:val="7"/>
    </w:pPr>
    <w:rPr>
      <w:i/>
      <w:iCs/>
      <w:sz w:val="24"/>
      <w:szCs w:val="24"/>
      <w:lang w:val="en-GB"/>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3z1">
    <w:name w:val="WW8Num3z1"/>
    <w:rPr>
      <w:b w:val="0"/>
      <w:i w:val="0"/>
      <w:sz w:val="24"/>
      <w:szCs w:val="24"/>
    </w:rPr>
  </w:style>
  <w:style w:type="character" w:customStyle="1" w:styleId="WW8Num3z2">
    <w:name w:val="WW8Num3z2"/>
    <w:rPr>
      <w:i w:val="0"/>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cs="Times New Roman"/>
    </w:rPr>
  </w:style>
  <w:style w:type="character" w:customStyle="1" w:styleId="WW8Num4z1">
    <w:name w:val="WW8Num4z1"/>
    <w:rPr>
      <w:rFonts w:cs="Times New Roman"/>
      <w:b w:val="0"/>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cs="Times New Roman"/>
      <w:b w:val="0"/>
    </w:rPr>
  </w:style>
  <w:style w:type="character" w:customStyle="1" w:styleId="WW8Num7z0">
    <w:name w:val="WW8Num7z0"/>
    <w:rPr>
      <w:rFonts w:ascii="Times New Roman" w:hAnsi="Times New Roman" w:cs="Times New Roman" w:hint="default"/>
    </w:rPr>
  </w:style>
  <w:style w:type="character" w:customStyle="1" w:styleId="WW8Num7z1">
    <w:name w:val="WW8Num7z1"/>
    <w:rPr>
      <w:b w:val="0"/>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Times New Roman"/>
    </w:rPr>
  </w:style>
  <w:style w:type="character" w:customStyle="1" w:styleId="WW8Num9z0">
    <w:name w:val="WW8Num9z0"/>
    <w:rPr>
      <w:b/>
    </w:rPr>
  </w:style>
  <w:style w:type="character" w:customStyle="1" w:styleId="WW8Num9z1">
    <w:name w:val="WW8Num9z1"/>
    <w:rPr>
      <w:b w:val="0"/>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rPr>
  </w:style>
  <w:style w:type="character" w:customStyle="1" w:styleId="WW8Num11z0">
    <w:name w:val="WW8Num11z0"/>
    <w:rPr>
      <w:rFonts w:cs="Times New Roman"/>
    </w:rPr>
  </w:style>
  <w:style w:type="character" w:customStyle="1" w:styleId="WW8Num11z1">
    <w:name w:val="WW8Num11z1"/>
    <w:rPr>
      <w:rFonts w:cs="Times New Roman"/>
      <w:sz w:val="22"/>
      <w:szCs w:val="22"/>
    </w:rPr>
  </w:style>
  <w:style w:type="character" w:customStyle="1" w:styleId="WW8Num11z2">
    <w:name w:val="WW8Num11z2"/>
    <w:rPr>
      <w:rFonts w:cs="Times New Roman"/>
      <w:color w:val="00000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4z0">
    <w:name w:val="WW8Num14z0"/>
    <w:rPr>
      <w:rFonts w:hint="default"/>
      <w:b w:val="0"/>
    </w:rPr>
  </w:style>
  <w:style w:type="character" w:customStyle="1" w:styleId="WW8Num15z0">
    <w:name w:val="WW8Num15z0"/>
    <w:rPr>
      <w:rFonts w:hint="default"/>
    </w:rPr>
  </w:style>
  <w:style w:type="character" w:customStyle="1" w:styleId="WW8Num15z1">
    <w:name w:val="WW8Num15z1"/>
    <w:rPr>
      <w:rFonts w:hint="default"/>
      <w:b/>
      <w:bCs/>
      <w:sz w:val="24"/>
      <w:szCs w:val="24"/>
    </w:rPr>
  </w:style>
  <w:style w:type="character" w:customStyle="1" w:styleId="WW8Num15z2">
    <w:name w:val="WW8Num15z2"/>
    <w:rPr>
      <w:rFonts w:hint="default"/>
      <w:b w:val="0"/>
      <w:bCs w:val="0"/>
      <w:sz w:val="24"/>
      <w:szCs w:val="24"/>
      <w:lang w:val="lt-LT"/>
    </w:rPr>
  </w:style>
  <w:style w:type="character" w:customStyle="1" w:styleId="WW8Num16z0">
    <w:name w:val="WW8Num16z0"/>
    <w:rPr>
      <w:rFonts w:cs="Times New Roman" w:hint="default"/>
    </w:rPr>
  </w:style>
  <w:style w:type="character" w:customStyle="1" w:styleId="WW8Num16z1">
    <w:name w:val="WW8Num16z1"/>
    <w:rPr>
      <w:rFonts w:cs="Times New Roman"/>
    </w:rPr>
  </w:style>
  <w:style w:type="character" w:customStyle="1" w:styleId="WW8Num17z0">
    <w:name w:val="WW8Num17z0"/>
    <w:rPr>
      <w:rFonts w:hint="default"/>
    </w:rPr>
  </w:style>
  <w:style w:type="character" w:customStyle="1" w:styleId="WW8Num17z1">
    <w:name w:val="WW8Num17z1"/>
    <w:rPr>
      <w:rFonts w:hint="default"/>
      <w:b/>
      <w:bCs w:val="0"/>
    </w:rPr>
  </w:style>
  <w:style w:type="character" w:customStyle="1" w:styleId="WW8Num18z0">
    <w:name w:val="WW8Num18z0"/>
    <w:rPr>
      <w:rFonts w:hint="default"/>
      <w:sz w:val="24"/>
      <w:szCs w:val="24"/>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DefaultParagraphFont1">
    <w:name w:val="Default Paragraph Font1"/>
  </w:style>
  <w:style w:type="character" w:customStyle="1" w:styleId="WW8Num2z1">
    <w:name w:val="WW8Num2z1"/>
    <w:rPr>
      <w:rFonts w:ascii="Times New Roman" w:hAnsi="Times New Roman" w:cs="Times New Roman"/>
    </w:rPr>
  </w:style>
  <w:style w:type="character" w:customStyle="1" w:styleId="WW8Num6z1">
    <w:name w:val="WW8Num6z1"/>
    <w:rPr>
      <w:rFonts w:cs="Times New Roman"/>
      <w:b w:val="0"/>
    </w:rPr>
  </w:style>
  <w:style w:type="character" w:customStyle="1" w:styleId="WW8Num10z1">
    <w:name w:val="WW8Num10z1"/>
    <w:rPr>
      <w:rFonts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Numatytasispastraiposriftas1">
    <w:name w:val="Numatytasis pastraipos šriftas1"/>
  </w:style>
  <w:style w:type="character" w:customStyle="1" w:styleId="Antrat1Diagrama">
    <w:name w:val="Antraštė 1 Diagrama"/>
    <w:rPr>
      <w:rFonts w:ascii="Arial" w:eastAsia="Times New Roman" w:hAnsi="Arial" w:cs="Arial"/>
      <w:b/>
      <w:bCs/>
      <w:sz w:val="28"/>
      <w:szCs w:val="28"/>
    </w:rPr>
  </w:style>
  <w:style w:type="character" w:customStyle="1" w:styleId="Antrat2Diagrama">
    <w:name w:val="Antraštė 2 Diagrama"/>
    <w:rPr>
      <w:rFonts w:eastAsia="Times New Roman" w:cs="Tahoma"/>
      <w:b/>
      <w:bCs/>
      <w:sz w:val="32"/>
      <w:szCs w:val="32"/>
    </w:rPr>
  </w:style>
  <w:style w:type="character" w:customStyle="1" w:styleId="Antrat3Diagrama">
    <w:name w:val="Antraštė 3 Diagrama"/>
    <w:rPr>
      <w:rFonts w:eastAsia="Times New Roman" w:cs="Tahoma"/>
      <w:szCs w:val="24"/>
    </w:rPr>
  </w:style>
  <w:style w:type="character" w:customStyle="1" w:styleId="Antrat4Diagrama">
    <w:name w:val="Antraštė 4 Diagrama"/>
    <w:rPr>
      <w:rFonts w:eastAsia="Times New Roman"/>
      <w:b/>
      <w:bCs/>
      <w:sz w:val="28"/>
      <w:szCs w:val="28"/>
      <w:lang w:val="en-GB"/>
    </w:rPr>
  </w:style>
  <w:style w:type="character" w:customStyle="1" w:styleId="Antrat5Diagrama">
    <w:name w:val="Antraštė 5 Diagrama"/>
    <w:rPr>
      <w:rFonts w:eastAsia="Times New Roman"/>
      <w:b/>
      <w:bCs/>
      <w:i/>
      <w:iCs/>
      <w:sz w:val="26"/>
      <w:szCs w:val="26"/>
      <w:lang w:val="en-GB"/>
    </w:rPr>
  </w:style>
  <w:style w:type="character" w:customStyle="1" w:styleId="Antrat6Diagrama">
    <w:name w:val="Antraštė 6 Diagrama"/>
    <w:rPr>
      <w:rFonts w:eastAsia="Times New Roman"/>
      <w:b/>
      <w:bCs/>
      <w:sz w:val="22"/>
      <w:szCs w:val="22"/>
      <w:lang w:val="en-GB"/>
    </w:rPr>
  </w:style>
  <w:style w:type="character" w:customStyle="1" w:styleId="Antrat7Diagrama">
    <w:name w:val="Antraštė 7 Diagrama"/>
    <w:rPr>
      <w:rFonts w:eastAsia="Times New Roman"/>
      <w:sz w:val="24"/>
      <w:szCs w:val="24"/>
      <w:lang w:val="en-GB"/>
    </w:rPr>
  </w:style>
  <w:style w:type="character" w:customStyle="1" w:styleId="Antrat8Diagrama">
    <w:name w:val="Antraštė 8 Diagrama"/>
    <w:rPr>
      <w:rFonts w:eastAsia="Times New Roman"/>
      <w:i/>
      <w:iCs/>
      <w:sz w:val="24"/>
      <w:szCs w:val="24"/>
      <w:lang w:val="en-GB"/>
    </w:rPr>
  </w:style>
  <w:style w:type="character" w:customStyle="1" w:styleId="Antrat9Diagrama">
    <w:name w:val="Antraštė 9 Diagrama"/>
    <w:rPr>
      <w:rFonts w:ascii="Arial" w:eastAsia="Times New Roman" w:hAnsi="Arial" w:cs="Arial"/>
      <w:sz w:val="22"/>
      <w:szCs w:val="22"/>
      <w:lang w:val="en-GB"/>
    </w:rPr>
  </w:style>
  <w:style w:type="character" w:customStyle="1" w:styleId="PagrindinistekstasDiagrama">
    <w:name w:val="Pagrindinis tekstas Diagrama"/>
    <w:rPr>
      <w:rFonts w:eastAsia="Times New Roman" w:cs="Tahoma"/>
      <w:szCs w:val="24"/>
    </w:rPr>
  </w:style>
  <w:style w:type="character" w:customStyle="1" w:styleId="PagrindiniotekstotraukaDiagrama">
    <w:name w:val="Pagrindinio teksto įtrauka Diagrama"/>
    <w:rPr>
      <w:rFonts w:eastAsia="Times New Roman" w:cs="Tahoma"/>
      <w:sz w:val="48"/>
      <w:szCs w:val="48"/>
    </w:rPr>
  </w:style>
  <w:style w:type="character" w:customStyle="1" w:styleId="Pagrindiniotekstotrauka2Diagrama">
    <w:name w:val="Pagrindinio teksto įtrauka 2 Diagrama"/>
    <w:rPr>
      <w:rFonts w:eastAsia="Times New Roman" w:cs="Tahoma"/>
      <w:szCs w:val="24"/>
    </w:rPr>
  </w:style>
  <w:style w:type="character" w:customStyle="1" w:styleId="TitleChar">
    <w:name w:val="Title Char"/>
    <w:rPr>
      <w:rFonts w:eastAsia="Times New Roman" w:cs="Tahoma"/>
      <w:b/>
      <w:bCs/>
      <w:szCs w:val="24"/>
      <w:lang w:val="en-US"/>
    </w:rPr>
  </w:style>
  <w:style w:type="character" w:customStyle="1" w:styleId="AntrinispavadinimasDiagrama">
    <w:name w:val="Antrinis pavadinimas Diagrama"/>
    <w:rPr>
      <w:rFonts w:ascii="Arial" w:eastAsia="Times New Roman" w:hAnsi="Arial" w:cs="Arial"/>
      <w:szCs w:val="24"/>
    </w:rPr>
  </w:style>
  <w:style w:type="character" w:customStyle="1" w:styleId="PoratDiagrama">
    <w:name w:val="Poraštė Diagrama"/>
    <w:rPr>
      <w:rFonts w:eastAsia="Times New Roman" w:cs="Tahoma"/>
      <w:szCs w:val="24"/>
    </w:rPr>
  </w:style>
  <w:style w:type="character" w:customStyle="1" w:styleId="AntratsDiagrama">
    <w:name w:val="Antraštės Diagrama"/>
    <w:rPr>
      <w:rFonts w:eastAsia="Times New Roman" w:cs="Times New Roman"/>
      <w:szCs w:val="20"/>
    </w:rPr>
  </w:style>
  <w:style w:type="character" w:customStyle="1" w:styleId="RTFNum21">
    <w:name w:val="RTF_Num 2 1"/>
    <w:rPr>
      <w:rFonts w:cs="Tahoma"/>
      <w:lang w:val="x-none"/>
    </w:rPr>
  </w:style>
  <w:style w:type="character" w:customStyle="1" w:styleId="RTFNum22">
    <w:name w:val="RTF_Num 2 2"/>
    <w:rPr>
      <w:rFonts w:cs="Tahoma"/>
      <w:lang w:val="x-none"/>
    </w:rPr>
  </w:style>
  <w:style w:type="character" w:customStyle="1" w:styleId="RTFNum23">
    <w:name w:val="RTF_Num 2 3"/>
    <w:rPr>
      <w:rFonts w:cs="Tahoma"/>
      <w:lang w:val="x-none"/>
    </w:rPr>
  </w:style>
  <w:style w:type="character" w:customStyle="1" w:styleId="RTFNum24">
    <w:name w:val="RTF_Num 2 4"/>
    <w:rPr>
      <w:rFonts w:cs="Tahoma"/>
      <w:lang w:val="x-none"/>
    </w:rPr>
  </w:style>
  <w:style w:type="character" w:customStyle="1" w:styleId="RTFNum25">
    <w:name w:val="RTF_Num 2 5"/>
    <w:rPr>
      <w:rFonts w:cs="Tahoma"/>
      <w:lang w:val="x-none"/>
    </w:rPr>
  </w:style>
  <w:style w:type="character" w:customStyle="1" w:styleId="RTFNum26">
    <w:name w:val="RTF_Num 2 6"/>
    <w:rPr>
      <w:rFonts w:cs="Tahoma"/>
      <w:lang w:val="x-none"/>
    </w:rPr>
  </w:style>
  <w:style w:type="character" w:customStyle="1" w:styleId="RTFNum27">
    <w:name w:val="RTF_Num 2 7"/>
    <w:rPr>
      <w:rFonts w:cs="Tahoma"/>
      <w:lang w:val="x-none"/>
    </w:rPr>
  </w:style>
  <w:style w:type="character" w:customStyle="1" w:styleId="RTFNum28">
    <w:name w:val="RTF_Num 2 8"/>
    <w:rPr>
      <w:rFonts w:cs="Tahoma"/>
      <w:lang w:val="x-none"/>
    </w:rPr>
  </w:style>
  <w:style w:type="character" w:customStyle="1" w:styleId="RTFNum29">
    <w:name w:val="RTF_Num 2 9"/>
    <w:rPr>
      <w:rFonts w:cs="Tahoma"/>
      <w:lang w:val="x-none"/>
    </w:rPr>
  </w:style>
  <w:style w:type="character" w:customStyle="1" w:styleId="RTFNum217">
    <w:name w:val="RTF_Num 2 17"/>
  </w:style>
  <w:style w:type="character" w:customStyle="1" w:styleId="RTFNum226">
    <w:name w:val="RTF_Num 2 26"/>
  </w:style>
  <w:style w:type="character" w:customStyle="1" w:styleId="RTFNum236">
    <w:name w:val="RTF_Num 2 36"/>
  </w:style>
  <w:style w:type="character" w:customStyle="1" w:styleId="RTFNum246">
    <w:name w:val="RTF_Num 2 46"/>
  </w:style>
  <w:style w:type="character" w:customStyle="1" w:styleId="RTFNum256">
    <w:name w:val="RTF_Num 2 56"/>
  </w:style>
  <w:style w:type="character" w:customStyle="1" w:styleId="RTFNum266">
    <w:name w:val="RTF_Num 2 66"/>
  </w:style>
  <w:style w:type="character" w:customStyle="1" w:styleId="RTFNum276">
    <w:name w:val="RTF_Num 2 76"/>
  </w:style>
  <w:style w:type="character" w:customStyle="1" w:styleId="RTFNum286">
    <w:name w:val="RTF_Num 2 86"/>
  </w:style>
  <w:style w:type="character" w:customStyle="1" w:styleId="RTFNum296">
    <w:name w:val="RTF_Num 2 96"/>
  </w:style>
  <w:style w:type="character" w:customStyle="1" w:styleId="RTFNum216">
    <w:name w:val="RTF_Num 2 16"/>
  </w:style>
  <w:style w:type="character" w:customStyle="1" w:styleId="RTFNum225">
    <w:name w:val="RTF_Num 2 25"/>
  </w:style>
  <w:style w:type="character" w:customStyle="1" w:styleId="RTFNum235">
    <w:name w:val="RTF_Num 2 35"/>
  </w:style>
  <w:style w:type="character" w:customStyle="1" w:styleId="RTFNum245">
    <w:name w:val="RTF_Num 2 45"/>
  </w:style>
  <w:style w:type="character" w:customStyle="1" w:styleId="RTFNum255">
    <w:name w:val="RTF_Num 2 55"/>
  </w:style>
  <w:style w:type="character" w:customStyle="1" w:styleId="RTFNum265">
    <w:name w:val="RTF_Num 2 65"/>
  </w:style>
  <w:style w:type="character" w:customStyle="1" w:styleId="RTFNum275">
    <w:name w:val="RTF_Num 2 75"/>
  </w:style>
  <w:style w:type="character" w:customStyle="1" w:styleId="RTFNum285">
    <w:name w:val="RTF_Num 2 85"/>
  </w:style>
  <w:style w:type="character" w:customStyle="1" w:styleId="RTFNum295">
    <w:name w:val="RTF_Num 2 95"/>
  </w:style>
  <w:style w:type="character" w:customStyle="1" w:styleId="RTFNum215">
    <w:name w:val="RTF_Num 2 15"/>
    <w:rPr>
      <w:rFonts w:ascii="Tahoma" w:hAnsi="Tahoma" w:cs="Tahoma"/>
      <w:lang w:val="x-none"/>
    </w:rPr>
  </w:style>
  <w:style w:type="character" w:customStyle="1" w:styleId="RTFNum214">
    <w:name w:val="RTF_Num 2 14"/>
    <w:rPr>
      <w:rFonts w:ascii="Tahoma" w:hAnsi="Tahoma" w:cs="Tahoma"/>
      <w:lang w:val="x-none"/>
    </w:rPr>
  </w:style>
  <w:style w:type="character" w:customStyle="1" w:styleId="RTFNum224">
    <w:name w:val="RTF_Num 2 24"/>
    <w:rPr>
      <w:rFonts w:ascii="Tahoma" w:hAnsi="Tahoma" w:cs="Tahoma"/>
      <w:lang w:val="x-none"/>
    </w:rPr>
  </w:style>
  <w:style w:type="character" w:customStyle="1" w:styleId="RTFNum234">
    <w:name w:val="RTF_Num 2 34"/>
    <w:rPr>
      <w:rFonts w:ascii="Tahoma" w:hAnsi="Tahoma" w:cs="Tahoma"/>
      <w:lang w:val="x-none"/>
    </w:rPr>
  </w:style>
  <w:style w:type="character" w:customStyle="1" w:styleId="RTFNum244">
    <w:name w:val="RTF_Num 2 44"/>
    <w:rPr>
      <w:rFonts w:ascii="Tahoma" w:hAnsi="Tahoma" w:cs="Tahoma"/>
      <w:lang w:val="x-none"/>
    </w:rPr>
  </w:style>
  <w:style w:type="character" w:customStyle="1" w:styleId="RTFNum254">
    <w:name w:val="RTF_Num 2 54"/>
    <w:rPr>
      <w:rFonts w:ascii="Tahoma" w:hAnsi="Tahoma" w:cs="Tahoma"/>
      <w:lang w:val="x-none"/>
    </w:rPr>
  </w:style>
  <w:style w:type="character" w:customStyle="1" w:styleId="RTFNum264">
    <w:name w:val="RTF_Num 2 64"/>
    <w:rPr>
      <w:rFonts w:ascii="Tahoma" w:hAnsi="Tahoma" w:cs="Tahoma"/>
      <w:lang w:val="x-none"/>
    </w:rPr>
  </w:style>
  <w:style w:type="character" w:customStyle="1" w:styleId="RTFNum274">
    <w:name w:val="RTF_Num 2 74"/>
    <w:rPr>
      <w:rFonts w:ascii="Tahoma" w:hAnsi="Tahoma" w:cs="Tahoma"/>
      <w:lang w:val="x-none"/>
    </w:rPr>
  </w:style>
  <w:style w:type="character" w:customStyle="1" w:styleId="RTFNum284">
    <w:name w:val="RTF_Num 2 84"/>
    <w:rPr>
      <w:rFonts w:ascii="Tahoma" w:hAnsi="Tahoma" w:cs="Tahoma"/>
      <w:lang w:val="x-none"/>
    </w:rPr>
  </w:style>
  <w:style w:type="character" w:customStyle="1" w:styleId="RTFNum294">
    <w:name w:val="RTF_Num 2 94"/>
    <w:rPr>
      <w:rFonts w:ascii="Tahoma" w:hAnsi="Tahoma" w:cs="Tahoma"/>
      <w:lang w:val="x-none"/>
    </w:rPr>
  </w:style>
  <w:style w:type="character" w:customStyle="1" w:styleId="RTFNum213">
    <w:name w:val="RTF_Num 2 13"/>
    <w:rPr>
      <w:rFonts w:ascii="Tahoma" w:hAnsi="Tahoma" w:cs="Tahoma"/>
      <w:lang w:val="x-none"/>
    </w:rPr>
  </w:style>
  <w:style w:type="character" w:customStyle="1" w:styleId="RTFNum223">
    <w:name w:val="RTF_Num 2 23"/>
    <w:rPr>
      <w:rFonts w:ascii="Tahoma" w:hAnsi="Tahoma" w:cs="Tahoma"/>
      <w:lang w:val="x-none"/>
    </w:rPr>
  </w:style>
  <w:style w:type="character" w:customStyle="1" w:styleId="RTFNum233">
    <w:name w:val="RTF_Num 2 33"/>
    <w:rPr>
      <w:rFonts w:ascii="Tahoma" w:hAnsi="Tahoma" w:cs="Tahoma"/>
      <w:lang w:val="x-none"/>
    </w:rPr>
  </w:style>
  <w:style w:type="character" w:customStyle="1" w:styleId="RTFNum243">
    <w:name w:val="RTF_Num 2 43"/>
    <w:rPr>
      <w:rFonts w:ascii="Tahoma" w:hAnsi="Tahoma" w:cs="Tahoma"/>
      <w:lang w:val="x-none"/>
    </w:rPr>
  </w:style>
  <w:style w:type="character" w:customStyle="1" w:styleId="RTFNum253">
    <w:name w:val="RTF_Num 2 53"/>
    <w:rPr>
      <w:rFonts w:ascii="Tahoma" w:hAnsi="Tahoma" w:cs="Tahoma"/>
      <w:lang w:val="x-none"/>
    </w:rPr>
  </w:style>
  <w:style w:type="character" w:customStyle="1" w:styleId="RTFNum263">
    <w:name w:val="RTF_Num 2 63"/>
    <w:rPr>
      <w:rFonts w:ascii="Tahoma" w:hAnsi="Tahoma" w:cs="Tahoma"/>
      <w:lang w:val="x-none"/>
    </w:rPr>
  </w:style>
  <w:style w:type="character" w:customStyle="1" w:styleId="RTFNum273">
    <w:name w:val="RTF_Num 2 73"/>
    <w:rPr>
      <w:rFonts w:ascii="Tahoma" w:hAnsi="Tahoma" w:cs="Tahoma"/>
      <w:lang w:val="x-none"/>
    </w:rPr>
  </w:style>
  <w:style w:type="character" w:customStyle="1" w:styleId="RTFNum283">
    <w:name w:val="RTF_Num 2 83"/>
    <w:rPr>
      <w:rFonts w:ascii="Tahoma" w:hAnsi="Tahoma" w:cs="Tahoma"/>
      <w:lang w:val="x-none"/>
    </w:rPr>
  </w:style>
  <w:style w:type="character" w:customStyle="1" w:styleId="RTFNum293">
    <w:name w:val="RTF_Num 2 93"/>
    <w:rPr>
      <w:rFonts w:ascii="Tahoma" w:hAnsi="Tahoma" w:cs="Tahoma"/>
      <w:lang w:val="x-none"/>
    </w:rPr>
  </w:style>
  <w:style w:type="character" w:customStyle="1" w:styleId="RTFNum212">
    <w:name w:val="RTF_Num 2 12"/>
    <w:rPr>
      <w:rFonts w:ascii="Tahoma" w:hAnsi="Tahoma" w:cs="Tahoma"/>
      <w:lang w:val="x-none"/>
    </w:rPr>
  </w:style>
  <w:style w:type="character" w:customStyle="1" w:styleId="RTFNum222">
    <w:name w:val="RTF_Num 2 22"/>
    <w:rPr>
      <w:rFonts w:ascii="Tahoma" w:hAnsi="Tahoma" w:cs="Tahoma"/>
      <w:lang w:val="x-none"/>
    </w:rPr>
  </w:style>
  <w:style w:type="character" w:customStyle="1" w:styleId="RTFNum232">
    <w:name w:val="RTF_Num 2 32"/>
    <w:rPr>
      <w:rFonts w:ascii="Tahoma" w:hAnsi="Tahoma" w:cs="Tahoma"/>
      <w:lang w:val="x-none"/>
    </w:rPr>
  </w:style>
  <w:style w:type="character" w:customStyle="1" w:styleId="RTFNum242">
    <w:name w:val="RTF_Num 2 42"/>
    <w:rPr>
      <w:rFonts w:ascii="Tahoma" w:hAnsi="Tahoma" w:cs="Tahoma"/>
      <w:lang w:val="x-none"/>
    </w:rPr>
  </w:style>
  <w:style w:type="character" w:customStyle="1" w:styleId="RTFNum252">
    <w:name w:val="RTF_Num 2 52"/>
    <w:rPr>
      <w:rFonts w:ascii="Tahoma" w:hAnsi="Tahoma" w:cs="Tahoma"/>
      <w:lang w:val="x-none"/>
    </w:rPr>
  </w:style>
  <w:style w:type="character" w:customStyle="1" w:styleId="RTFNum262">
    <w:name w:val="RTF_Num 2 62"/>
    <w:rPr>
      <w:rFonts w:ascii="Tahoma" w:hAnsi="Tahoma" w:cs="Tahoma"/>
      <w:lang w:val="x-none"/>
    </w:rPr>
  </w:style>
  <w:style w:type="character" w:customStyle="1" w:styleId="RTFNum272">
    <w:name w:val="RTF_Num 2 72"/>
    <w:rPr>
      <w:rFonts w:ascii="Tahoma" w:hAnsi="Tahoma" w:cs="Tahoma"/>
      <w:lang w:val="x-none"/>
    </w:rPr>
  </w:style>
  <w:style w:type="character" w:customStyle="1" w:styleId="RTFNum282">
    <w:name w:val="RTF_Num 2 82"/>
    <w:rPr>
      <w:rFonts w:ascii="Tahoma" w:hAnsi="Tahoma" w:cs="Tahoma"/>
      <w:lang w:val="x-none"/>
    </w:rPr>
  </w:style>
  <w:style w:type="character" w:customStyle="1" w:styleId="RTFNum292">
    <w:name w:val="RTF_Num 2 92"/>
    <w:rPr>
      <w:rFonts w:ascii="Tahoma" w:hAnsi="Tahoma" w:cs="Tahoma"/>
      <w:lang w:val="x-none"/>
    </w:rPr>
  </w:style>
  <w:style w:type="character" w:customStyle="1" w:styleId="RTFNum210">
    <w:name w:val="RTF_Num 2 10"/>
    <w:rPr>
      <w:rFonts w:ascii="StarSymbol" w:hAnsi="StarSymbol" w:cs="StarSymbol"/>
    </w:rPr>
  </w:style>
  <w:style w:type="character" w:customStyle="1" w:styleId="RTFNum211">
    <w:name w:val="RTF_Num 2 11"/>
    <w:rPr>
      <w:rFonts w:ascii="StarSymbol" w:hAnsi="StarSymbol" w:cs="StarSymbol"/>
      <w:lang w:val="x-none"/>
    </w:rPr>
  </w:style>
  <w:style w:type="character" w:customStyle="1" w:styleId="RTFNum221">
    <w:name w:val="RTF_Num 2 21"/>
    <w:rPr>
      <w:rFonts w:ascii="StarSymbol" w:hAnsi="StarSymbol" w:cs="StarSymbol"/>
      <w:lang w:val="x-none"/>
    </w:rPr>
  </w:style>
  <w:style w:type="character" w:customStyle="1" w:styleId="RTFNum231">
    <w:name w:val="RTF_Num 2 31"/>
    <w:rPr>
      <w:rFonts w:ascii="StarSymbol" w:hAnsi="StarSymbol" w:cs="StarSymbol"/>
      <w:lang w:val="x-none"/>
    </w:rPr>
  </w:style>
  <w:style w:type="character" w:customStyle="1" w:styleId="RTFNum241">
    <w:name w:val="RTF_Num 2 41"/>
    <w:rPr>
      <w:rFonts w:ascii="StarSymbol" w:hAnsi="StarSymbol" w:cs="StarSymbol"/>
      <w:lang w:val="x-none"/>
    </w:rPr>
  </w:style>
  <w:style w:type="character" w:customStyle="1" w:styleId="RTFNum251">
    <w:name w:val="RTF_Num 2 51"/>
    <w:rPr>
      <w:rFonts w:ascii="StarSymbol" w:hAnsi="StarSymbol" w:cs="StarSymbol"/>
      <w:lang w:val="x-none"/>
    </w:rPr>
  </w:style>
  <w:style w:type="character" w:customStyle="1" w:styleId="RTFNum261">
    <w:name w:val="RTF_Num 2 61"/>
    <w:rPr>
      <w:rFonts w:ascii="StarSymbol" w:hAnsi="StarSymbol" w:cs="StarSymbol"/>
      <w:lang w:val="x-none"/>
    </w:rPr>
  </w:style>
  <w:style w:type="character" w:customStyle="1" w:styleId="RTFNum271">
    <w:name w:val="RTF_Num 2 71"/>
    <w:rPr>
      <w:rFonts w:ascii="StarSymbol" w:hAnsi="StarSymbol" w:cs="StarSymbol"/>
      <w:lang w:val="x-none"/>
    </w:rPr>
  </w:style>
  <w:style w:type="character" w:customStyle="1" w:styleId="RTFNum281">
    <w:name w:val="RTF_Num 2 81"/>
    <w:rPr>
      <w:rFonts w:ascii="StarSymbol" w:hAnsi="StarSymbol" w:cs="StarSymbol"/>
      <w:lang w:val="x-none"/>
    </w:rPr>
  </w:style>
  <w:style w:type="character" w:customStyle="1" w:styleId="RTFNum291">
    <w:name w:val="RTF_Num 2 91"/>
    <w:rPr>
      <w:rFonts w:ascii="StarSymbol" w:hAnsi="StarSymbol" w:cs="StarSymbol"/>
      <w:lang w:val="x-none"/>
    </w:rPr>
  </w:style>
  <w:style w:type="character" w:customStyle="1" w:styleId="RTFNum2101">
    <w:name w:val="RTF_Num 2 101"/>
    <w:rPr>
      <w:rFonts w:ascii="StarSymbol" w:hAnsi="StarSymbol" w:cs="StarSymbol"/>
    </w:rPr>
  </w:style>
  <w:style w:type="character" w:customStyle="1" w:styleId="WW-RTFNum21">
    <w:name w:val="WW-RTF_Num 2 1"/>
    <w:rPr>
      <w:rFonts w:ascii="Tahoma" w:hAnsi="Tahoma" w:cs="Tahoma"/>
      <w:lang w:val="x-none"/>
    </w:rPr>
  </w:style>
  <w:style w:type="character" w:customStyle="1" w:styleId="WW-RTFNum22">
    <w:name w:val="WW-RTF_Num 2 2"/>
    <w:rPr>
      <w:rFonts w:ascii="Tahoma" w:hAnsi="Tahoma" w:cs="Tahoma"/>
      <w:lang w:val="x-none"/>
    </w:rPr>
  </w:style>
  <w:style w:type="character" w:customStyle="1" w:styleId="WW-RTFNum23">
    <w:name w:val="WW-RTF_Num 2 3"/>
    <w:rPr>
      <w:rFonts w:ascii="Tahoma" w:hAnsi="Tahoma" w:cs="Tahoma"/>
      <w:lang w:val="x-none"/>
    </w:rPr>
  </w:style>
  <w:style w:type="character" w:customStyle="1" w:styleId="WW-RTFNum24">
    <w:name w:val="WW-RTF_Num 2 4"/>
    <w:rPr>
      <w:rFonts w:ascii="Tahoma" w:hAnsi="Tahoma" w:cs="Tahoma"/>
      <w:lang w:val="x-none"/>
    </w:rPr>
  </w:style>
  <w:style w:type="character" w:customStyle="1" w:styleId="WW-RTFNum25">
    <w:name w:val="WW-RTF_Num 2 5"/>
    <w:rPr>
      <w:rFonts w:ascii="Tahoma" w:hAnsi="Tahoma" w:cs="Tahoma"/>
      <w:lang w:val="x-none"/>
    </w:rPr>
  </w:style>
  <w:style w:type="character" w:customStyle="1" w:styleId="WW-RTFNum26">
    <w:name w:val="WW-RTF_Num 2 6"/>
    <w:rPr>
      <w:rFonts w:ascii="Tahoma" w:hAnsi="Tahoma" w:cs="Tahoma"/>
      <w:lang w:val="x-none"/>
    </w:rPr>
  </w:style>
  <w:style w:type="character" w:customStyle="1" w:styleId="WW-RTFNum27">
    <w:name w:val="WW-RTF_Num 2 7"/>
    <w:rPr>
      <w:rFonts w:ascii="Tahoma" w:hAnsi="Tahoma" w:cs="Tahoma"/>
      <w:lang w:val="x-none"/>
    </w:rPr>
  </w:style>
  <w:style w:type="character" w:customStyle="1" w:styleId="WW-RTFNum28">
    <w:name w:val="WW-RTF_Num 2 8"/>
    <w:rPr>
      <w:rFonts w:ascii="Tahoma" w:hAnsi="Tahoma" w:cs="Tahoma"/>
      <w:lang w:val="x-none"/>
    </w:rPr>
  </w:style>
  <w:style w:type="character" w:customStyle="1" w:styleId="WW-RTFNum29">
    <w:name w:val="WW-RTF_Num 2 9"/>
    <w:rPr>
      <w:rFonts w:ascii="Tahoma" w:hAnsi="Tahoma" w:cs="Tahoma"/>
      <w:lang w:val="x-none"/>
    </w:rPr>
  </w:style>
  <w:style w:type="character" w:customStyle="1" w:styleId="WW-RTFNum210">
    <w:name w:val="WW-RTF_Num 2 10"/>
    <w:rPr>
      <w:rFonts w:ascii="StarSymbol" w:hAnsi="StarSymbol" w:cs="StarSymbol"/>
    </w:rPr>
  </w:style>
  <w:style w:type="character" w:customStyle="1" w:styleId="WW-RTFNum211">
    <w:name w:val="WW-RTF_Num 2 11"/>
    <w:rPr>
      <w:rFonts w:ascii="Tahoma" w:hAnsi="Tahoma" w:cs="Tahoma"/>
      <w:lang w:val="x-none"/>
    </w:rPr>
  </w:style>
  <w:style w:type="character" w:customStyle="1" w:styleId="WW-RTFNum221">
    <w:name w:val="WW-RTF_Num 2 21"/>
    <w:rPr>
      <w:rFonts w:ascii="Tahoma" w:hAnsi="Tahoma" w:cs="Tahoma"/>
      <w:lang w:val="x-none"/>
    </w:rPr>
  </w:style>
  <w:style w:type="character" w:customStyle="1" w:styleId="WW-RTFNum231">
    <w:name w:val="WW-RTF_Num 2 31"/>
    <w:rPr>
      <w:rFonts w:ascii="Tahoma" w:hAnsi="Tahoma" w:cs="Tahoma"/>
      <w:lang w:val="x-none"/>
    </w:rPr>
  </w:style>
  <w:style w:type="character" w:customStyle="1" w:styleId="WW-RTFNum241">
    <w:name w:val="WW-RTF_Num 2 41"/>
    <w:rPr>
      <w:rFonts w:ascii="Tahoma" w:hAnsi="Tahoma" w:cs="Tahoma"/>
      <w:lang w:val="x-none"/>
    </w:rPr>
  </w:style>
  <w:style w:type="character" w:customStyle="1" w:styleId="WW-RTFNum251">
    <w:name w:val="WW-RTF_Num 2 51"/>
    <w:rPr>
      <w:rFonts w:ascii="Tahoma" w:hAnsi="Tahoma" w:cs="Tahoma"/>
      <w:lang w:val="x-none"/>
    </w:rPr>
  </w:style>
  <w:style w:type="character" w:customStyle="1" w:styleId="WW-RTFNum261">
    <w:name w:val="WW-RTF_Num 2 61"/>
    <w:rPr>
      <w:rFonts w:ascii="Tahoma" w:hAnsi="Tahoma" w:cs="Tahoma"/>
      <w:lang w:val="x-none"/>
    </w:rPr>
  </w:style>
  <w:style w:type="character" w:customStyle="1" w:styleId="WW-RTFNum271">
    <w:name w:val="WW-RTF_Num 2 71"/>
    <w:rPr>
      <w:rFonts w:ascii="Tahoma" w:hAnsi="Tahoma" w:cs="Tahoma"/>
      <w:lang w:val="x-none"/>
    </w:rPr>
  </w:style>
  <w:style w:type="character" w:customStyle="1" w:styleId="WW-RTFNum281">
    <w:name w:val="WW-RTF_Num 2 81"/>
    <w:rPr>
      <w:rFonts w:ascii="Tahoma" w:hAnsi="Tahoma" w:cs="Tahoma"/>
      <w:lang w:val="x-none"/>
    </w:rPr>
  </w:style>
  <w:style w:type="character" w:customStyle="1" w:styleId="WW-RTFNum291">
    <w:name w:val="WW-RTF_Num 2 91"/>
    <w:rPr>
      <w:rFonts w:ascii="Tahoma" w:hAnsi="Tahoma" w:cs="Tahoma"/>
      <w:lang w:val="x-none"/>
    </w:rPr>
  </w:style>
  <w:style w:type="character" w:customStyle="1" w:styleId="WW-RTFNum2112">
    <w:name w:val="WW-RTF_Num 2 112"/>
    <w:rPr>
      <w:rFonts w:ascii="Tahoma" w:hAnsi="Tahoma" w:cs="Tahoma"/>
      <w:lang w:val="x-none"/>
    </w:rPr>
  </w:style>
  <w:style w:type="character" w:customStyle="1" w:styleId="WW-RTFNum2212">
    <w:name w:val="WW-RTF_Num 2 212"/>
    <w:rPr>
      <w:rFonts w:ascii="Tahoma" w:hAnsi="Tahoma" w:cs="Tahoma"/>
      <w:lang w:val="x-none"/>
    </w:rPr>
  </w:style>
  <w:style w:type="character" w:customStyle="1" w:styleId="WW-RTFNum2312">
    <w:name w:val="WW-RTF_Num 2 312"/>
    <w:rPr>
      <w:rFonts w:ascii="Tahoma" w:hAnsi="Tahoma" w:cs="Tahoma"/>
      <w:lang w:val="x-none"/>
    </w:rPr>
  </w:style>
  <w:style w:type="character" w:customStyle="1" w:styleId="WW-RTFNum2412">
    <w:name w:val="WW-RTF_Num 2 412"/>
    <w:rPr>
      <w:rFonts w:ascii="Tahoma" w:hAnsi="Tahoma" w:cs="Tahoma"/>
      <w:lang w:val="x-none"/>
    </w:rPr>
  </w:style>
  <w:style w:type="character" w:customStyle="1" w:styleId="WW-RTFNum2512">
    <w:name w:val="WW-RTF_Num 2 512"/>
    <w:rPr>
      <w:rFonts w:ascii="Tahoma" w:hAnsi="Tahoma" w:cs="Tahoma"/>
      <w:lang w:val="x-none"/>
    </w:rPr>
  </w:style>
  <w:style w:type="character" w:customStyle="1" w:styleId="WW-RTFNum2612">
    <w:name w:val="WW-RTF_Num 2 612"/>
    <w:rPr>
      <w:rFonts w:ascii="Tahoma" w:hAnsi="Tahoma" w:cs="Tahoma"/>
      <w:lang w:val="x-none"/>
    </w:rPr>
  </w:style>
  <w:style w:type="character" w:customStyle="1" w:styleId="WW-RTFNum2712">
    <w:name w:val="WW-RTF_Num 2 712"/>
    <w:rPr>
      <w:rFonts w:ascii="Tahoma" w:hAnsi="Tahoma" w:cs="Tahoma"/>
      <w:lang w:val="x-none"/>
    </w:rPr>
  </w:style>
  <w:style w:type="character" w:customStyle="1" w:styleId="WW-RTFNum2812">
    <w:name w:val="WW-RTF_Num 2 812"/>
    <w:rPr>
      <w:rFonts w:ascii="Tahoma" w:hAnsi="Tahoma" w:cs="Tahoma"/>
      <w:lang w:val="x-none"/>
    </w:rPr>
  </w:style>
  <w:style w:type="character" w:customStyle="1" w:styleId="WW-RTFNum2912">
    <w:name w:val="WW-RTF_Num 2 912"/>
    <w:rPr>
      <w:rFonts w:ascii="Tahoma" w:hAnsi="Tahoma" w:cs="Tahoma"/>
      <w:lang w:val="x-none"/>
    </w:rPr>
  </w:style>
  <w:style w:type="character" w:customStyle="1" w:styleId="WW-RTFNum21123">
    <w:name w:val="WW-RTF_Num 2 1123"/>
    <w:rPr>
      <w:rFonts w:ascii="Tahoma" w:hAnsi="Tahoma" w:cs="Tahoma"/>
      <w:lang w:val="x-none"/>
    </w:rPr>
  </w:style>
  <w:style w:type="character" w:customStyle="1" w:styleId="WW-RTFNum211234">
    <w:name w:val="WW-RTF_Num 2 11234"/>
    <w:rPr>
      <w:rFonts w:ascii="Tahoma" w:hAnsi="Tahoma" w:cs="Tahoma"/>
      <w:lang w:val="x-none"/>
    </w:rPr>
  </w:style>
  <w:style w:type="character" w:customStyle="1" w:styleId="WW-RTFNum2111">
    <w:name w:val="WW-RTF_Num 2 111"/>
    <w:rPr>
      <w:rFonts w:ascii="Tahoma" w:hAnsi="Tahoma" w:cs="Tahoma"/>
      <w:lang w:val="x-none"/>
    </w:rPr>
  </w:style>
  <w:style w:type="character" w:customStyle="1" w:styleId="WW-RTFNum22123">
    <w:name w:val="WW-RTF_Num 2 2123"/>
    <w:rPr>
      <w:rFonts w:ascii="Tahoma" w:hAnsi="Tahoma" w:cs="Tahoma"/>
      <w:lang w:val="x-none"/>
    </w:rPr>
  </w:style>
  <w:style w:type="character" w:customStyle="1" w:styleId="WW-RTFNum23123">
    <w:name w:val="WW-RTF_Num 2 3123"/>
    <w:rPr>
      <w:rFonts w:ascii="Tahoma" w:hAnsi="Tahoma" w:cs="Tahoma"/>
      <w:lang w:val="x-none"/>
    </w:rPr>
  </w:style>
  <w:style w:type="character" w:customStyle="1" w:styleId="WW-RTFNum24123">
    <w:name w:val="WW-RTF_Num 2 4123"/>
    <w:rPr>
      <w:rFonts w:ascii="Tahoma" w:hAnsi="Tahoma" w:cs="Tahoma"/>
      <w:lang w:val="x-none"/>
    </w:rPr>
  </w:style>
  <w:style w:type="character" w:customStyle="1" w:styleId="WW-RTFNum25123">
    <w:name w:val="WW-RTF_Num 2 5123"/>
    <w:rPr>
      <w:rFonts w:ascii="Tahoma" w:hAnsi="Tahoma" w:cs="Tahoma"/>
      <w:lang w:val="x-none"/>
    </w:rPr>
  </w:style>
  <w:style w:type="character" w:customStyle="1" w:styleId="WW-RTFNum26123">
    <w:name w:val="WW-RTF_Num 2 6123"/>
    <w:rPr>
      <w:rFonts w:ascii="Tahoma" w:hAnsi="Tahoma" w:cs="Tahoma"/>
      <w:lang w:val="x-none"/>
    </w:rPr>
  </w:style>
  <w:style w:type="character" w:customStyle="1" w:styleId="WW-RTFNum27123">
    <w:name w:val="WW-RTF_Num 2 7123"/>
    <w:rPr>
      <w:rFonts w:ascii="Tahoma" w:hAnsi="Tahoma" w:cs="Tahoma"/>
      <w:lang w:val="x-none"/>
    </w:rPr>
  </w:style>
  <w:style w:type="character" w:customStyle="1" w:styleId="WW-RTFNum28123">
    <w:name w:val="WW-RTF_Num 2 8123"/>
    <w:rPr>
      <w:rFonts w:ascii="Tahoma" w:hAnsi="Tahoma" w:cs="Tahoma"/>
      <w:lang w:val="x-none"/>
    </w:rPr>
  </w:style>
  <w:style w:type="character" w:customStyle="1" w:styleId="WW-RTFNum29123">
    <w:name w:val="WW-RTF_Num 2 9123"/>
    <w:rPr>
      <w:rFonts w:ascii="Tahoma" w:hAnsi="Tahoma" w:cs="Tahoma"/>
      <w:lang w:val="x-none"/>
    </w:rPr>
  </w:style>
  <w:style w:type="character" w:customStyle="1" w:styleId="WW-RTFNum21121">
    <w:name w:val="WW-RTF_Num 2 1121"/>
    <w:rPr>
      <w:rFonts w:ascii="Tahoma" w:hAnsi="Tahoma" w:cs="Tahoma"/>
      <w:lang w:val="x-none"/>
    </w:rPr>
  </w:style>
  <w:style w:type="character" w:customStyle="1" w:styleId="WW-RTFNum2211">
    <w:name w:val="WW-RTF_Num 2 211"/>
    <w:rPr>
      <w:rFonts w:ascii="Tahoma" w:hAnsi="Tahoma" w:cs="Tahoma"/>
      <w:lang w:val="x-none"/>
    </w:rPr>
  </w:style>
  <w:style w:type="character" w:customStyle="1" w:styleId="WW-RTFNum2311">
    <w:name w:val="WW-RTF_Num 2 311"/>
    <w:rPr>
      <w:rFonts w:ascii="Tahoma" w:hAnsi="Tahoma" w:cs="Tahoma"/>
      <w:lang w:val="x-none"/>
    </w:rPr>
  </w:style>
  <w:style w:type="character" w:customStyle="1" w:styleId="WW-RTFNum2411">
    <w:name w:val="WW-RTF_Num 2 411"/>
    <w:rPr>
      <w:rFonts w:ascii="Tahoma" w:hAnsi="Tahoma" w:cs="Tahoma"/>
      <w:lang w:val="x-none"/>
    </w:rPr>
  </w:style>
  <w:style w:type="character" w:customStyle="1" w:styleId="WW-RTFNum2511">
    <w:name w:val="WW-RTF_Num 2 511"/>
    <w:rPr>
      <w:rFonts w:ascii="Tahoma" w:hAnsi="Tahoma" w:cs="Tahoma"/>
      <w:lang w:val="x-none"/>
    </w:rPr>
  </w:style>
  <w:style w:type="character" w:customStyle="1" w:styleId="WW-RTFNum2611">
    <w:name w:val="WW-RTF_Num 2 611"/>
    <w:rPr>
      <w:rFonts w:ascii="Tahoma" w:hAnsi="Tahoma" w:cs="Tahoma"/>
      <w:lang w:val="x-none"/>
    </w:rPr>
  </w:style>
  <w:style w:type="character" w:customStyle="1" w:styleId="WW-RTFNum2711">
    <w:name w:val="WW-RTF_Num 2 711"/>
    <w:rPr>
      <w:rFonts w:ascii="Tahoma" w:hAnsi="Tahoma" w:cs="Tahoma"/>
      <w:lang w:val="x-none"/>
    </w:rPr>
  </w:style>
  <w:style w:type="character" w:customStyle="1" w:styleId="WW-RTFNum2811">
    <w:name w:val="WW-RTF_Num 2 811"/>
    <w:rPr>
      <w:rFonts w:ascii="Tahoma" w:hAnsi="Tahoma" w:cs="Tahoma"/>
      <w:lang w:val="x-none"/>
    </w:rPr>
  </w:style>
  <w:style w:type="character" w:customStyle="1" w:styleId="WW-RTFNum2911">
    <w:name w:val="WW-RTF_Num 2 911"/>
    <w:rPr>
      <w:rFonts w:ascii="Tahoma" w:hAnsi="Tahoma" w:cs="Tahoma"/>
      <w:lang w:val="x-none"/>
    </w:rPr>
  </w:style>
  <w:style w:type="character" w:customStyle="1" w:styleId="WW-RTFNum211231">
    <w:name w:val="WW-RTF_Num 2 11231"/>
    <w:rPr>
      <w:rFonts w:ascii="StarSymbol" w:hAnsi="StarSymbol" w:cs="StarSymbol"/>
      <w:lang w:val="x-none"/>
    </w:rPr>
  </w:style>
  <w:style w:type="character" w:customStyle="1" w:styleId="WW-RTFNum22121">
    <w:name w:val="WW-RTF_Num 2 2121"/>
    <w:rPr>
      <w:rFonts w:ascii="StarSymbol" w:hAnsi="StarSymbol" w:cs="StarSymbol"/>
      <w:lang w:val="x-none"/>
    </w:rPr>
  </w:style>
  <w:style w:type="character" w:customStyle="1" w:styleId="WW-RTFNum23121">
    <w:name w:val="WW-RTF_Num 2 3121"/>
    <w:rPr>
      <w:rFonts w:ascii="StarSymbol" w:hAnsi="StarSymbol" w:cs="StarSymbol"/>
      <w:lang w:val="x-none"/>
    </w:rPr>
  </w:style>
  <w:style w:type="character" w:customStyle="1" w:styleId="WW-RTFNum24121">
    <w:name w:val="WW-RTF_Num 2 4121"/>
    <w:rPr>
      <w:rFonts w:ascii="StarSymbol" w:hAnsi="StarSymbol" w:cs="StarSymbol"/>
      <w:lang w:val="x-none"/>
    </w:rPr>
  </w:style>
  <w:style w:type="character" w:customStyle="1" w:styleId="WW-RTFNum25121">
    <w:name w:val="WW-RTF_Num 2 5121"/>
    <w:rPr>
      <w:rFonts w:ascii="StarSymbol" w:hAnsi="StarSymbol" w:cs="StarSymbol"/>
      <w:lang w:val="x-none"/>
    </w:rPr>
  </w:style>
  <w:style w:type="character" w:customStyle="1" w:styleId="WW-RTFNum26121">
    <w:name w:val="WW-RTF_Num 2 6121"/>
    <w:rPr>
      <w:rFonts w:ascii="StarSymbol" w:hAnsi="StarSymbol" w:cs="StarSymbol"/>
      <w:lang w:val="x-none"/>
    </w:rPr>
  </w:style>
  <w:style w:type="character" w:customStyle="1" w:styleId="WW-RTFNum27121">
    <w:name w:val="WW-RTF_Num 2 7121"/>
    <w:rPr>
      <w:rFonts w:ascii="StarSymbol" w:hAnsi="StarSymbol" w:cs="StarSymbol"/>
      <w:lang w:val="x-none"/>
    </w:rPr>
  </w:style>
  <w:style w:type="character" w:customStyle="1" w:styleId="WW-RTFNum28121">
    <w:name w:val="WW-RTF_Num 2 8121"/>
    <w:rPr>
      <w:rFonts w:ascii="StarSymbol" w:hAnsi="StarSymbol" w:cs="StarSymbol"/>
      <w:lang w:val="x-none"/>
    </w:rPr>
  </w:style>
  <w:style w:type="character" w:customStyle="1" w:styleId="WW-RTFNum29121">
    <w:name w:val="WW-RTF_Num 2 9121"/>
    <w:rPr>
      <w:rFonts w:ascii="StarSymbol" w:hAnsi="StarSymbol" w:cs="StarSymbol"/>
      <w:lang w:val="x-none"/>
    </w:rPr>
  </w:style>
  <w:style w:type="character" w:customStyle="1" w:styleId="WW-RTFNum2101">
    <w:name w:val="WW-RTF_Num 2 101"/>
    <w:rPr>
      <w:rFonts w:ascii="StarSymbol" w:hAnsi="StarSymbol" w:cs="StarSymbol"/>
    </w:rPr>
  </w:style>
  <w:style w:type="character" w:customStyle="1" w:styleId="WW-RTFNum2112341">
    <w:name w:val="WW-RTF_Num 2 112341"/>
    <w:rPr>
      <w:rFonts w:ascii="Tahoma" w:hAnsi="Tahoma" w:cs="Tahoma"/>
      <w:lang w:val="x-none"/>
    </w:rPr>
  </w:style>
  <w:style w:type="character" w:customStyle="1" w:styleId="WW-RTFNum221231">
    <w:name w:val="WW-RTF_Num 2 21231"/>
    <w:rPr>
      <w:rFonts w:ascii="Tahoma" w:hAnsi="Tahoma" w:cs="Tahoma"/>
      <w:lang w:val="x-none"/>
    </w:rPr>
  </w:style>
  <w:style w:type="character" w:customStyle="1" w:styleId="WW-RTFNum231231">
    <w:name w:val="WW-RTF_Num 2 31231"/>
    <w:rPr>
      <w:rFonts w:ascii="Tahoma" w:hAnsi="Tahoma" w:cs="Tahoma"/>
      <w:lang w:val="x-none"/>
    </w:rPr>
  </w:style>
  <w:style w:type="character" w:customStyle="1" w:styleId="WW-RTFNum241231">
    <w:name w:val="WW-RTF_Num 2 41231"/>
    <w:rPr>
      <w:rFonts w:ascii="Tahoma" w:hAnsi="Tahoma" w:cs="Tahoma"/>
      <w:lang w:val="x-none"/>
    </w:rPr>
  </w:style>
  <w:style w:type="character" w:customStyle="1" w:styleId="WW-RTFNum251231">
    <w:name w:val="WW-RTF_Num 2 51231"/>
    <w:rPr>
      <w:rFonts w:ascii="Tahoma" w:hAnsi="Tahoma" w:cs="Tahoma"/>
      <w:lang w:val="x-none"/>
    </w:rPr>
  </w:style>
  <w:style w:type="character" w:customStyle="1" w:styleId="WW-RTFNum261231">
    <w:name w:val="WW-RTF_Num 2 61231"/>
    <w:rPr>
      <w:rFonts w:ascii="Tahoma" w:hAnsi="Tahoma" w:cs="Tahoma"/>
      <w:lang w:val="x-none"/>
    </w:rPr>
  </w:style>
  <w:style w:type="character" w:customStyle="1" w:styleId="WW-RTFNum271231">
    <w:name w:val="WW-RTF_Num 2 71231"/>
    <w:rPr>
      <w:rFonts w:ascii="Tahoma" w:hAnsi="Tahoma" w:cs="Tahoma"/>
      <w:lang w:val="x-none"/>
    </w:rPr>
  </w:style>
  <w:style w:type="character" w:customStyle="1" w:styleId="WW-RTFNum281231">
    <w:name w:val="WW-RTF_Num 2 81231"/>
    <w:rPr>
      <w:rFonts w:ascii="Tahoma" w:hAnsi="Tahoma" w:cs="Tahoma"/>
      <w:lang w:val="x-none"/>
    </w:rPr>
  </w:style>
  <w:style w:type="character" w:customStyle="1" w:styleId="WW-RTFNum291231">
    <w:name w:val="WW-RTF_Num 2 91231"/>
    <w:rPr>
      <w:rFonts w:ascii="Tahoma" w:hAnsi="Tahoma" w:cs="Tahoma"/>
      <w:lang w:val="x-none"/>
    </w:rPr>
  </w:style>
  <w:style w:type="character" w:customStyle="1" w:styleId="WW-RTFNum21011">
    <w:name w:val="WW-RTF_Num 2 1011"/>
    <w:rPr>
      <w:rFonts w:ascii="Tahoma" w:hAnsi="Tahoma" w:cs="Tahoma"/>
      <w:lang w:val="x-none"/>
    </w:rPr>
  </w:style>
  <w:style w:type="character" w:customStyle="1" w:styleId="WW-RTFNum21111">
    <w:name w:val="WW-RTF_Num 2 1111"/>
    <w:rPr>
      <w:rFonts w:ascii="Tahoma" w:hAnsi="Tahoma" w:cs="Tahoma"/>
      <w:lang w:val="x-none"/>
    </w:rPr>
  </w:style>
  <w:style w:type="character" w:customStyle="1" w:styleId="WW-RTFNum22111">
    <w:name w:val="WW-RTF_Num 2 2111"/>
    <w:rPr>
      <w:rFonts w:ascii="Tahoma" w:hAnsi="Tahoma" w:cs="Tahoma"/>
      <w:lang w:val="x-none"/>
    </w:rPr>
  </w:style>
  <w:style w:type="character" w:customStyle="1" w:styleId="WW-RTFNum23111">
    <w:name w:val="WW-RTF_Num 2 3111"/>
    <w:rPr>
      <w:rFonts w:ascii="Tahoma" w:hAnsi="Tahoma" w:cs="Tahoma"/>
      <w:lang w:val="x-none"/>
    </w:rPr>
  </w:style>
  <w:style w:type="character" w:customStyle="1" w:styleId="WW-RTFNum24111">
    <w:name w:val="WW-RTF_Num 2 4111"/>
    <w:rPr>
      <w:rFonts w:ascii="Tahoma" w:hAnsi="Tahoma" w:cs="Tahoma"/>
      <w:lang w:val="x-none"/>
    </w:rPr>
  </w:style>
  <w:style w:type="character" w:customStyle="1" w:styleId="WW-RTFNum25111">
    <w:name w:val="WW-RTF_Num 2 5111"/>
    <w:rPr>
      <w:rFonts w:ascii="Tahoma" w:hAnsi="Tahoma" w:cs="Tahoma"/>
      <w:lang w:val="x-none"/>
    </w:rPr>
  </w:style>
  <w:style w:type="character" w:customStyle="1" w:styleId="WW-RTFNum26111">
    <w:name w:val="WW-RTF_Num 2 6111"/>
    <w:rPr>
      <w:rFonts w:ascii="Tahoma" w:hAnsi="Tahoma" w:cs="Tahoma"/>
      <w:lang w:val="x-none"/>
    </w:rPr>
  </w:style>
  <w:style w:type="character" w:customStyle="1" w:styleId="WW-RTFNum27111">
    <w:name w:val="WW-RTF_Num 2 7111"/>
    <w:rPr>
      <w:rFonts w:ascii="Tahoma" w:hAnsi="Tahoma" w:cs="Tahoma"/>
      <w:lang w:val="x-none"/>
    </w:rPr>
  </w:style>
  <w:style w:type="character" w:customStyle="1" w:styleId="WW-RTFNum28111">
    <w:name w:val="WW-RTF_Num 2 8111"/>
    <w:rPr>
      <w:rFonts w:ascii="Tahoma" w:hAnsi="Tahoma" w:cs="Tahoma"/>
      <w:lang w:val="x-none"/>
    </w:rPr>
  </w:style>
  <w:style w:type="character" w:customStyle="1" w:styleId="WW-RTFNum29111">
    <w:name w:val="WW-RTF_Num 2 9111"/>
    <w:rPr>
      <w:rFonts w:ascii="Tahoma" w:hAnsi="Tahoma" w:cs="Tahoma"/>
      <w:lang w:val="x-none"/>
    </w:rPr>
  </w:style>
  <w:style w:type="character" w:customStyle="1" w:styleId="WW-RTFNum211211">
    <w:name w:val="WW-RTF_Num 2 11211"/>
    <w:rPr>
      <w:rFonts w:ascii="Tahoma" w:hAnsi="Tahoma" w:cs="Tahoma"/>
      <w:lang w:val="x-none"/>
    </w:rPr>
  </w:style>
  <w:style w:type="character" w:customStyle="1" w:styleId="WW-RTFNum221211">
    <w:name w:val="WW-RTF_Num 2 21211"/>
    <w:rPr>
      <w:rFonts w:ascii="Tahoma" w:hAnsi="Tahoma" w:cs="Tahoma"/>
      <w:lang w:val="x-none"/>
    </w:rPr>
  </w:style>
  <w:style w:type="character" w:customStyle="1" w:styleId="WW-RTFNum231211">
    <w:name w:val="WW-RTF_Num 2 31211"/>
    <w:rPr>
      <w:rFonts w:ascii="Tahoma" w:hAnsi="Tahoma" w:cs="Tahoma"/>
      <w:lang w:val="x-none"/>
    </w:rPr>
  </w:style>
  <w:style w:type="character" w:customStyle="1" w:styleId="WW-RTFNum241211">
    <w:name w:val="WW-RTF_Num 2 41211"/>
    <w:rPr>
      <w:rFonts w:ascii="Tahoma" w:hAnsi="Tahoma" w:cs="Tahoma"/>
      <w:lang w:val="x-none"/>
    </w:rPr>
  </w:style>
  <w:style w:type="character" w:customStyle="1" w:styleId="WW-RTFNum251211">
    <w:name w:val="WW-RTF_Num 2 51211"/>
    <w:rPr>
      <w:rFonts w:ascii="Tahoma" w:hAnsi="Tahoma" w:cs="Tahoma"/>
      <w:lang w:val="x-none"/>
    </w:rPr>
  </w:style>
  <w:style w:type="character" w:customStyle="1" w:styleId="WW-RTFNum261211">
    <w:name w:val="WW-RTF_Num 2 61211"/>
    <w:rPr>
      <w:rFonts w:ascii="Tahoma" w:hAnsi="Tahoma" w:cs="Tahoma"/>
      <w:lang w:val="x-none"/>
    </w:rPr>
  </w:style>
  <w:style w:type="character" w:customStyle="1" w:styleId="WW-RTFNum271211">
    <w:name w:val="WW-RTF_Num 2 71211"/>
    <w:rPr>
      <w:rFonts w:ascii="Tahoma" w:hAnsi="Tahoma" w:cs="Tahoma"/>
      <w:lang w:val="x-none"/>
    </w:rPr>
  </w:style>
  <w:style w:type="character" w:customStyle="1" w:styleId="WW-RTFNum281211">
    <w:name w:val="WW-RTF_Num 2 81211"/>
    <w:rPr>
      <w:rFonts w:ascii="Tahoma" w:hAnsi="Tahoma" w:cs="Tahoma"/>
      <w:lang w:val="x-none"/>
    </w:rPr>
  </w:style>
  <w:style w:type="character" w:customStyle="1" w:styleId="WW-RTFNum291211">
    <w:name w:val="WW-RTF_Num 2 91211"/>
    <w:rPr>
      <w:rFonts w:ascii="Tahoma" w:hAnsi="Tahoma" w:cs="Tahoma"/>
      <w:lang w:val="x-none"/>
    </w:rPr>
  </w:style>
  <w:style w:type="character" w:customStyle="1" w:styleId="WW-RTFNum2112311">
    <w:name w:val="WW-RTF_Num 2 112311"/>
    <w:rPr>
      <w:rFonts w:ascii="Tahoma" w:hAnsi="Tahoma" w:cs="Tahoma"/>
      <w:lang w:val="x-none"/>
    </w:rPr>
  </w:style>
  <w:style w:type="character" w:customStyle="1" w:styleId="RTFNum31">
    <w:name w:val="RTF_Num 3 1"/>
    <w:rPr>
      <w:rFonts w:ascii="Tahoma" w:hAnsi="Tahoma" w:cs="Tahoma"/>
      <w:lang w:val="x-none"/>
    </w:rPr>
  </w:style>
  <w:style w:type="character" w:customStyle="1" w:styleId="RTFNum41">
    <w:name w:val="RTF_Num 4 1"/>
    <w:rPr>
      <w:rFonts w:ascii="Tahoma" w:hAnsi="Tahoma" w:cs="Tahoma"/>
      <w:lang w:val="x-none"/>
    </w:rPr>
  </w:style>
  <w:style w:type="character" w:customStyle="1" w:styleId="RTFNum42">
    <w:name w:val="RTF_Num 4 2"/>
    <w:rPr>
      <w:rFonts w:ascii="Tahoma" w:hAnsi="Tahoma" w:cs="Tahoma"/>
      <w:lang w:val="x-none"/>
    </w:rPr>
  </w:style>
  <w:style w:type="character" w:customStyle="1" w:styleId="RTFNum43">
    <w:name w:val="RTF_Num 4 3"/>
    <w:rPr>
      <w:rFonts w:ascii="Tahoma" w:hAnsi="Tahoma" w:cs="Tahoma"/>
      <w:lang w:val="x-none"/>
    </w:rPr>
  </w:style>
  <w:style w:type="character" w:customStyle="1" w:styleId="RTFNum44">
    <w:name w:val="RTF_Num 4 4"/>
    <w:rPr>
      <w:rFonts w:ascii="Tahoma" w:hAnsi="Tahoma" w:cs="Tahoma"/>
      <w:lang w:val="x-none"/>
    </w:rPr>
  </w:style>
  <w:style w:type="character" w:customStyle="1" w:styleId="RTFNum45">
    <w:name w:val="RTF_Num 4 5"/>
    <w:rPr>
      <w:rFonts w:ascii="Tahoma" w:hAnsi="Tahoma" w:cs="Tahoma"/>
      <w:lang w:val="x-none"/>
    </w:rPr>
  </w:style>
  <w:style w:type="character" w:customStyle="1" w:styleId="RTFNum46">
    <w:name w:val="RTF_Num 4 6"/>
    <w:rPr>
      <w:rFonts w:ascii="Tahoma" w:hAnsi="Tahoma" w:cs="Tahoma"/>
      <w:lang w:val="x-none"/>
    </w:rPr>
  </w:style>
  <w:style w:type="character" w:customStyle="1" w:styleId="RTFNum47">
    <w:name w:val="RTF_Num 4 7"/>
    <w:rPr>
      <w:rFonts w:ascii="Tahoma" w:hAnsi="Tahoma" w:cs="Tahoma"/>
      <w:lang w:val="x-none"/>
    </w:rPr>
  </w:style>
  <w:style w:type="character" w:customStyle="1" w:styleId="RTFNum48">
    <w:name w:val="RTF_Num 4 8"/>
    <w:rPr>
      <w:rFonts w:ascii="Tahoma" w:hAnsi="Tahoma" w:cs="Tahoma"/>
      <w:lang w:val="x-none"/>
    </w:rPr>
  </w:style>
  <w:style w:type="character" w:customStyle="1" w:styleId="RTFNum49">
    <w:name w:val="RTF_Num 4 9"/>
    <w:rPr>
      <w:rFonts w:ascii="Tahoma" w:hAnsi="Tahoma" w:cs="Tahoma"/>
      <w:lang w:val="x-none"/>
    </w:rPr>
  </w:style>
  <w:style w:type="character" w:customStyle="1" w:styleId="WW-RTFNum41">
    <w:name w:val="WW-RTF_Num 4 1"/>
    <w:rPr>
      <w:rFonts w:ascii="Tahoma" w:hAnsi="Tahoma" w:cs="Tahoma"/>
      <w:lang w:val="x-none"/>
    </w:rPr>
  </w:style>
  <w:style w:type="character" w:customStyle="1" w:styleId="WW-RTFNum42">
    <w:name w:val="WW-RTF_Num 4 2"/>
    <w:rPr>
      <w:rFonts w:ascii="Tahoma" w:hAnsi="Tahoma" w:cs="Tahoma"/>
      <w:lang w:val="x-none"/>
    </w:rPr>
  </w:style>
  <w:style w:type="character" w:customStyle="1" w:styleId="WW-RTFNum43">
    <w:name w:val="WW-RTF_Num 4 3"/>
    <w:rPr>
      <w:rFonts w:ascii="Tahoma" w:hAnsi="Tahoma" w:cs="Tahoma"/>
      <w:lang w:val="x-none"/>
    </w:rPr>
  </w:style>
  <w:style w:type="character" w:customStyle="1" w:styleId="WW-RTFNum44">
    <w:name w:val="WW-RTF_Num 4 4"/>
    <w:rPr>
      <w:rFonts w:ascii="Tahoma" w:hAnsi="Tahoma" w:cs="Tahoma"/>
      <w:lang w:val="x-none"/>
    </w:rPr>
  </w:style>
  <w:style w:type="character" w:customStyle="1" w:styleId="WW-RTFNum45">
    <w:name w:val="WW-RTF_Num 4 5"/>
    <w:rPr>
      <w:rFonts w:ascii="Tahoma" w:hAnsi="Tahoma" w:cs="Tahoma"/>
      <w:lang w:val="x-none"/>
    </w:rPr>
  </w:style>
  <w:style w:type="character" w:customStyle="1" w:styleId="WW-RTFNum46">
    <w:name w:val="WW-RTF_Num 4 6"/>
    <w:rPr>
      <w:rFonts w:ascii="Tahoma" w:hAnsi="Tahoma" w:cs="Tahoma"/>
      <w:lang w:val="x-none"/>
    </w:rPr>
  </w:style>
  <w:style w:type="character" w:customStyle="1" w:styleId="WW-RTFNum47">
    <w:name w:val="WW-RTF_Num 4 7"/>
    <w:rPr>
      <w:rFonts w:ascii="Tahoma" w:hAnsi="Tahoma" w:cs="Tahoma"/>
      <w:lang w:val="x-none"/>
    </w:rPr>
  </w:style>
  <w:style w:type="character" w:customStyle="1" w:styleId="WW-RTFNum48">
    <w:name w:val="WW-RTF_Num 4 8"/>
    <w:rPr>
      <w:rFonts w:ascii="Tahoma" w:hAnsi="Tahoma" w:cs="Tahoma"/>
      <w:lang w:val="x-none"/>
    </w:rPr>
  </w:style>
  <w:style w:type="character" w:customStyle="1" w:styleId="WW-RTFNum49">
    <w:name w:val="WW-RTF_Num 4 9"/>
    <w:rPr>
      <w:rFonts w:ascii="Tahoma" w:hAnsi="Tahoma" w:cs="Tahoma"/>
      <w:lang w:val="x-none"/>
    </w:rPr>
  </w:style>
  <w:style w:type="character" w:customStyle="1" w:styleId="WW-RTFNum411">
    <w:name w:val="WW-RTF_Num 4 11"/>
    <w:rPr>
      <w:rFonts w:ascii="Tahoma" w:hAnsi="Tahoma" w:cs="Tahoma"/>
      <w:lang w:val="x-none"/>
    </w:rPr>
  </w:style>
  <w:style w:type="character" w:customStyle="1" w:styleId="WW-RTFNum421">
    <w:name w:val="WW-RTF_Num 4 21"/>
    <w:rPr>
      <w:rFonts w:ascii="Tahoma" w:hAnsi="Tahoma" w:cs="Tahoma"/>
      <w:lang w:val="x-none"/>
    </w:rPr>
  </w:style>
  <w:style w:type="character" w:customStyle="1" w:styleId="WW-RTFNum431">
    <w:name w:val="WW-RTF_Num 4 31"/>
    <w:rPr>
      <w:rFonts w:ascii="Tahoma" w:hAnsi="Tahoma" w:cs="Tahoma"/>
      <w:lang w:val="x-none"/>
    </w:rPr>
  </w:style>
  <w:style w:type="character" w:customStyle="1" w:styleId="WW-RTFNum441">
    <w:name w:val="WW-RTF_Num 4 41"/>
    <w:rPr>
      <w:rFonts w:ascii="Tahoma" w:hAnsi="Tahoma" w:cs="Tahoma"/>
      <w:lang w:val="x-none"/>
    </w:rPr>
  </w:style>
  <w:style w:type="character" w:customStyle="1" w:styleId="WW-RTFNum451">
    <w:name w:val="WW-RTF_Num 4 51"/>
    <w:rPr>
      <w:rFonts w:ascii="Tahoma" w:hAnsi="Tahoma" w:cs="Tahoma"/>
      <w:lang w:val="x-none"/>
    </w:rPr>
  </w:style>
  <w:style w:type="character" w:customStyle="1" w:styleId="WW-RTFNum461">
    <w:name w:val="WW-RTF_Num 4 61"/>
    <w:rPr>
      <w:rFonts w:ascii="Tahoma" w:hAnsi="Tahoma" w:cs="Tahoma"/>
      <w:lang w:val="x-none"/>
    </w:rPr>
  </w:style>
  <w:style w:type="character" w:customStyle="1" w:styleId="WW-RTFNum471">
    <w:name w:val="WW-RTF_Num 4 71"/>
    <w:rPr>
      <w:rFonts w:ascii="Tahoma" w:hAnsi="Tahoma" w:cs="Tahoma"/>
      <w:lang w:val="x-none"/>
    </w:rPr>
  </w:style>
  <w:style w:type="character" w:customStyle="1" w:styleId="WW-RTFNum481">
    <w:name w:val="WW-RTF_Num 4 81"/>
    <w:rPr>
      <w:rFonts w:ascii="Tahoma" w:hAnsi="Tahoma" w:cs="Tahoma"/>
      <w:lang w:val="x-none"/>
    </w:rPr>
  </w:style>
  <w:style w:type="character" w:customStyle="1" w:styleId="WW-RTFNum491">
    <w:name w:val="WW-RTF_Num 4 91"/>
    <w:rPr>
      <w:rFonts w:ascii="Tahoma" w:hAnsi="Tahoma" w:cs="Tahoma"/>
      <w:lang w:val="x-none"/>
    </w:rPr>
  </w:style>
  <w:style w:type="character" w:customStyle="1" w:styleId="RTFNum410">
    <w:name w:val="RTF_Num 4 10"/>
    <w:rPr>
      <w:rFonts w:ascii="Tahoma" w:hAnsi="Tahoma" w:cs="Tahoma"/>
      <w:lang w:val="x-none"/>
    </w:rPr>
  </w:style>
  <w:style w:type="character" w:customStyle="1" w:styleId="WW-RTFNum4112">
    <w:name w:val="WW-RTF_Num 4 112"/>
    <w:rPr>
      <w:rFonts w:ascii="StarSymbol" w:hAnsi="StarSymbol" w:cs="StarSymbol"/>
      <w:lang w:val="x-none"/>
    </w:rPr>
  </w:style>
  <w:style w:type="character" w:customStyle="1" w:styleId="WW-RTFNum4212">
    <w:name w:val="WW-RTF_Num 4 212"/>
    <w:rPr>
      <w:rFonts w:ascii="StarSymbol" w:hAnsi="StarSymbol" w:cs="StarSymbol"/>
      <w:lang w:val="x-none"/>
    </w:rPr>
  </w:style>
  <w:style w:type="character" w:customStyle="1" w:styleId="WW-RTFNum4312">
    <w:name w:val="WW-RTF_Num 4 312"/>
    <w:rPr>
      <w:rFonts w:ascii="StarSymbol" w:hAnsi="StarSymbol" w:cs="StarSymbol"/>
      <w:lang w:val="x-none"/>
    </w:rPr>
  </w:style>
  <w:style w:type="character" w:customStyle="1" w:styleId="WW-RTFNum4412">
    <w:name w:val="WW-RTF_Num 4 412"/>
    <w:rPr>
      <w:rFonts w:ascii="StarSymbol" w:hAnsi="StarSymbol" w:cs="StarSymbol"/>
      <w:lang w:val="x-none"/>
    </w:rPr>
  </w:style>
  <w:style w:type="character" w:customStyle="1" w:styleId="WW-RTFNum4512">
    <w:name w:val="WW-RTF_Num 4 512"/>
    <w:rPr>
      <w:rFonts w:ascii="StarSymbol" w:hAnsi="StarSymbol" w:cs="StarSymbol"/>
      <w:lang w:val="x-none"/>
    </w:rPr>
  </w:style>
  <w:style w:type="character" w:customStyle="1" w:styleId="WW-RTFNum4612">
    <w:name w:val="WW-RTF_Num 4 612"/>
    <w:rPr>
      <w:rFonts w:ascii="StarSymbol" w:hAnsi="StarSymbol" w:cs="StarSymbol"/>
      <w:lang w:val="x-none"/>
    </w:rPr>
  </w:style>
  <w:style w:type="character" w:customStyle="1" w:styleId="WW-RTFNum4712">
    <w:name w:val="WW-RTF_Num 4 712"/>
    <w:rPr>
      <w:rFonts w:ascii="StarSymbol" w:hAnsi="StarSymbol" w:cs="StarSymbol"/>
      <w:lang w:val="x-none"/>
    </w:rPr>
  </w:style>
  <w:style w:type="character" w:customStyle="1" w:styleId="WW-RTFNum4812">
    <w:name w:val="WW-RTF_Num 4 812"/>
    <w:rPr>
      <w:rFonts w:ascii="StarSymbol" w:hAnsi="StarSymbol" w:cs="StarSymbol"/>
      <w:lang w:val="x-none"/>
    </w:rPr>
  </w:style>
  <w:style w:type="character" w:customStyle="1" w:styleId="WW-RTFNum4912">
    <w:name w:val="WW-RTF_Num 4 912"/>
    <w:rPr>
      <w:rFonts w:ascii="StarSymbol" w:hAnsi="StarSymbol" w:cs="StarSymbol"/>
      <w:lang w:val="x-none"/>
    </w:rPr>
  </w:style>
  <w:style w:type="character" w:customStyle="1" w:styleId="WW-RTFNum410">
    <w:name w:val="WW-RTF_Num 4 10"/>
    <w:rPr>
      <w:rFonts w:ascii="StarSymbol" w:hAnsi="StarSymbol" w:cs="StarSymbol"/>
    </w:rPr>
  </w:style>
  <w:style w:type="character" w:customStyle="1" w:styleId="WW-RTFNum21123411">
    <w:name w:val="WW-RTF_Num 2 1123411"/>
    <w:rPr>
      <w:rFonts w:ascii="Tahoma" w:hAnsi="Tahoma" w:cs="Tahoma"/>
      <w:lang w:val="x-none"/>
    </w:rPr>
  </w:style>
  <w:style w:type="character" w:customStyle="1" w:styleId="WW-RTFNum2212311">
    <w:name w:val="WW-RTF_Num 2 212311"/>
    <w:rPr>
      <w:rFonts w:ascii="Tahoma" w:hAnsi="Tahoma" w:cs="Tahoma"/>
      <w:lang w:val="x-none"/>
    </w:rPr>
  </w:style>
  <w:style w:type="character" w:customStyle="1" w:styleId="WW-RTFNum2312311">
    <w:name w:val="WW-RTF_Num 2 312311"/>
    <w:rPr>
      <w:rFonts w:ascii="Tahoma" w:hAnsi="Tahoma" w:cs="Tahoma"/>
      <w:lang w:val="x-none"/>
    </w:rPr>
  </w:style>
  <w:style w:type="character" w:customStyle="1" w:styleId="WW-RTFNum2412311">
    <w:name w:val="WW-RTF_Num 2 412311"/>
    <w:rPr>
      <w:rFonts w:ascii="Tahoma" w:hAnsi="Tahoma" w:cs="Tahoma"/>
      <w:lang w:val="x-none"/>
    </w:rPr>
  </w:style>
  <w:style w:type="character" w:customStyle="1" w:styleId="WW-RTFNum2512311">
    <w:name w:val="WW-RTF_Num 2 512311"/>
    <w:rPr>
      <w:rFonts w:ascii="Tahoma" w:hAnsi="Tahoma" w:cs="Tahoma"/>
      <w:lang w:val="x-none"/>
    </w:rPr>
  </w:style>
  <w:style w:type="character" w:customStyle="1" w:styleId="WW-RTFNum2612311">
    <w:name w:val="WW-RTF_Num 2 612311"/>
    <w:rPr>
      <w:rFonts w:ascii="Tahoma" w:hAnsi="Tahoma" w:cs="Tahoma"/>
      <w:lang w:val="x-none"/>
    </w:rPr>
  </w:style>
  <w:style w:type="character" w:customStyle="1" w:styleId="WW-RTFNum2712311">
    <w:name w:val="WW-RTF_Num 2 712311"/>
    <w:rPr>
      <w:rFonts w:ascii="Tahoma" w:hAnsi="Tahoma" w:cs="Tahoma"/>
      <w:lang w:val="x-none"/>
    </w:rPr>
  </w:style>
  <w:style w:type="character" w:customStyle="1" w:styleId="WW-RTFNum2812311">
    <w:name w:val="WW-RTF_Num 2 812311"/>
    <w:rPr>
      <w:rFonts w:ascii="Tahoma" w:hAnsi="Tahoma" w:cs="Tahoma"/>
      <w:lang w:val="x-none"/>
    </w:rPr>
  </w:style>
  <w:style w:type="character" w:customStyle="1" w:styleId="WW-RTFNum2912311">
    <w:name w:val="WW-RTF_Num 2 912311"/>
    <w:rPr>
      <w:rFonts w:ascii="Tahoma" w:hAnsi="Tahoma" w:cs="Tahoma"/>
      <w:lang w:val="x-none"/>
    </w:rPr>
  </w:style>
  <w:style w:type="character" w:customStyle="1" w:styleId="WW-RTFNum210111">
    <w:name w:val="WW-RTF_Num 2 10111"/>
    <w:rPr>
      <w:rFonts w:ascii="Tahoma" w:hAnsi="Tahoma" w:cs="Tahoma"/>
      <w:lang w:val="x-none"/>
    </w:rPr>
  </w:style>
  <w:style w:type="character" w:customStyle="1" w:styleId="WW-RTFNum211111">
    <w:name w:val="WW-RTF_Num 2 11111"/>
    <w:rPr>
      <w:rFonts w:ascii="Tahoma" w:hAnsi="Tahoma" w:cs="Tahoma"/>
      <w:lang w:val="x-none"/>
    </w:rPr>
  </w:style>
  <w:style w:type="character" w:customStyle="1" w:styleId="WW-RTFNum221111">
    <w:name w:val="WW-RTF_Num 2 21111"/>
    <w:rPr>
      <w:rFonts w:ascii="Tahoma" w:hAnsi="Tahoma" w:cs="Tahoma"/>
      <w:lang w:val="x-none"/>
    </w:rPr>
  </w:style>
  <w:style w:type="character" w:customStyle="1" w:styleId="WW-RTFNum231111">
    <w:name w:val="WW-RTF_Num 2 31111"/>
    <w:rPr>
      <w:rFonts w:ascii="Tahoma" w:hAnsi="Tahoma" w:cs="Tahoma"/>
      <w:lang w:val="x-none"/>
    </w:rPr>
  </w:style>
  <w:style w:type="character" w:customStyle="1" w:styleId="WW-RTFNum241111">
    <w:name w:val="WW-RTF_Num 2 41111"/>
    <w:rPr>
      <w:rFonts w:ascii="Tahoma" w:hAnsi="Tahoma" w:cs="Tahoma"/>
      <w:lang w:val="x-none"/>
    </w:rPr>
  </w:style>
  <w:style w:type="character" w:customStyle="1" w:styleId="WW-RTFNum251111">
    <w:name w:val="WW-RTF_Num 2 51111"/>
    <w:rPr>
      <w:rFonts w:ascii="Tahoma" w:hAnsi="Tahoma" w:cs="Tahoma"/>
      <w:lang w:val="x-none"/>
    </w:rPr>
  </w:style>
  <w:style w:type="character" w:customStyle="1" w:styleId="WW-RTFNum261111">
    <w:name w:val="WW-RTF_Num 2 61111"/>
    <w:rPr>
      <w:rFonts w:ascii="Tahoma" w:hAnsi="Tahoma" w:cs="Tahoma"/>
      <w:lang w:val="x-none"/>
    </w:rPr>
  </w:style>
  <w:style w:type="character" w:customStyle="1" w:styleId="WW-RTFNum271111">
    <w:name w:val="WW-RTF_Num 2 71111"/>
    <w:rPr>
      <w:rFonts w:ascii="Tahoma" w:hAnsi="Tahoma" w:cs="Tahoma"/>
      <w:lang w:val="x-none"/>
    </w:rPr>
  </w:style>
  <w:style w:type="character" w:customStyle="1" w:styleId="WW-RTFNum281111">
    <w:name w:val="WW-RTF_Num 2 81111"/>
    <w:rPr>
      <w:rFonts w:ascii="Tahoma" w:hAnsi="Tahoma" w:cs="Tahoma"/>
      <w:lang w:val="x-none"/>
    </w:rPr>
  </w:style>
  <w:style w:type="character" w:customStyle="1" w:styleId="WW-RTFNum291111">
    <w:name w:val="WW-RTF_Num 2 91111"/>
    <w:rPr>
      <w:rFonts w:ascii="Tahoma" w:hAnsi="Tahoma" w:cs="Tahoma"/>
      <w:lang w:val="x-none"/>
    </w:rPr>
  </w:style>
  <w:style w:type="character" w:customStyle="1" w:styleId="WW-RTFNum2112111">
    <w:name w:val="WW-RTF_Num 2 112111"/>
    <w:rPr>
      <w:rFonts w:ascii="Tahoma" w:hAnsi="Tahoma" w:cs="Tahoma"/>
      <w:lang w:val="x-none"/>
    </w:rPr>
  </w:style>
  <w:style w:type="character" w:customStyle="1" w:styleId="WW-RTFNum2212111">
    <w:name w:val="WW-RTF_Num 2 212111"/>
    <w:rPr>
      <w:rFonts w:ascii="Tahoma" w:hAnsi="Tahoma" w:cs="Tahoma"/>
      <w:lang w:val="x-none"/>
    </w:rPr>
  </w:style>
  <w:style w:type="character" w:customStyle="1" w:styleId="WW-RTFNum2312111">
    <w:name w:val="WW-RTF_Num 2 312111"/>
    <w:rPr>
      <w:rFonts w:ascii="Tahoma" w:hAnsi="Tahoma" w:cs="Tahoma"/>
      <w:lang w:val="x-none"/>
    </w:rPr>
  </w:style>
  <w:style w:type="character" w:customStyle="1" w:styleId="WW-RTFNum2412111">
    <w:name w:val="WW-RTF_Num 2 412111"/>
    <w:rPr>
      <w:rFonts w:ascii="Tahoma" w:hAnsi="Tahoma" w:cs="Tahoma"/>
      <w:lang w:val="x-none"/>
    </w:rPr>
  </w:style>
  <w:style w:type="character" w:customStyle="1" w:styleId="WW-RTFNum2512111">
    <w:name w:val="WW-RTF_Num 2 512111"/>
    <w:rPr>
      <w:rFonts w:ascii="Tahoma" w:hAnsi="Tahoma" w:cs="Tahoma"/>
      <w:lang w:val="x-none"/>
    </w:rPr>
  </w:style>
  <w:style w:type="character" w:customStyle="1" w:styleId="WW-RTFNum2612111">
    <w:name w:val="WW-RTF_Num 2 612111"/>
    <w:rPr>
      <w:rFonts w:ascii="Tahoma" w:hAnsi="Tahoma" w:cs="Tahoma"/>
      <w:lang w:val="x-none"/>
    </w:rPr>
  </w:style>
  <w:style w:type="character" w:customStyle="1" w:styleId="WW-RTFNum2712111">
    <w:name w:val="WW-RTF_Num 2 712111"/>
    <w:rPr>
      <w:rFonts w:ascii="Tahoma" w:hAnsi="Tahoma" w:cs="Tahoma"/>
      <w:lang w:val="x-none"/>
    </w:rPr>
  </w:style>
  <w:style w:type="character" w:customStyle="1" w:styleId="WW-RTFNum2812111">
    <w:name w:val="WW-RTF_Num 2 812111"/>
    <w:rPr>
      <w:rFonts w:ascii="Tahoma" w:hAnsi="Tahoma" w:cs="Tahoma"/>
      <w:lang w:val="x-none"/>
    </w:rPr>
  </w:style>
  <w:style w:type="character" w:customStyle="1" w:styleId="WW-RTFNum2912111">
    <w:name w:val="WW-RTF_Num 2 912111"/>
    <w:rPr>
      <w:rFonts w:ascii="Tahoma" w:hAnsi="Tahoma" w:cs="Tahoma"/>
      <w:lang w:val="x-none"/>
    </w:rPr>
  </w:style>
  <w:style w:type="character" w:customStyle="1" w:styleId="WW-RTFNum21123111">
    <w:name w:val="WW-RTF_Num 2 1123111"/>
    <w:rPr>
      <w:rFonts w:ascii="Tahoma" w:hAnsi="Tahoma" w:cs="Tahoma"/>
      <w:lang w:val="x-none"/>
    </w:rPr>
  </w:style>
  <w:style w:type="character" w:customStyle="1" w:styleId="WW-RTFNum41123">
    <w:name w:val="WW-RTF_Num 4 1123"/>
    <w:rPr>
      <w:rFonts w:ascii="Tahoma" w:hAnsi="Tahoma" w:cs="Tahoma"/>
      <w:lang w:val="x-none"/>
    </w:rPr>
  </w:style>
  <w:style w:type="character" w:customStyle="1" w:styleId="WW-RTFNum42123">
    <w:name w:val="WW-RTF_Num 4 2123"/>
    <w:rPr>
      <w:rFonts w:ascii="Tahoma" w:hAnsi="Tahoma" w:cs="Tahoma"/>
      <w:lang w:val="x-none"/>
    </w:rPr>
  </w:style>
  <w:style w:type="character" w:customStyle="1" w:styleId="WW-RTFNum43123">
    <w:name w:val="WW-RTF_Num 4 3123"/>
    <w:rPr>
      <w:rFonts w:ascii="Tahoma" w:hAnsi="Tahoma" w:cs="Tahoma"/>
      <w:lang w:val="x-none"/>
    </w:rPr>
  </w:style>
  <w:style w:type="character" w:customStyle="1" w:styleId="WW-RTFNum44123">
    <w:name w:val="WW-RTF_Num 4 4123"/>
    <w:rPr>
      <w:rFonts w:ascii="Tahoma" w:hAnsi="Tahoma" w:cs="Tahoma"/>
      <w:lang w:val="x-none"/>
    </w:rPr>
  </w:style>
  <w:style w:type="character" w:customStyle="1" w:styleId="WW-RTFNum45123">
    <w:name w:val="WW-RTF_Num 4 5123"/>
    <w:rPr>
      <w:rFonts w:ascii="Tahoma" w:hAnsi="Tahoma" w:cs="Tahoma"/>
      <w:lang w:val="x-none"/>
    </w:rPr>
  </w:style>
  <w:style w:type="character" w:customStyle="1" w:styleId="WW-RTFNum46123">
    <w:name w:val="WW-RTF_Num 4 6123"/>
    <w:rPr>
      <w:rFonts w:ascii="Tahoma" w:hAnsi="Tahoma" w:cs="Tahoma"/>
      <w:lang w:val="x-none"/>
    </w:rPr>
  </w:style>
  <w:style w:type="character" w:customStyle="1" w:styleId="WW-RTFNum47123">
    <w:name w:val="WW-RTF_Num 4 7123"/>
    <w:rPr>
      <w:rFonts w:ascii="Tahoma" w:hAnsi="Tahoma" w:cs="Tahoma"/>
      <w:lang w:val="x-none"/>
    </w:rPr>
  </w:style>
  <w:style w:type="character" w:customStyle="1" w:styleId="WW-RTFNum48123">
    <w:name w:val="WW-RTF_Num 4 8123"/>
    <w:rPr>
      <w:rFonts w:ascii="Tahoma" w:hAnsi="Tahoma" w:cs="Tahoma"/>
      <w:lang w:val="x-none"/>
    </w:rPr>
  </w:style>
  <w:style w:type="character" w:customStyle="1" w:styleId="WW-RTFNum49123">
    <w:name w:val="WW-RTF_Num 4 9123"/>
    <w:rPr>
      <w:rFonts w:ascii="Tahoma" w:hAnsi="Tahoma" w:cs="Tahoma"/>
      <w:lang w:val="x-none"/>
    </w:rPr>
  </w:style>
  <w:style w:type="character" w:customStyle="1" w:styleId="WW-RTFNum4111">
    <w:name w:val="WW-RTF_Num 4 111"/>
    <w:rPr>
      <w:rFonts w:ascii="Tahoma" w:hAnsi="Tahoma" w:cs="Tahoma"/>
      <w:lang w:val="x-none"/>
    </w:rPr>
  </w:style>
  <w:style w:type="character" w:customStyle="1" w:styleId="WW-RTFNum4211">
    <w:name w:val="WW-RTF_Num 4 211"/>
    <w:rPr>
      <w:rFonts w:ascii="Tahoma" w:hAnsi="Tahoma" w:cs="Tahoma"/>
      <w:lang w:val="x-none"/>
    </w:rPr>
  </w:style>
  <w:style w:type="character" w:customStyle="1" w:styleId="WW-RTFNum4311">
    <w:name w:val="WW-RTF_Num 4 311"/>
    <w:rPr>
      <w:rFonts w:ascii="Tahoma" w:hAnsi="Tahoma" w:cs="Tahoma"/>
      <w:lang w:val="x-none"/>
    </w:rPr>
  </w:style>
  <w:style w:type="character" w:customStyle="1" w:styleId="WW-RTFNum4411">
    <w:name w:val="WW-RTF_Num 4 411"/>
    <w:rPr>
      <w:rFonts w:ascii="Tahoma" w:hAnsi="Tahoma" w:cs="Tahoma"/>
      <w:lang w:val="x-none"/>
    </w:rPr>
  </w:style>
  <w:style w:type="character" w:customStyle="1" w:styleId="WW-RTFNum4511">
    <w:name w:val="WW-RTF_Num 4 511"/>
    <w:rPr>
      <w:rFonts w:ascii="Tahoma" w:hAnsi="Tahoma" w:cs="Tahoma"/>
      <w:lang w:val="x-none"/>
    </w:rPr>
  </w:style>
  <w:style w:type="character" w:customStyle="1" w:styleId="WW-RTFNum4611">
    <w:name w:val="WW-RTF_Num 4 611"/>
    <w:rPr>
      <w:rFonts w:ascii="Tahoma" w:hAnsi="Tahoma" w:cs="Tahoma"/>
      <w:lang w:val="x-none"/>
    </w:rPr>
  </w:style>
  <w:style w:type="character" w:customStyle="1" w:styleId="WW-RTFNum4711">
    <w:name w:val="WW-RTF_Num 4 711"/>
    <w:rPr>
      <w:rFonts w:ascii="Tahoma" w:hAnsi="Tahoma" w:cs="Tahoma"/>
      <w:lang w:val="x-none"/>
    </w:rPr>
  </w:style>
  <w:style w:type="character" w:customStyle="1" w:styleId="WW-RTFNum4811">
    <w:name w:val="WW-RTF_Num 4 811"/>
    <w:rPr>
      <w:rFonts w:ascii="Tahoma" w:hAnsi="Tahoma" w:cs="Tahoma"/>
      <w:lang w:val="x-none"/>
    </w:rPr>
  </w:style>
  <w:style w:type="character" w:customStyle="1" w:styleId="WW-RTFNum4911">
    <w:name w:val="WW-RTF_Num 4 911"/>
    <w:rPr>
      <w:rFonts w:ascii="Tahoma" w:hAnsi="Tahoma" w:cs="Tahoma"/>
      <w:lang w:val="x-none"/>
    </w:rPr>
  </w:style>
  <w:style w:type="character" w:customStyle="1" w:styleId="WW-RTFNum211234111">
    <w:name w:val="WW-RTF_Num 2 11234111"/>
    <w:rPr>
      <w:rFonts w:ascii="Tahoma" w:hAnsi="Tahoma" w:cs="Tahoma"/>
      <w:lang w:val="x-none"/>
    </w:rPr>
  </w:style>
  <w:style w:type="character" w:customStyle="1" w:styleId="WW-RTFNum22123111">
    <w:name w:val="WW-RTF_Num 2 2123111"/>
    <w:rPr>
      <w:rFonts w:ascii="Tahoma" w:hAnsi="Tahoma" w:cs="Tahoma"/>
      <w:lang w:val="x-none"/>
    </w:rPr>
  </w:style>
  <w:style w:type="character" w:customStyle="1" w:styleId="WW-RTFNum23123111">
    <w:name w:val="WW-RTF_Num 2 3123111"/>
    <w:rPr>
      <w:rFonts w:ascii="Tahoma" w:hAnsi="Tahoma" w:cs="Tahoma"/>
      <w:lang w:val="x-none"/>
    </w:rPr>
  </w:style>
  <w:style w:type="character" w:customStyle="1" w:styleId="WW-RTFNum24123111">
    <w:name w:val="WW-RTF_Num 2 4123111"/>
    <w:rPr>
      <w:rFonts w:ascii="Tahoma" w:hAnsi="Tahoma" w:cs="Tahoma"/>
      <w:lang w:val="x-none"/>
    </w:rPr>
  </w:style>
  <w:style w:type="character" w:customStyle="1" w:styleId="WW-RTFNum25123111">
    <w:name w:val="WW-RTF_Num 2 5123111"/>
    <w:rPr>
      <w:rFonts w:ascii="Tahoma" w:hAnsi="Tahoma" w:cs="Tahoma"/>
      <w:lang w:val="x-none"/>
    </w:rPr>
  </w:style>
  <w:style w:type="character" w:customStyle="1" w:styleId="WW-RTFNum26123111">
    <w:name w:val="WW-RTF_Num 2 6123111"/>
    <w:rPr>
      <w:rFonts w:ascii="Tahoma" w:hAnsi="Tahoma" w:cs="Tahoma"/>
      <w:lang w:val="x-none"/>
    </w:rPr>
  </w:style>
  <w:style w:type="character" w:customStyle="1" w:styleId="WW-RTFNum27123111">
    <w:name w:val="WW-RTF_Num 2 7123111"/>
    <w:rPr>
      <w:rFonts w:ascii="Tahoma" w:hAnsi="Tahoma" w:cs="Tahoma"/>
      <w:lang w:val="x-none"/>
    </w:rPr>
  </w:style>
  <w:style w:type="character" w:customStyle="1" w:styleId="WW-RTFNum28123111">
    <w:name w:val="WW-RTF_Num 2 8123111"/>
    <w:rPr>
      <w:rFonts w:ascii="Tahoma" w:hAnsi="Tahoma" w:cs="Tahoma"/>
      <w:lang w:val="x-none"/>
    </w:rPr>
  </w:style>
  <w:style w:type="character" w:customStyle="1" w:styleId="WW-RTFNum29123111">
    <w:name w:val="WW-RTF_Num 2 9123111"/>
    <w:rPr>
      <w:rFonts w:ascii="Tahoma" w:hAnsi="Tahoma" w:cs="Tahoma"/>
      <w:lang w:val="x-none"/>
    </w:rPr>
  </w:style>
  <w:style w:type="character" w:customStyle="1" w:styleId="WW-RTFNum2111111">
    <w:name w:val="WW-RTF_Num 2 111111"/>
    <w:rPr>
      <w:rFonts w:ascii="Tahoma" w:hAnsi="Tahoma" w:cs="Tahoma"/>
      <w:lang w:val="x-none"/>
    </w:rPr>
  </w:style>
  <w:style w:type="character" w:customStyle="1" w:styleId="WW-RTFNum2211111">
    <w:name w:val="WW-RTF_Num 2 211111"/>
    <w:rPr>
      <w:rFonts w:ascii="Tahoma" w:hAnsi="Tahoma" w:cs="Tahoma"/>
      <w:lang w:val="x-none"/>
    </w:rPr>
  </w:style>
  <w:style w:type="character" w:customStyle="1" w:styleId="WW-RTFNum2311111">
    <w:name w:val="WW-RTF_Num 2 311111"/>
    <w:rPr>
      <w:rFonts w:ascii="Tahoma" w:hAnsi="Tahoma" w:cs="Tahoma"/>
      <w:lang w:val="x-none"/>
    </w:rPr>
  </w:style>
  <w:style w:type="character" w:customStyle="1" w:styleId="WW-RTFNum2411111">
    <w:name w:val="WW-RTF_Num 2 411111"/>
    <w:rPr>
      <w:rFonts w:ascii="Tahoma" w:hAnsi="Tahoma" w:cs="Tahoma"/>
      <w:lang w:val="x-none"/>
    </w:rPr>
  </w:style>
  <w:style w:type="character" w:customStyle="1" w:styleId="WW-RTFNum2511111">
    <w:name w:val="WW-RTF_Num 2 511111"/>
    <w:rPr>
      <w:rFonts w:ascii="Tahoma" w:hAnsi="Tahoma" w:cs="Tahoma"/>
      <w:lang w:val="x-none"/>
    </w:rPr>
  </w:style>
  <w:style w:type="character" w:customStyle="1" w:styleId="WW-RTFNum2611111">
    <w:name w:val="WW-RTF_Num 2 611111"/>
    <w:rPr>
      <w:rFonts w:ascii="Tahoma" w:hAnsi="Tahoma" w:cs="Tahoma"/>
      <w:lang w:val="x-none"/>
    </w:rPr>
  </w:style>
  <w:style w:type="character" w:customStyle="1" w:styleId="WW-RTFNum2711111">
    <w:name w:val="WW-RTF_Num 2 711111"/>
    <w:rPr>
      <w:rFonts w:ascii="Tahoma" w:hAnsi="Tahoma" w:cs="Tahoma"/>
      <w:lang w:val="x-none"/>
    </w:rPr>
  </w:style>
  <w:style w:type="character" w:customStyle="1" w:styleId="WW-RTFNum2811111">
    <w:name w:val="WW-RTF_Num 2 811111"/>
    <w:rPr>
      <w:rFonts w:ascii="Tahoma" w:hAnsi="Tahoma" w:cs="Tahoma"/>
      <w:lang w:val="x-none"/>
    </w:rPr>
  </w:style>
  <w:style w:type="character" w:customStyle="1" w:styleId="WW-RTFNum2911111">
    <w:name w:val="WW-RTF_Num 2 911111"/>
    <w:rPr>
      <w:rFonts w:ascii="Tahoma" w:hAnsi="Tahoma" w:cs="Tahoma"/>
      <w:lang w:val="x-none"/>
    </w:rPr>
  </w:style>
  <w:style w:type="character" w:customStyle="1" w:styleId="WW-RTFNum21121111">
    <w:name w:val="WW-RTF_Num 2 1121111"/>
    <w:rPr>
      <w:rFonts w:ascii="Tahoma" w:hAnsi="Tahoma" w:cs="Tahoma"/>
      <w:lang w:val="x-none"/>
    </w:rPr>
  </w:style>
  <w:style w:type="character" w:customStyle="1" w:styleId="WW-RTFNum22121111">
    <w:name w:val="WW-RTF_Num 2 2121111"/>
    <w:rPr>
      <w:rFonts w:ascii="Tahoma" w:hAnsi="Tahoma" w:cs="Tahoma"/>
      <w:lang w:val="x-none"/>
    </w:rPr>
  </w:style>
  <w:style w:type="character" w:customStyle="1" w:styleId="WW-RTFNum23121111">
    <w:name w:val="WW-RTF_Num 2 3121111"/>
    <w:rPr>
      <w:rFonts w:ascii="Tahoma" w:hAnsi="Tahoma" w:cs="Tahoma"/>
      <w:lang w:val="x-none"/>
    </w:rPr>
  </w:style>
  <w:style w:type="character" w:customStyle="1" w:styleId="WW-RTFNum24121111">
    <w:name w:val="WW-RTF_Num 2 4121111"/>
    <w:rPr>
      <w:rFonts w:ascii="Tahoma" w:hAnsi="Tahoma" w:cs="Tahoma"/>
      <w:lang w:val="x-none"/>
    </w:rPr>
  </w:style>
  <w:style w:type="character" w:customStyle="1" w:styleId="WW-RTFNum25121111">
    <w:name w:val="WW-RTF_Num 2 5121111"/>
    <w:rPr>
      <w:rFonts w:ascii="Tahoma" w:hAnsi="Tahoma" w:cs="Tahoma"/>
      <w:lang w:val="x-none"/>
    </w:rPr>
  </w:style>
  <w:style w:type="character" w:customStyle="1" w:styleId="WW-RTFNum26121111">
    <w:name w:val="WW-RTF_Num 2 6121111"/>
    <w:rPr>
      <w:rFonts w:ascii="Tahoma" w:hAnsi="Tahoma" w:cs="Tahoma"/>
      <w:lang w:val="x-none"/>
    </w:rPr>
  </w:style>
  <w:style w:type="character" w:customStyle="1" w:styleId="WW-RTFNum27121111">
    <w:name w:val="WW-RTF_Num 2 7121111"/>
    <w:rPr>
      <w:rFonts w:ascii="Tahoma" w:hAnsi="Tahoma" w:cs="Tahoma"/>
      <w:lang w:val="x-none"/>
    </w:rPr>
  </w:style>
  <w:style w:type="character" w:customStyle="1" w:styleId="WW-RTFNum28121111">
    <w:name w:val="WW-RTF_Num 2 8121111"/>
    <w:rPr>
      <w:rFonts w:ascii="Tahoma" w:hAnsi="Tahoma" w:cs="Tahoma"/>
      <w:lang w:val="x-none"/>
    </w:rPr>
  </w:style>
  <w:style w:type="character" w:customStyle="1" w:styleId="WW-RTFNum29121111">
    <w:name w:val="WW-RTF_Num 2 9121111"/>
    <w:rPr>
      <w:rFonts w:ascii="Tahoma" w:hAnsi="Tahoma" w:cs="Tahoma"/>
      <w:lang w:val="x-none"/>
    </w:rPr>
  </w:style>
  <w:style w:type="character" w:customStyle="1" w:styleId="WW-RTFNum21111111">
    <w:name w:val="WW-RTF_Num 2 1111111"/>
    <w:rPr>
      <w:rFonts w:ascii="Tahoma" w:hAnsi="Tahoma" w:cs="Tahoma"/>
      <w:lang w:val="x-none"/>
    </w:rPr>
  </w:style>
  <w:style w:type="character" w:customStyle="1" w:styleId="WW-RTFNum22111111">
    <w:name w:val="WW-RTF_Num 2 2111111"/>
    <w:rPr>
      <w:rFonts w:ascii="Tahoma" w:hAnsi="Tahoma" w:cs="Tahoma"/>
      <w:lang w:val="x-none"/>
    </w:rPr>
  </w:style>
  <w:style w:type="character" w:customStyle="1" w:styleId="WW-RTFNum23111111">
    <w:name w:val="WW-RTF_Num 2 3111111"/>
    <w:rPr>
      <w:rFonts w:ascii="Tahoma" w:hAnsi="Tahoma" w:cs="Tahoma"/>
      <w:lang w:val="x-none"/>
    </w:rPr>
  </w:style>
  <w:style w:type="character" w:customStyle="1" w:styleId="WW-RTFNum24111111">
    <w:name w:val="WW-RTF_Num 2 4111111"/>
    <w:rPr>
      <w:rFonts w:ascii="Tahoma" w:hAnsi="Tahoma" w:cs="Tahoma"/>
      <w:lang w:val="x-none"/>
    </w:rPr>
  </w:style>
  <w:style w:type="character" w:customStyle="1" w:styleId="WW-RTFNum25111111">
    <w:name w:val="WW-RTF_Num 2 5111111"/>
    <w:rPr>
      <w:rFonts w:ascii="Tahoma" w:hAnsi="Tahoma" w:cs="Tahoma"/>
      <w:lang w:val="x-none"/>
    </w:rPr>
  </w:style>
  <w:style w:type="character" w:customStyle="1" w:styleId="WW-RTFNum26111111">
    <w:name w:val="WW-RTF_Num 2 6111111"/>
    <w:rPr>
      <w:rFonts w:ascii="Tahoma" w:hAnsi="Tahoma" w:cs="Tahoma"/>
      <w:lang w:val="x-none"/>
    </w:rPr>
  </w:style>
  <w:style w:type="character" w:customStyle="1" w:styleId="WW-RTFNum27111111">
    <w:name w:val="WW-RTF_Num 2 7111111"/>
    <w:rPr>
      <w:rFonts w:ascii="Tahoma" w:hAnsi="Tahoma" w:cs="Tahoma"/>
      <w:lang w:val="x-none"/>
    </w:rPr>
  </w:style>
  <w:style w:type="character" w:customStyle="1" w:styleId="WW-RTFNum28111111">
    <w:name w:val="WW-RTF_Num 2 8111111"/>
    <w:rPr>
      <w:rFonts w:ascii="Tahoma" w:hAnsi="Tahoma" w:cs="Tahoma"/>
      <w:lang w:val="x-none"/>
    </w:rPr>
  </w:style>
  <w:style w:type="character" w:customStyle="1" w:styleId="WW-RTFNum29111111">
    <w:name w:val="WW-RTF_Num 2 9111111"/>
    <w:rPr>
      <w:rFonts w:ascii="Tahoma" w:hAnsi="Tahoma" w:cs="Tahoma"/>
      <w:lang w:val="x-none"/>
    </w:rPr>
  </w:style>
  <w:style w:type="character" w:customStyle="1" w:styleId="RTFNum32">
    <w:name w:val="RTF_Num 3 2"/>
    <w:rPr>
      <w:rFonts w:ascii="Tahoma" w:hAnsi="Tahoma" w:cs="Tahoma"/>
      <w:lang w:val="x-none"/>
    </w:rPr>
  </w:style>
  <w:style w:type="character" w:customStyle="1" w:styleId="RTFNum33">
    <w:name w:val="RTF_Num 3 3"/>
    <w:rPr>
      <w:rFonts w:ascii="Tahoma" w:hAnsi="Tahoma" w:cs="Tahoma"/>
      <w:lang w:val="x-none"/>
    </w:rPr>
  </w:style>
  <w:style w:type="character" w:customStyle="1" w:styleId="RTFNum34">
    <w:name w:val="RTF_Num 3 4"/>
    <w:rPr>
      <w:rFonts w:ascii="Tahoma" w:hAnsi="Tahoma" w:cs="Tahoma"/>
      <w:lang w:val="x-none"/>
    </w:rPr>
  </w:style>
  <w:style w:type="character" w:customStyle="1" w:styleId="RTFNum35">
    <w:name w:val="RTF_Num 3 5"/>
    <w:rPr>
      <w:rFonts w:ascii="Tahoma" w:hAnsi="Tahoma" w:cs="Tahoma"/>
      <w:lang w:val="x-none"/>
    </w:rPr>
  </w:style>
  <w:style w:type="character" w:customStyle="1" w:styleId="RTFNum36">
    <w:name w:val="RTF_Num 3 6"/>
    <w:rPr>
      <w:rFonts w:ascii="Tahoma" w:hAnsi="Tahoma" w:cs="Tahoma"/>
      <w:lang w:val="x-none"/>
    </w:rPr>
  </w:style>
  <w:style w:type="character" w:customStyle="1" w:styleId="RTFNum37">
    <w:name w:val="RTF_Num 3 7"/>
    <w:rPr>
      <w:rFonts w:ascii="Tahoma" w:hAnsi="Tahoma" w:cs="Tahoma"/>
      <w:lang w:val="x-none"/>
    </w:rPr>
  </w:style>
  <w:style w:type="character" w:customStyle="1" w:styleId="RTFNum38">
    <w:name w:val="RTF_Num 3 8"/>
    <w:rPr>
      <w:rFonts w:ascii="Tahoma" w:hAnsi="Tahoma" w:cs="Tahoma"/>
      <w:lang w:val="x-none"/>
    </w:rPr>
  </w:style>
  <w:style w:type="character" w:customStyle="1" w:styleId="RTFNum39">
    <w:name w:val="RTF_Num 3 9"/>
    <w:rPr>
      <w:rFonts w:ascii="Tahoma" w:hAnsi="Tahoma" w:cs="Tahoma"/>
      <w:lang w:val="x-none"/>
    </w:rPr>
  </w:style>
  <w:style w:type="character" w:customStyle="1" w:styleId="WW-RTFNum31">
    <w:name w:val="WW-RTF_Num 3 1"/>
    <w:rPr>
      <w:rFonts w:ascii="Tahoma" w:hAnsi="Tahoma" w:cs="Tahoma"/>
      <w:lang w:val="x-none"/>
    </w:rPr>
  </w:style>
  <w:style w:type="character" w:customStyle="1" w:styleId="WW-RTFNum32">
    <w:name w:val="WW-RTF_Num 3 2"/>
    <w:rPr>
      <w:rFonts w:ascii="Tahoma" w:hAnsi="Tahoma" w:cs="Tahoma"/>
      <w:lang w:val="x-none"/>
    </w:rPr>
  </w:style>
  <w:style w:type="character" w:customStyle="1" w:styleId="WW-RTFNum33">
    <w:name w:val="WW-RTF_Num 3 3"/>
    <w:rPr>
      <w:rFonts w:ascii="Tahoma" w:hAnsi="Tahoma" w:cs="Tahoma"/>
      <w:lang w:val="x-none"/>
    </w:rPr>
  </w:style>
  <w:style w:type="character" w:customStyle="1" w:styleId="WW-RTFNum34">
    <w:name w:val="WW-RTF_Num 3 4"/>
    <w:rPr>
      <w:rFonts w:ascii="Tahoma" w:hAnsi="Tahoma" w:cs="Tahoma"/>
      <w:lang w:val="x-none"/>
    </w:rPr>
  </w:style>
  <w:style w:type="character" w:customStyle="1" w:styleId="WW-RTFNum35">
    <w:name w:val="WW-RTF_Num 3 5"/>
    <w:rPr>
      <w:rFonts w:ascii="Tahoma" w:hAnsi="Tahoma" w:cs="Tahoma"/>
      <w:lang w:val="x-none"/>
    </w:rPr>
  </w:style>
  <w:style w:type="character" w:customStyle="1" w:styleId="WW-RTFNum36">
    <w:name w:val="WW-RTF_Num 3 6"/>
    <w:rPr>
      <w:rFonts w:ascii="Tahoma" w:hAnsi="Tahoma" w:cs="Tahoma"/>
      <w:lang w:val="x-none"/>
    </w:rPr>
  </w:style>
  <w:style w:type="character" w:customStyle="1" w:styleId="WW-RTFNum37">
    <w:name w:val="WW-RTF_Num 3 7"/>
    <w:rPr>
      <w:rFonts w:ascii="Tahoma" w:hAnsi="Tahoma" w:cs="Tahoma"/>
      <w:lang w:val="x-none"/>
    </w:rPr>
  </w:style>
  <w:style w:type="character" w:customStyle="1" w:styleId="WW-RTFNum38">
    <w:name w:val="WW-RTF_Num 3 8"/>
    <w:rPr>
      <w:rFonts w:ascii="Tahoma" w:hAnsi="Tahoma" w:cs="Tahoma"/>
      <w:lang w:val="x-none"/>
    </w:rPr>
  </w:style>
  <w:style w:type="character" w:customStyle="1" w:styleId="WW-RTFNum39">
    <w:name w:val="WW-RTF_Num 3 9"/>
    <w:rPr>
      <w:rFonts w:ascii="Tahoma" w:hAnsi="Tahoma" w:cs="Tahoma"/>
      <w:lang w:val="x-none"/>
    </w:rPr>
  </w:style>
  <w:style w:type="character" w:customStyle="1" w:styleId="WW-RTFNum211111111">
    <w:name w:val="WW-RTF_Num 2 11111111"/>
    <w:rPr>
      <w:rFonts w:ascii="Tahoma" w:hAnsi="Tahoma" w:cs="Tahoma"/>
      <w:lang w:val="x-none"/>
    </w:rPr>
  </w:style>
  <w:style w:type="character" w:customStyle="1" w:styleId="WW-RTFNum221111111">
    <w:name w:val="WW-RTF_Num 2 21111111"/>
    <w:rPr>
      <w:rFonts w:ascii="Tahoma" w:hAnsi="Tahoma" w:cs="Tahoma"/>
      <w:lang w:val="x-none"/>
    </w:rPr>
  </w:style>
  <w:style w:type="character" w:customStyle="1" w:styleId="WW-RTFNum231111111">
    <w:name w:val="WW-RTF_Num 2 31111111"/>
    <w:rPr>
      <w:rFonts w:ascii="Tahoma" w:hAnsi="Tahoma" w:cs="Tahoma"/>
      <w:lang w:val="x-none"/>
    </w:rPr>
  </w:style>
  <w:style w:type="character" w:customStyle="1" w:styleId="WW-RTFNum241111111">
    <w:name w:val="WW-RTF_Num 2 41111111"/>
    <w:rPr>
      <w:rFonts w:ascii="Tahoma" w:hAnsi="Tahoma" w:cs="Tahoma"/>
      <w:lang w:val="x-none"/>
    </w:rPr>
  </w:style>
  <w:style w:type="character" w:customStyle="1" w:styleId="WW-RTFNum251111111">
    <w:name w:val="WW-RTF_Num 2 51111111"/>
    <w:rPr>
      <w:rFonts w:ascii="Tahoma" w:hAnsi="Tahoma" w:cs="Tahoma"/>
      <w:lang w:val="x-none"/>
    </w:rPr>
  </w:style>
  <w:style w:type="character" w:customStyle="1" w:styleId="WW-RTFNum261111111">
    <w:name w:val="WW-RTF_Num 2 61111111"/>
    <w:rPr>
      <w:rFonts w:ascii="Tahoma" w:hAnsi="Tahoma" w:cs="Tahoma"/>
      <w:lang w:val="x-none"/>
    </w:rPr>
  </w:style>
  <w:style w:type="character" w:customStyle="1" w:styleId="WW-RTFNum271111111">
    <w:name w:val="WW-RTF_Num 2 71111111"/>
    <w:rPr>
      <w:rFonts w:ascii="Tahoma" w:hAnsi="Tahoma" w:cs="Tahoma"/>
      <w:lang w:val="x-none"/>
    </w:rPr>
  </w:style>
  <w:style w:type="character" w:customStyle="1" w:styleId="WW-RTFNum281111111">
    <w:name w:val="WW-RTF_Num 2 81111111"/>
    <w:rPr>
      <w:rFonts w:ascii="Tahoma" w:hAnsi="Tahoma" w:cs="Tahoma"/>
      <w:lang w:val="x-none"/>
    </w:rPr>
  </w:style>
  <w:style w:type="character" w:customStyle="1" w:styleId="WW-RTFNum291111111">
    <w:name w:val="WW-RTF_Num 2 91111111"/>
    <w:rPr>
      <w:rFonts w:ascii="Tahoma" w:hAnsi="Tahoma" w:cs="Tahoma"/>
      <w:lang w:val="x-none"/>
    </w:rPr>
  </w:style>
  <w:style w:type="character" w:customStyle="1" w:styleId="WW-RTFNum2111111111">
    <w:name w:val="WW-RTF_Num 2 111111111"/>
    <w:rPr>
      <w:rFonts w:ascii="Tahoma" w:hAnsi="Tahoma" w:cs="Tahoma"/>
      <w:lang w:val="x-none"/>
    </w:rPr>
  </w:style>
  <w:style w:type="character" w:customStyle="1" w:styleId="WW-RTFNum2211111111">
    <w:name w:val="WW-RTF_Num 2 211111111"/>
    <w:rPr>
      <w:rFonts w:ascii="Tahoma" w:hAnsi="Tahoma" w:cs="Tahoma"/>
      <w:lang w:val="x-none"/>
    </w:rPr>
  </w:style>
  <w:style w:type="character" w:customStyle="1" w:styleId="WW-RTFNum2311111111">
    <w:name w:val="WW-RTF_Num 2 311111111"/>
    <w:rPr>
      <w:rFonts w:ascii="Tahoma" w:hAnsi="Tahoma" w:cs="Tahoma"/>
      <w:lang w:val="x-none"/>
    </w:rPr>
  </w:style>
  <w:style w:type="character" w:customStyle="1" w:styleId="WW-RTFNum2411111111">
    <w:name w:val="WW-RTF_Num 2 411111111"/>
    <w:rPr>
      <w:rFonts w:ascii="Tahoma" w:hAnsi="Tahoma" w:cs="Tahoma"/>
      <w:lang w:val="x-none"/>
    </w:rPr>
  </w:style>
  <w:style w:type="character" w:customStyle="1" w:styleId="WW-RTFNum2511111111">
    <w:name w:val="WW-RTF_Num 2 511111111"/>
    <w:rPr>
      <w:rFonts w:ascii="Tahoma" w:hAnsi="Tahoma" w:cs="Tahoma"/>
      <w:lang w:val="x-none"/>
    </w:rPr>
  </w:style>
  <w:style w:type="character" w:customStyle="1" w:styleId="WW-RTFNum2611111111">
    <w:name w:val="WW-RTF_Num 2 611111111"/>
    <w:rPr>
      <w:rFonts w:ascii="Tahoma" w:hAnsi="Tahoma" w:cs="Tahoma"/>
      <w:lang w:val="x-none"/>
    </w:rPr>
  </w:style>
  <w:style w:type="character" w:customStyle="1" w:styleId="WW-RTFNum2711111111">
    <w:name w:val="WW-RTF_Num 2 711111111"/>
    <w:rPr>
      <w:rFonts w:ascii="Tahoma" w:hAnsi="Tahoma" w:cs="Tahoma"/>
      <w:lang w:val="x-none"/>
    </w:rPr>
  </w:style>
  <w:style w:type="character" w:customStyle="1" w:styleId="WW-RTFNum2811111111">
    <w:name w:val="WW-RTF_Num 2 811111111"/>
    <w:rPr>
      <w:rFonts w:ascii="Tahoma" w:hAnsi="Tahoma" w:cs="Tahoma"/>
      <w:lang w:val="x-none"/>
    </w:rPr>
  </w:style>
  <w:style w:type="character" w:customStyle="1" w:styleId="WW-RTFNum2911111111">
    <w:name w:val="WW-RTF_Num 2 911111111"/>
    <w:rPr>
      <w:rFonts w:ascii="Tahoma" w:hAnsi="Tahoma" w:cs="Tahoma"/>
      <w:lang w:val="x-none"/>
    </w:rPr>
  </w:style>
  <w:style w:type="character" w:customStyle="1" w:styleId="WW-RTFNum21111111111">
    <w:name w:val="WW-RTF_Num 2 1111111111"/>
    <w:rPr>
      <w:rFonts w:ascii="Tahoma" w:hAnsi="Tahoma" w:cs="Tahoma"/>
      <w:lang w:val="x-none"/>
    </w:rPr>
  </w:style>
  <w:style w:type="character" w:customStyle="1" w:styleId="WW-RTFNum22111111111">
    <w:name w:val="WW-RTF_Num 2 2111111111"/>
    <w:rPr>
      <w:rFonts w:ascii="Tahoma" w:hAnsi="Tahoma" w:cs="Tahoma"/>
      <w:lang w:val="x-none"/>
    </w:rPr>
  </w:style>
  <w:style w:type="character" w:customStyle="1" w:styleId="WW-RTFNum23111111111">
    <w:name w:val="WW-RTF_Num 2 3111111111"/>
    <w:rPr>
      <w:rFonts w:ascii="Tahoma" w:hAnsi="Tahoma" w:cs="Tahoma"/>
      <w:lang w:val="x-none"/>
    </w:rPr>
  </w:style>
  <w:style w:type="character" w:customStyle="1" w:styleId="WW-RTFNum24111111111">
    <w:name w:val="WW-RTF_Num 2 4111111111"/>
    <w:rPr>
      <w:rFonts w:ascii="Tahoma" w:hAnsi="Tahoma" w:cs="Tahoma"/>
      <w:lang w:val="x-none"/>
    </w:rPr>
  </w:style>
  <w:style w:type="character" w:customStyle="1" w:styleId="WW-RTFNum25111111111">
    <w:name w:val="WW-RTF_Num 2 5111111111"/>
    <w:rPr>
      <w:rFonts w:ascii="Tahoma" w:hAnsi="Tahoma" w:cs="Tahoma"/>
      <w:lang w:val="x-none"/>
    </w:rPr>
  </w:style>
  <w:style w:type="character" w:customStyle="1" w:styleId="WW-RTFNum26111111111">
    <w:name w:val="WW-RTF_Num 2 6111111111"/>
    <w:rPr>
      <w:rFonts w:ascii="Tahoma" w:hAnsi="Tahoma" w:cs="Tahoma"/>
      <w:lang w:val="x-none"/>
    </w:rPr>
  </w:style>
  <w:style w:type="character" w:customStyle="1" w:styleId="WW-RTFNum27111111111">
    <w:name w:val="WW-RTF_Num 2 7111111111"/>
    <w:rPr>
      <w:rFonts w:ascii="Tahoma" w:hAnsi="Tahoma" w:cs="Tahoma"/>
      <w:lang w:val="x-none"/>
    </w:rPr>
  </w:style>
  <w:style w:type="character" w:customStyle="1" w:styleId="WW-RTFNum28111111111">
    <w:name w:val="WW-RTF_Num 2 8111111111"/>
    <w:rPr>
      <w:rFonts w:ascii="Tahoma" w:hAnsi="Tahoma" w:cs="Tahoma"/>
      <w:lang w:val="x-none"/>
    </w:rPr>
  </w:style>
  <w:style w:type="character" w:customStyle="1" w:styleId="WW-RTFNum29111111111">
    <w:name w:val="WW-RTF_Num 2 9111111111"/>
    <w:rPr>
      <w:rFonts w:ascii="Tahoma" w:hAnsi="Tahoma" w:cs="Tahoma"/>
      <w:lang w:val="x-none"/>
    </w:rPr>
  </w:style>
  <w:style w:type="character" w:customStyle="1" w:styleId="WW-RTFNum211111111111">
    <w:name w:val="WW-RTF_Num 2 11111111111"/>
    <w:rPr>
      <w:rFonts w:ascii="Tahoma" w:hAnsi="Tahoma" w:cs="Tahoma"/>
      <w:lang w:val="x-none"/>
    </w:rPr>
  </w:style>
  <w:style w:type="character" w:customStyle="1" w:styleId="WW-RTFNum221111111111">
    <w:name w:val="WW-RTF_Num 2 21111111111"/>
    <w:rPr>
      <w:rFonts w:ascii="Tahoma" w:hAnsi="Tahoma" w:cs="Tahoma"/>
      <w:lang w:val="x-none"/>
    </w:rPr>
  </w:style>
  <w:style w:type="character" w:customStyle="1" w:styleId="WW-RTFNum231111111111">
    <w:name w:val="WW-RTF_Num 2 31111111111"/>
    <w:rPr>
      <w:rFonts w:ascii="Tahoma" w:hAnsi="Tahoma" w:cs="Tahoma"/>
      <w:lang w:val="x-none"/>
    </w:rPr>
  </w:style>
  <w:style w:type="character" w:customStyle="1" w:styleId="WW-RTFNum241111111111">
    <w:name w:val="WW-RTF_Num 2 41111111111"/>
    <w:rPr>
      <w:rFonts w:ascii="Tahoma" w:hAnsi="Tahoma" w:cs="Tahoma"/>
      <w:lang w:val="x-none"/>
    </w:rPr>
  </w:style>
  <w:style w:type="character" w:customStyle="1" w:styleId="WW-RTFNum251111111111">
    <w:name w:val="WW-RTF_Num 2 51111111111"/>
    <w:rPr>
      <w:rFonts w:ascii="Tahoma" w:hAnsi="Tahoma" w:cs="Tahoma"/>
      <w:lang w:val="x-none"/>
    </w:rPr>
  </w:style>
  <w:style w:type="character" w:customStyle="1" w:styleId="WW-RTFNum261111111111">
    <w:name w:val="WW-RTF_Num 2 61111111111"/>
    <w:rPr>
      <w:rFonts w:ascii="Tahoma" w:hAnsi="Tahoma" w:cs="Tahoma"/>
      <w:lang w:val="x-none"/>
    </w:rPr>
  </w:style>
  <w:style w:type="character" w:customStyle="1" w:styleId="WW-RTFNum271111111111">
    <w:name w:val="WW-RTF_Num 2 71111111111"/>
    <w:rPr>
      <w:rFonts w:ascii="Tahoma" w:hAnsi="Tahoma" w:cs="Tahoma"/>
      <w:lang w:val="x-none"/>
    </w:rPr>
  </w:style>
  <w:style w:type="character" w:customStyle="1" w:styleId="WW-RTFNum281111111111">
    <w:name w:val="WW-RTF_Num 2 81111111111"/>
    <w:rPr>
      <w:rFonts w:ascii="Tahoma" w:hAnsi="Tahoma" w:cs="Tahoma"/>
      <w:lang w:val="x-none"/>
    </w:rPr>
  </w:style>
  <w:style w:type="character" w:customStyle="1" w:styleId="WW-RTFNum291111111111">
    <w:name w:val="WW-RTF_Num 2 91111111111"/>
    <w:rPr>
      <w:rFonts w:ascii="Tahoma" w:hAnsi="Tahoma" w:cs="Tahoma"/>
      <w:lang w:val="x-none"/>
    </w:rPr>
  </w:style>
  <w:style w:type="character" w:customStyle="1" w:styleId="WW-RTFNum2111111111111">
    <w:name w:val="WW-RTF_Num 2 111111111111"/>
    <w:rPr>
      <w:rFonts w:ascii="Tahoma" w:hAnsi="Tahoma" w:cs="Tahoma"/>
      <w:lang w:val="x-none"/>
    </w:rPr>
  </w:style>
  <w:style w:type="character" w:customStyle="1" w:styleId="WW-RTFNum2211111111111">
    <w:name w:val="WW-RTF_Num 2 211111111111"/>
    <w:rPr>
      <w:rFonts w:ascii="Tahoma" w:hAnsi="Tahoma" w:cs="Tahoma"/>
      <w:lang w:val="x-none"/>
    </w:rPr>
  </w:style>
  <w:style w:type="character" w:customStyle="1" w:styleId="WW-RTFNum2311111111111">
    <w:name w:val="WW-RTF_Num 2 311111111111"/>
    <w:rPr>
      <w:rFonts w:ascii="Tahoma" w:hAnsi="Tahoma" w:cs="Tahoma"/>
      <w:lang w:val="x-none"/>
    </w:rPr>
  </w:style>
  <w:style w:type="character" w:customStyle="1" w:styleId="WW-RTFNum2411111111111">
    <w:name w:val="WW-RTF_Num 2 411111111111"/>
    <w:rPr>
      <w:rFonts w:ascii="Tahoma" w:hAnsi="Tahoma" w:cs="Tahoma"/>
      <w:lang w:val="x-none"/>
    </w:rPr>
  </w:style>
  <w:style w:type="character" w:customStyle="1" w:styleId="WW-RTFNum2511111111111">
    <w:name w:val="WW-RTF_Num 2 511111111111"/>
    <w:rPr>
      <w:rFonts w:ascii="Tahoma" w:hAnsi="Tahoma" w:cs="Tahoma"/>
      <w:lang w:val="x-none"/>
    </w:rPr>
  </w:style>
  <w:style w:type="character" w:customStyle="1" w:styleId="WW-RTFNum2611111111111">
    <w:name w:val="WW-RTF_Num 2 611111111111"/>
    <w:rPr>
      <w:rFonts w:ascii="Tahoma" w:hAnsi="Tahoma" w:cs="Tahoma"/>
      <w:lang w:val="x-none"/>
    </w:rPr>
  </w:style>
  <w:style w:type="character" w:customStyle="1" w:styleId="WW-RTFNum2711111111111">
    <w:name w:val="WW-RTF_Num 2 711111111111"/>
    <w:rPr>
      <w:rFonts w:ascii="Tahoma" w:hAnsi="Tahoma" w:cs="Tahoma"/>
      <w:lang w:val="x-none"/>
    </w:rPr>
  </w:style>
  <w:style w:type="character" w:customStyle="1" w:styleId="WW-RTFNum2811111111111">
    <w:name w:val="WW-RTF_Num 2 811111111111"/>
    <w:rPr>
      <w:rFonts w:ascii="Tahoma" w:hAnsi="Tahoma" w:cs="Tahoma"/>
      <w:lang w:val="x-none"/>
    </w:rPr>
  </w:style>
  <w:style w:type="character" w:customStyle="1" w:styleId="WW-RTFNum2911111111111">
    <w:name w:val="WW-RTF_Num 2 911111111111"/>
    <w:rPr>
      <w:rFonts w:ascii="Tahoma" w:hAnsi="Tahoma" w:cs="Tahoma"/>
      <w:lang w:val="x-none"/>
    </w:rPr>
  </w:style>
  <w:style w:type="character" w:customStyle="1" w:styleId="WW-RTFNum21111111111111">
    <w:name w:val="WW-RTF_Num 2 1111111111111"/>
    <w:rPr>
      <w:rFonts w:ascii="Tahoma" w:hAnsi="Tahoma" w:cs="Tahoma"/>
      <w:lang w:val="x-none"/>
    </w:rPr>
  </w:style>
  <w:style w:type="character" w:customStyle="1" w:styleId="WW-RTFNum22111111111111">
    <w:name w:val="WW-RTF_Num 2 2111111111111"/>
    <w:rPr>
      <w:rFonts w:ascii="Tahoma" w:hAnsi="Tahoma" w:cs="Tahoma"/>
      <w:lang w:val="x-none"/>
    </w:rPr>
  </w:style>
  <w:style w:type="character" w:customStyle="1" w:styleId="WW-RTFNum23111111111111">
    <w:name w:val="WW-RTF_Num 2 3111111111111"/>
    <w:rPr>
      <w:rFonts w:ascii="Tahoma" w:hAnsi="Tahoma" w:cs="Tahoma"/>
      <w:lang w:val="x-none"/>
    </w:rPr>
  </w:style>
  <w:style w:type="character" w:customStyle="1" w:styleId="WW-RTFNum24111111111111">
    <w:name w:val="WW-RTF_Num 2 4111111111111"/>
    <w:rPr>
      <w:rFonts w:ascii="Tahoma" w:hAnsi="Tahoma" w:cs="Tahoma"/>
      <w:lang w:val="x-none"/>
    </w:rPr>
  </w:style>
  <w:style w:type="character" w:customStyle="1" w:styleId="WW-RTFNum25111111111111">
    <w:name w:val="WW-RTF_Num 2 5111111111111"/>
    <w:rPr>
      <w:rFonts w:ascii="Tahoma" w:hAnsi="Tahoma" w:cs="Tahoma"/>
      <w:lang w:val="x-none"/>
    </w:rPr>
  </w:style>
  <w:style w:type="character" w:customStyle="1" w:styleId="WW-RTFNum26111111111111">
    <w:name w:val="WW-RTF_Num 2 6111111111111"/>
    <w:rPr>
      <w:rFonts w:ascii="Tahoma" w:hAnsi="Tahoma" w:cs="Tahoma"/>
      <w:lang w:val="x-none"/>
    </w:rPr>
  </w:style>
  <w:style w:type="character" w:customStyle="1" w:styleId="WW-RTFNum27111111111111">
    <w:name w:val="WW-RTF_Num 2 7111111111111"/>
    <w:rPr>
      <w:rFonts w:ascii="Tahoma" w:hAnsi="Tahoma" w:cs="Tahoma"/>
      <w:lang w:val="x-none"/>
    </w:rPr>
  </w:style>
  <w:style w:type="character" w:customStyle="1" w:styleId="WW-RTFNum28111111111111">
    <w:name w:val="WW-RTF_Num 2 8111111111111"/>
    <w:rPr>
      <w:rFonts w:ascii="Tahoma" w:hAnsi="Tahoma" w:cs="Tahoma"/>
      <w:lang w:val="x-none"/>
    </w:rPr>
  </w:style>
  <w:style w:type="character" w:customStyle="1" w:styleId="WW-RTFNum29111111111111">
    <w:name w:val="WW-RTF_Num 2 9111111111111"/>
    <w:rPr>
      <w:rFonts w:ascii="Tahoma" w:hAnsi="Tahoma" w:cs="Tahoma"/>
      <w:lang w:val="x-none"/>
    </w:rPr>
  </w:style>
  <w:style w:type="character" w:customStyle="1" w:styleId="WW-RTFNum211111111111111">
    <w:name w:val="WW-RTF_Num 2 11111111111111"/>
    <w:rPr>
      <w:lang w:val="x-none"/>
    </w:rPr>
  </w:style>
  <w:style w:type="character" w:customStyle="1" w:styleId="WW-RTFNum221111111111111">
    <w:name w:val="WW-RTF_Num 2 21111111111111"/>
    <w:rPr>
      <w:lang w:val="x-none"/>
    </w:rPr>
  </w:style>
  <w:style w:type="character" w:customStyle="1" w:styleId="WW-RTFNum231111111111111">
    <w:name w:val="WW-RTF_Num 2 31111111111111"/>
    <w:rPr>
      <w:lang w:val="x-none"/>
    </w:rPr>
  </w:style>
  <w:style w:type="character" w:customStyle="1" w:styleId="WW-RTFNum241111111111111">
    <w:name w:val="WW-RTF_Num 2 41111111111111"/>
    <w:rPr>
      <w:lang w:val="x-none"/>
    </w:rPr>
  </w:style>
  <w:style w:type="character" w:customStyle="1" w:styleId="WW-RTFNum251111111111111">
    <w:name w:val="WW-RTF_Num 2 51111111111111"/>
    <w:rPr>
      <w:lang w:val="x-none"/>
    </w:rPr>
  </w:style>
  <w:style w:type="character" w:customStyle="1" w:styleId="WW-RTFNum261111111111111">
    <w:name w:val="WW-RTF_Num 2 61111111111111"/>
    <w:rPr>
      <w:lang w:val="x-none"/>
    </w:rPr>
  </w:style>
  <w:style w:type="character" w:customStyle="1" w:styleId="WW-RTFNum271111111111111">
    <w:name w:val="WW-RTF_Num 2 71111111111111"/>
    <w:rPr>
      <w:lang w:val="x-none"/>
    </w:rPr>
  </w:style>
  <w:style w:type="character" w:customStyle="1" w:styleId="WW-RTFNum281111111111111">
    <w:name w:val="WW-RTF_Num 2 81111111111111"/>
    <w:rPr>
      <w:lang w:val="x-none"/>
    </w:rPr>
  </w:style>
  <w:style w:type="character" w:customStyle="1" w:styleId="WW-RTFNum291111111111111">
    <w:name w:val="WW-RTF_Num 2 91111111111111"/>
    <w:rPr>
      <w:lang w:val="x-none"/>
    </w:rPr>
  </w:style>
  <w:style w:type="character" w:customStyle="1" w:styleId="NumberingSymbols">
    <w:name w:val="Numbering Symbols"/>
  </w:style>
  <w:style w:type="character" w:customStyle="1" w:styleId="BulletSymbols">
    <w:name w:val="Bullet Symbols"/>
    <w:rPr>
      <w:rFonts w:ascii="StarSymbol" w:hAnsi="StarSymbol" w:cs="StarSymbol"/>
      <w:sz w:val="18"/>
      <w:szCs w:val="18"/>
    </w:rPr>
  </w:style>
  <w:style w:type="character" w:customStyle="1" w:styleId="WW-BulletSymbols">
    <w:name w:val="WW-Bullet Symbols"/>
    <w:rPr>
      <w:rFonts w:ascii="StarSymbol" w:hAnsi="StarSymbol" w:cs="StarSymbol"/>
      <w:sz w:val="18"/>
      <w:szCs w:val="18"/>
    </w:rPr>
  </w:style>
  <w:style w:type="character" w:customStyle="1" w:styleId="WW-BulletSymbols1">
    <w:name w:val="WW-Bullet Symbols1"/>
    <w:rPr>
      <w:rFonts w:ascii="StarSymbol" w:hAnsi="StarSymbol" w:cs="StarSymbol"/>
      <w:sz w:val="18"/>
      <w:szCs w:val="18"/>
    </w:rPr>
  </w:style>
  <w:style w:type="character" w:customStyle="1" w:styleId="WW-BulletSymbols12">
    <w:name w:val="WW-Bullet Symbols12"/>
    <w:rPr>
      <w:rFonts w:ascii="StarSymbol" w:hAnsi="StarSymbol" w:cs="StarSymbol"/>
      <w:sz w:val="18"/>
      <w:szCs w:val="18"/>
    </w:rPr>
  </w:style>
  <w:style w:type="character" w:customStyle="1" w:styleId="BulletSymbols1">
    <w:name w:val="Bullet Symbols1"/>
    <w:rPr>
      <w:rFonts w:ascii="StarSymbol" w:hAnsi="StarSymbol" w:cs="StarSymbol"/>
      <w:sz w:val="18"/>
      <w:szCs w:val="18"/>
    </w:rPr>
  </w:style>
  <w:style w:type="character" w:styleId="PageNumber">
    <w:name w:val="page number"/>
    <w:basedOn w:val="Numatytasispastraiposriftas1"/>
  </w:style>
  <w:style w:type="character" w:styleId="Hyperlink">
    <w:name w:val="Hyperlink"/>
    <w:rPr>
      <w:color w:val="0000FF"/>
      <w:u w:val="single"/>
    </w:rPr>
  </w:style>
  <w:style w:type="character" w:customStyle="1" w:styleId="Pagrindiniotekstotrauka3Diagrama">
    <w:name w:val="Pagrindinio teksto įtrauka 3 Diagrama"/>
    <w:rPr>
      <w:rFonts w:eastAsia="Times New Roman" w:cs="Times New Roman"/>
      <w:sz w:val="16"/>
      <w:szCs w:val="16"/>
    </w:rPr>
  </w:style>
  <w:style w:type="character" w:customStyle="1" w:styleId="KomentarotekstasDiagrama">
    <w:name w:val="Komentaro tekstas Diagrama"/>
    <w:rPr>
      <w:rFonts w:eastAsia="Times New Roman" w:cs="Tahoma"/>
      <w:sz w:val="20"/>
      <w:szCs w:val="20"/>
    </w:rPr>
  </w:style>
  <w:style w:type="character" w:customStyle="1" w:styleId="KomentarotemaDiagrama">
    <w:name w:val="Komentaro tema Diagrama"/>
    <w:rPr>
      <w:rFonts w:eastAsia="Times New Roman" w:cs="Tahoma"/>
      <w:b/>
      <w:bCs/>
      <w:sz w:val="20"/>
      <w:szCs w:val="20"/>
    </w:rPr>
  </w:style>
  <w:style w:type="character" w:customStyle="1" w:styleId="HTMLiankstoformatuotasDiagrama">
    <w:name w:val="HTML iš anksto formatuotas Diagrama"/>
    <w:rPr>
      <w:rFonts w:ascii="Courier New" w:eastAsia="Times New Roman" w:hAnsi="Courier New" w:cs="Courier New"/>
      <w:sz w:val="20"/>
      <w:szCs w:val="20"/>
      <w:lang w:val="en-US"/>
    </w:rPr>
  </w:style>
  <w:style w:type="character" w:customStyle="1" w:styleId="char3">
    <w:name w:val="char3"/>
    <w:basedOn w:val="Numatytasispastraiposriftas1"/>
  </w:style>
  <w:style w:type="character" w:styleId="Emphasis">
    <w:name w:val="Emphasis"/>
    <w:qFormat/>
    <w:rPr>
      <w:i/>
      <w:iCs/>
    </w:rPr>
  </w:style>
  <w:style w:type="character" w:customStyle="1" w:styleId="ff2fc0fs10fb">
    <w:name w:val="ff2 fc0 fs10 fb"/>
    <w:basedOn w:val="Numatytasispastraiposriftas1"/>
  </w:style>
  <w:style w:type="character" w:customStyle="1" w:styleId="Typewriter">
    <w:name w:val="Typewriter"/>
    <w:rPr>
      <w:rFonts w:ascii="Courier New" w:hAnsi="Courier New" w:cs="Courier New"/>
      <w:sz w:val="20"/>
    </w:rPr>
  </w:style>
  <w:style w:type="character" w:styleId="Strong">
    <w:name w:val="Strong"/>
    <w:qFormat/>
    <w:rPr>
      <w:b/>
      <w:bCs/>
    </w:rPr>
  </w:style>
  <w:style w:type="character" w:customStyle="1" w:styleId="DebesliotekstasDiagrama">
    <w:name w:val="Debesėlio tekstas Diagrama"/>
    <w:rPr>
      <w:rFonts w:ascii="Tahoma" w:eastAsia="Times New Roman" w:hAnsi="Tahoma" w:cs="Tahoma"/>
      <w:sz w:val="16"/>
      <w:szCs w:val="16"/>
    </w:rPr>
  </w:style>
  <w:style w:type="character" w:customStyle="1" w:styleId="HTMLspausdinimomainl1">
    <w:name w:val="HTML spausdinimo mašinėlė1"/>
    <w:rPr>
      <w:rFonts w:ascii="Courier New" w:eastAsia="Times New Roman" w:hAnsi="Courier New" w:cs="Courier New"/>
      <w:sz w:val="20"/>
      <w:szCs w:val="20"/>
    </w:rPr>
  </w:style>
  <w:style w:type="character" w:customStyle="1" w:styleId="st">
    <w:name w:val="st"/>
    <w:basedOn w:val="Numatytasispastraiposriftas1"/>
  </w:style>
  <w:style w:type="character" w:customStyle="1" w:styleId="st1">
    <w:name w:val="st1"/>
    <w:basedOn w:val="Numatytasispastraiposriftas1"/>
  </w:style>
  <w:style w:type="character" w:customStyle="1" w:styleId="typewriter0">
    <w:name w:val="typewriter"/>
    <w:basedOn w:val="Numatytasispastraiposriftas1"/>
  </w:style>
  <w:style w:type="character" w:customStyle="1" w:styleId="IndexLink">
    <w:name w:val="Index Link"/>
  </w:style>
  <w:style w:type="character" w:styleId="CommentReference">
    <w:name w:val="annotation reference"/>
    <w:rPr>
      <w:sz w:val="16"/>
      <w:szCs w:val="16"/>
    </w:rPr>
  </w:style>
  <w:style w:type="character" w:customStyle="1" w:styleId="CommentTextChar">
    <w:name w:val="Comment Text Char"/>
    <w:rPr>
      <w:lang w:val="lt-LT" w:eastAsia="zh-CN"/>
    </w:rPr>
  </w:style>
  <w:style w:type="character" w:customStyle="1" w:styleId="CommentSubjectChar">
    <w:name w:val="Comment Subject Char"/>
    <w:rPr>
      <w:b/>
      <w:bCs/>
      <w:lang w:val="lt-LT" w:eastAsia="zh-CN"/>
    </w:rPr>
  </w:style>
  <w:style w:type="character" w:customStyle="1" w:styleId="BalloonTextChar">
    <w:name w:val="Balloon Text Char"/>
    <w:rPr>
      <w:rFonts w:ascii="Tahoma" w:hAnsi="Tahoma" w:cs="Tahoma"/>
      <w:sz w:val="16"/>
      <w:szCs w:val="16"/>
      <w:lang w:val="lt-LT" w:eastAsia="zh-CN"/>
    </w:rPr>
  </w:style>
  <w:style w:type="character" w:customStyle="1" w:styleId="Inaosramenys">
    <w:name w:val="Išnašos rašmenys"/>
    <w:rPr>
      <w:vertAlign w:val="superscript"/>
    </w:rPr>
  </w:style>
  <w:style w:type="character" w:customStyle="1" w:styleId="FootnoteTextChar">
    <w:name w:val="Footnote Text Char"/>
    <w:rPr>
      <w:lang w:val="lt-LT"/>
    </w:rPr>
  </w:style>
  <w:style w:type="character" w:customStyle="1" w:styleId="Stilius3Diagrama">
    <w:name w:val="Stilius3 Diagrama"/>
    <w:rPr>
      <w:sz w:val="22"/>
      <w:szCs w:val="22"/>
      <w:lang w:val="x-none"/>
    </w:rPr>
  </w:style>
  <w:style w:type="character" w:customStyle="1" w:styleId="PavadinimasDiagrama1">
    <w:name w:val="Pavadinimas Diagrama1"/>
    <w:rPr>
      <w:rFonts w:ascii="Cambria" w:eastAsia="Times New Roman" w:hAnsi="Cambria" w:cs="Times New Roman"/>
      <w:b/>
      <w:bCs/>
      <w:kern w:val="2"/>
      <w:sz w:val="32"/>
      <w:szCs w:val="32"/>
      <w:lang w:val="lt-LT" w:eastAsia="zh-CN"/>
    </w:rPr>
  </w:style>
  <w:style w:type="character" w:customStyle="1" w:styleId="LLCTekstas">
    <w:name w:val="LLCTekstas"/>
    <w:basedOn w:val="DefaultParagraphFont1"/>
  </w:style>
  <w:style w:type="character" w:customStyle="1" w:styleId="toggle">
    <w:name w:val="toggle"/>
  </w:style>
  <w:style w:type="character" w:customStyle="1" w:styleId="toggle4">
    <w:name w:val="toggle4"/>
    <w:rPr>
      <w:b/>
      <w:bCs/>
    </w:rPr>
  </w:style>
  <w:style w:type="character" w:customStyle="1" w:styleId="Heading1Char">
    <w:name w:val="Heading 1 Char"/>
    <w:rPr>
      <w:rFonts w:ascii="Arial" w:hAnsi="Arial" w:cs="Arial"/>
      <w:b/>
      <w:bCs/>
      <w:sz w:val="28"/>
      <w:szCs w:val="28"/>
      <w:lang w:eastAsia="zh-CN"/>
    </w:rPr>
  </w:style>
  <w:style w:type="character" w:customStyle="1" w:styleId="Heading3Char">
    <w:name w:val="Heading 3 Char"/>
    <w:rPr>
      <w:rFonts w:cs="Tahoma"/>
      <w:sz w:val="24"/>
      <w:szCs w:val="24"/>
      <w:lang w:eastAsia="zh-CN"/>
    </w:rPr>
  </w:style>
  <w:style w:type="character" w:customStyle="1" w:styleId="UnresolvedMention">
    <w:name w:val="Unresolved Mention"/>
    <w:rPr>
      <w:color w:val="605E5C"/>
      <w:shd w:val="clear" w:color="auto" w:fill="E1DFDD"/>
    </w:rPr>
  </w:style>
  <w:style w:type="character" w:customStyle="1" w:styleId="Bullets">
    <w:name w:val="Bullets"/>
    <w:rPr>
      <w:rFonts w:ascii="OpenSymbol" w:eastAsia="OpenSymbol" w:hAnsi="OpenSymbol" w:cs="OpenSymbol"/>
    </w:rPr>
  </w:style>
  <w:style w:type="paragraph" w:customStyle="1" w:styleId="Antrat">
    <w:name w:val="Antraštė"/>
    <w:basedOn w:val="Normal"/>
    <w:next w:val="BodyText"/>
    <w:pPr>
      <w:suppressAutoHyphens w:val="0"/>
      <w:jc w:val="center"/>
    </w:pPr>
    <w:rPr>
      <w:b/>
      <w:bCs/>
      <w:szCs w:val="24"/>
      <w:lang w:val="en-US"/>
    </w:rPr>
  </w:style>
  <w:style w:type="paragraph" w:styleId="BodyText">
    <w:name w:val="Body Text"/>
    <w:basedOn w:val="Normal"/>
    <w:pPr>
      <w:widowControl w:val="0"/>
      <w:autoSpaceDE w:val="0"/>
      <w:spacing w:after="120"/>
    </w:pPr>
    <w:rPr>
      <w:rFonts w:cs="Tahoma"/>
      <w:sz w:val="24"/>
      <w:szCs w:val="24"/>
    </w:rPr>
  </w:style>
  <w:style w:type="paragraph" w:styleId="List">
    <w:name w:val="List"/>
    <w:basedOn w:val="BodyText"/>
  </w:style>
  <w:style w:type="paragraph" w:customStyle="1" w:styleId="Caption1">
    <w:name w:val="Caption1"/>
    <w:basedOn w:val="Normal"/>
    <w:pPr>
      <w:suppressLineNumbers/>
      <w:spacing w:before="120" w:after="120"/>
    </w:pPr>
    <w:rPr>
      <w:rFonts w:cs="Arial"/>
      <w:i/>
      <w:iCs/>
      <w:sz w:val="24"/>
      <w:szCs w:val="24"/>
    </w:rPr>
  </w:style>
  <w:style w:type="paragraph" w:customStyle="1" w:styleId="Rodykl">
    <w:name w:val="Rodyklė"/>
    <w:basedOn w:val="Normal"/>
    <w:pPr>
      <w:suppressLineNumbers/>
    </w:pPr>
    <w:rPr>
      <w:rFonts w:cs="Arial"/>
    </w:rPr>
  </w:style>
  <w:style w:type="paragraph" w:customStyle="1" w:styleId="Heading">
    <w:name w:val="Heading"/>
    <w:basedOn w:val="Normal"/>
    <w:next w:val="Subtitle"/>
    <w:pPr>
      <w:widowControl w:val="0"/>
      <w:autoSpaceDE w:val="0"/>
      <w:jc w:val="center"/>
    </w:pPr>
    <w:rPr>
      <w:rFonts w:cs="Tahoma"/>
      <w:b/>
      <w:bCs/>
      <w:sz w:val="24"/>
      <w:szCs w:val="24"/>
      <w:lang w:val="en-US"/>
    </w:rPr>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customStyle="1" w:styleId="CentrBold">
    <w:name w:val="CentrBold"/>
    <w:pPr>
      <w:suppressAutoHyphens/>
      <w:autoSpaceDE w:val="0"/>
      <w:jc w:val="center"/>
    </w:pPr>
    <w:rPr>
      <w:rFonts w:ascii="TimesLT" w:hAnsi="TimesLT" w:cs="TimesLT"/>
      <w:b/>
      <w:bCs/>
      <w:caps/>
      <w:lang w:val="en-US" w:eastAsia="zh-CN"/>
    </w:rPr>
  </w:style>
  <w:style w:type="paragraph" w:customStyle="1" w:styleId="Antrat1">
    <w:name w:val="Antraštė1"/>
    <w:basedOn w:val="Normal"/>
    <w:pPr>
      <w:widowControl w:val="0"/>
      <w:autoSpaceDE w:val="0"/>
      <w:spacing w:before="120" w:after="120"/>
    </w:pPr>
    <w:rPr>
      <w:rFonts w:cs="Tahoma"/>
      <w:i/>
      <w:iCs/>
      <w:sz w:val="24"/>
      <w:szCs w:val="24"/>
    </w:rPr>
  </w:style>
  <w:style w:type="paragraph" w:styleId="BodyTextIndent">
    <w:name w:val="Body Text Indent"/>
    <w:basedOn w:val="Normal"/>
    <w:pPr>
      <w:widowControl w:val="0"/>
      <w:autoSpaceDE w:val="0"/>
      <w:jc w:val="both"/>
    </w:pPr>
    <w:rPr>
      <w:rFonts w:cs="Tahoma"/>
      <w:sz w:val="48"/>
      <w:szCs w:val="48"/>
    </w:rPr>
  </w:style>
  <w:style w:type="paragraph" w:customStyle="1" w:styleId="Pagrindiniotekstotrauka21">
    <w:name w:val="Pagrindinio teksto įtrauka 21"/>
    <w:basedOn w:val="Normal"/>
    <w:pPr>
      <w:widowControl w:val="0"/>
      <w:autoSpaceDE w:val="0"/>
      <w:ind w:firstLine="720"/>
      <w:jc w:val="both"/>
    </w:pPr>
    <w:rPr>
      <w:rFonts w:cs="Tahoma"/>
      <w:sz w:val="24"/>
      <w:szCs w:val="24"/>
    </w:rPr>
  </w:style>
  <w:style w:type="paragraph" w:styleId="Subtitle">
    <w:name w:val="Subtitle"/>
    <w:basedOn w:val="Normal"/>
    <w:next w:val="BodyText"/>
    <w:qFormat/>
    <w:pPr>
      <w:widowControl w:val="0"/>
      <w:autoSpaceDE w:val="0"/>
      <w:spacing w:after="60"/>
      <w:jc w:val="center"/>
    </w:pPr>
    <w:rPr>
      <w:rFonts w:ascii="Arial" w:hAnsi="Arial" w:cs="Arial"/>
      <w:sz w:val="24"/>
      <w:szCs w:val="24"/>
    </w:rPr>
  </w:style>
  <w:style w:type="paragraph" w:customStyle="1" w:styleId="Bodytext0">
    <w:name w:val="Body text"/>
    <w:pPr>
      <w:widowControl w:val="0"/>
      <w:suppressAutoHyphens/>
      <w:autoSpaceDE w:val="0"/>
      <w:ind w:firstLine="312"/>
      <w:jc w:val="both"/>
    </w:pPr>
    <w:rPr>
      <w:rFonts w:ascii="TimesLT" w:hAnsi="TimesLT" w:cs="TimesLT"/>
      <w:lang w:val="en-US" w:eastAsia="zh-CN"/>
    </w:rPr>
  </w:style>
  <w:style w:type="paragraph" w:customStyle="1" w:styleId="TableContents">
    <w:name w:val="Table Contents"/>
    <w:basedOn w:val="Normal"/>
    <w:pPr>
      <w:widowControl w:val="0"/>
      <w:autoSpaceDE w:val="0"/>
    </w:pPr>
    <w:rPr>
      <w:rFonts w:cs="Tahoma"/>
      <w:sz w:val="24"/>
      <w:szCs w:val="24"/>
    </w:rPr>
  </w:style>
  <w:style w:type="paragraph" w:customStyle="1" w:styleId="TableHeading">
    <w:name w:val="Table Heading"/>
    <w:basedOn w:val="TableContents"/>
    <w:pPr>
      <w:jc w:val="center"/>
    </w:pPr>
    <w:rPr>
      <w:b/>
      <w:bCs/>
      <w:i/>
      <w:iCs/>
    </w:rPr>
  </w:style>
  <w:style w:type="paragraph" w:customStyle="1" w:styleId="Puslapinantratirporat">
    <w:name w:val="Puslapinė antraštė ir poraštė"/>
    <w:basedOn w:val="Normal"/>
    <w:pPr>
      <w:suppressLineNumbers/>
      <w:tabs>
        <w:tab w:val="center" w:pos="4819"/>
        <w:tab w:val="right" w:pos="9638"/>
      </w:tabs>
    </w:pPr>
  </w:style>
  <w:style w:type="paragraph" w:styleId="Footer">
    <w:name w:val="footer"/>
    <w:basedOn w:val="Normal"/>
    <w:pPr>
      <w:widowControl w:val="0"/>
      <w:tabs>
        <w:tab w:val="center" w:pos="4320"/>
        <w:tab w:val="right" w:pos="8640"/>
      </w:tabs>
      <w:autoSpaceDE w:val="0"/>
    </w:pPr>
    <w:rPr>
      <w:rFonts w:cs="Tahoma"/>
      <w:sz w:val="24"/>
      <w:szCs w:val="24"/>
    </w:rPr>
  </w:style>
  <w:style w:type="paragraph" w:customStyle="1" w:styleId="WW-footer">
    <w:name w:val="WW-footer"/>
    <w:basedOn w:val="Normal"/>
    <w:pPr>
      <w:widowControl w:val="0"/>
      <w:tabs>
        <w:tab w:val="center" w:pos="4818"/>
        <w:tab w:val="right" w:pos="9637"/>
      </w:tabs>
      <w:autoSpaceDE w:val="0"/>
    </w:pPr>
    <w:rPr>
      <w:rFonts w:cs="Tahoma"/>
      <w:sz w:val="24"/>
      <w:szCs w:val="24"/>
    </w:rPr>
  </w:style>
  <w:style w:type="paragraph" w:styleId="Header">
    <w:name w:val="header"/>
    <w:basedOn w:val="Normal"/>
    <w:pPr>
      <w:widowControl w:val="0"/>
      <w:tabs>
        <w:tab w:val="center" w:pos="4153"/>
        <w:tab w:val="right" w:pos="8306"/>
      </w:tabs>
      <w:spacing w:after="20"/>
      <w:jc w:val="both"/>
    </w:pPr>
    <w:rPr>
      <w:sz w:val="24"/>
    </w:rPr>
  </w:style>
  <w:style w:type="paragraph" w:customStyle="1" w:styleId="CentrBoldm">
    <w:name w:val="CentrBoldm"/>
    <w:basedOn w:val="Normal"/>
    <w:pPr>
      <w:widowControl w:val="0"/>
      <w:autoSpaceDE w:val="0"/>
      <w:jc w:val="center"/>
    </w:pPr>
    <w:rPr>
      <w:rFonts w:ascii="TimesLT" w:hAnsi="TimesLT" w:cs="Tahoma"/>
      <w:b/>
      <w:bCs/>
      <w:szCs w:val="24"/>
      <w:lang w:val="en-US"/>
    </w:rPr>
  </w:style>
  <w:style w:type="paragraph" w:customStyle="1" w:styleId="MAZAS">
    <w:name w:val="MAZAS"/>
    <w:pPr>
      <w:widowControl w:val="0"/>
      <w:suppressAutoHyphens/>
      <w:autoSpaceDE w:val="0"/>
      <w:ind w:firstLine="312"/>
      <w:jc w:val="both"/>
    </w:pPr>
    <w:rPr>
      <w:rFonts w:ascii="TimesLT" w:hAnsi="TimesLT" w:cs="TimesLT"/>
      <w:color w:val="000000"/>
      <w:sz w:val="8"/>
      <w:szCs w:val="8"/>
      <w:lang w:val="en-US" w:eastAsia="zh-CN"/>
    </w:rPr>
  </w:style>
  <w:style w:type="paragraph" w:customStyle="1" w:styleId="Pagrindiniotekstotrauka31">
    <w:name w:val="Pagrindinio teksto įtrauka 31"/>
    <w:basedOn w:val="Normal"/>
    <w:pPr>
      <w:spacing w:after="120"/>
      <w:ind w:left="283"/>
    </w:pPr>
    <w:rPr>
      <w:sz w:val="16"/>
      <w:szCs w:val="16"/>
    </w:rPr>
  </w:style>
  <w:style w:type="paragraph" w:customStyle="1" w:styleId="pavad1">
    <w:name w:val="pavad_1"/>
    <w:basedOn w:val="Footer"/>
    <w:pPr>
      <w:widowControl/>
      <w:autoSpaceDE/>
      <w:jc w:val="center"/>
    </w:pPr>
    <w:rPr>
      <w:rFonts w:cs="Times New Roman"/>
      <w:b/>
      <w:sz w:val="28"/>
      <w:szCs w:val="20"/>
    </w:rPr>
  </w:style>
  <w:style w:type="paragraph" w:customStyle="1" w:styleId="textextex">
    <w:name w:val="textextex"/>
    <w:basedOn w:val="Normal"/>
    <w:pPr>
      <w:tabs>
        <w:tab w:val="left" w:pos="1440"/>
      </w:tabs>
      <w:spacing w:line="360" w:lineRule="auto"/>
      <w:ind w:firstLine="1260"/>
      <w:jc w:val="both"/>
    </w:pPr>
    <w:rPr>
      <w:sz w:val="24"/>
    </w:rPr>
  </w:style>
  <w:style w:type="paragraph" w:customStyle="1" w:styleId="Komentarotekstas1">
    <w:name w:val="Komentaro tekstas1"/>
    <w:basedOn w:val="Normal"/>
    <w:pPr>
      <w:widowControl w:val="0"/>
      <w:autoSpaceDE w:val="0"/>
    </w:pPr>
    <w:rPr>
      <w:rFonts w:cs="Tahoma"/>
    </w:rPr>
  </w:style>
  <w:style w:type="paragraph" w:customStyle="1" w:styleId="Komentarotema1">
    <w:name w:val="Komentaro tema1"/>
    <w:basedOn w:val="Komentarotekstas1"/>
    <w:next w:val="Komentarotekstas1"/>
    <w:rPr>
      <w:b/>
      <w:bCs/>
    </w:rPr>
  </w:style>
  <w:style w:type="paragraph" w:customStyle="1" w:styleId="CharCharDiagramaDiagramaCharCharDiagramaDiagramaCharCharDiagramaDiagramaDiagrama">
    <w:name w:val=" Char Char Diagrama Diagrama Char Char Diagrama Diagrama Char Char Diagrama Diagrama Diagrama"/>
    <w:basedOn w:val="Normal"/>
    <w:pPr>
      <w:spacing w:after="160" w:line="240" w:lineRule="exact"/>
    </w:pPr>
    <w:rPr>
      <w:rFonts w:ascii="Verdana" w:hAnsi="Verdana" w:cs="Verdana"/>
      <w:lang w:val="en-US"/>
    </w:rPr>
  </w:style>
  <w:style w:type="paragraph" w:customStyle="1" w:styleId="Char">
    <w:name w:val=" Char"/>
    <w:basedOn w:val="Normal"/>
    <w:pPr>
      <w:spacing w:after="160" w:line="240" w:lineRule="exact"/>
    </w:pPr>
    <w:rPr>
      <w:rFonts w:ascii="Verdana" w:hAnsi="Verdana" w:cs="Verdana"/>
      <w:lang w:val="en-US"/>
    </w:rPr>
  </w:style>
  <w:style w:type="paragraph" w:styleId="TOC1">
    <w:name w:val="toc 1"/>
    <w:basedOn w:val="Normal"/>
    <w:next w:val="Normal"/>
    <w:pPr>
      <w:widowControl w:val="0"/>
      <w:tabs>
        <w:tab w:val="right" w:leader="dot" w:pos="9627"/>
      </w:tabs>
      <w:autoSpaceDE w:val="0"/>
      <w:jc w:val="center"/>
    </w:pPr>
    <w:rPr>
      <w:b/>
      <w:color w:val="000000"/>
      <w:sz w:val="24"/>
      <w:szCs w:val="24"/>
      <w:lang w:val="lt-LT" w:eastAsia="lt-LT"/>
    </w:rPr>
  </w:style>
  <w:style w:type="paragraph" w:customStyle="1" w:styleId="Point1">
    <w:name w:val="Point 1"/>
    <w:basedOn w:val="Normal"/>
    <w:pPr>
      <w:spacing w:before="120" w:after="120"/>
      <w:ind w:left="1418" w:hanging="567"/>
      <w:jc w:val="both"/>
    </w:pPr>
    <w:rPr>
      <w:sz w:val="24"/>
      <w:lang w:val="en-GB"/>
    </w:rPr>
  </w:style>
  <w:style w:type="paragraph" w:customStyle="1" w:styleId="HTMLiankstoformatuotas1">
    <w:name w:val="HTML iš anksto formatuotas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cs="TimesLT"/>
      <w:lang w:val="en-US" w:eastAsia="zh-CN"/>
    </w:rPr>
  </w:style>
  <w:style w:type="paragraph" w:customStyle="1" w:styleId="Literatrossraoantrat1">
    <w:name w:val="Literatūros sąrašo antraštė1"/>
    <w:basedOn w:val="Normal"/>
    <w:next w:val="Normal"/>
    <w:pPr>
      <w:tabs>
        <w:tab w:val="left" w:pos="9000"/>
        <w:tab w:val="right" w:pos="9360"/>
      </w:tabs>
      <w:overflowPunct w:val="0"/>
      <w:autoSpaceDE w:val="0"/>
      <w:jc w:val="both"/>
      <w:textAlignment w:val="baseline"/>
    </w:pPr>
    <w:rPr>
      <w:sz w:val="24"/>
      <w:lang w:val="en-US"/>
    </w:rPr>
  </w:style>
  <w:style w:type="paragraph" w:customStyle="1" w:styleId="ATekstas">
    <w:name w:val="A Tekstas"/>
    <w:basedOn w:val="Normal"/>
    <w:pPr>
      <w:spacing w:before="120" w:line="300" w:lineRule="auto"/>
      <w:jc w:val="both"/>
    </w:pPr>
    <w:rPr>
      <w:sz w:val="24"/>
      <w:szCs w:val="24"/>
    </w:rPr>
  </w:style>
  <w:style w:type="paragraph" w:customStyle="1" w:styleId="prastasistinklapis1">
    <w:name w:val="Įprastasis (tinklapis)1"/>
    <w:basedOn w:val="Normal"/>
    <w:pPr>
      <w:spacing w:before="280" w:after="280"/>
    </w:pPr>
    <w:rPr>
      <w:sz w:val="24"/>
      <w:szCs w:val="24"/>
    </w:rPr>
  </w:style>
  <w:style w:type="paragraph" w:customStyle="1" w:styleId="Antraste1">
    <w:name w:val="Antraste1"/>
    <w:basedOn w:val="Normal"/>
    <w:pPr>
      <w:numPr>
        <w:numId w:val="3"/>
      </w:numPr>
    </w:pPr>
    <w:rPr>
      <w:sz w:val="24"/>
      <w:szCs w:val="24"/>
      <w:lang w:val="en-GB"/>
    </w:rPr>
  </w:style>
  <w:style w:type="paragraph" w:customStyle="1" w:styleId="Antraste2">
    <w:name w:val="Antraste2"/>
    <w:basedOn w:val="Normal"/>
    <w:pPr>
      <w:numPr>
        <w:numId w:val="2"/>
      </w:numPr>
    </w:pPr>
    <w:rPr>
      <w:sz w:val="24"/>
      <w:szCs w:val="24"/>
      <w:lang w:val="en-GB"/>
    </w:rPr>
  </w:style>
  <w:style w:type="paragraph" w:customStyle="1" w:styleId="Antraste3">
    <w:name w:val="Antraste3"/>
    <w:basedOn w:val="Normal"/>
    <w:pPr>
      <w:tabs>
        <w:tab w:val="num" w:pos="789"/>
      </w:tabs>
      <w:ind w:left="789" w:hanging="432"/>
    </w:pPr>
    <w:rPr>
      <w:sz w:val="24"/>
      <w:szCs w:val="24"/>
      <w:lang w:val="en-GB"/>
    </w:rPr>
  </w:style>
  <w:style w:type="paragraph" w:customStyle="1" w:styleId="Statja">
    <w:name w:val="Statja"/>
    <w:basedOn w:val="Normal"/>
    <w:pPr>
      <w:tabs>
        <w:tab w:val="left" w:pos="1304"/>
        <w:tab w:val="left" w:pos="1457"/>
        <w:tab w:val="left" w:pos="1604"/>
        <w:tab w:val="left" w:pos="1757"/>
        <w:tab w:val="left" w:pos="1860"/>
        <w:tab w:val="left" w:pos="1984"/>
        <w:tab w:val="left" w:pos="2098"/>
        <w:tab w:val="left" w:pos="2211"/>
      </w:tabs>
      <w:autoSpaceDE w:val="0"/>
      <w:spacing w:before="113"/>
      <w:ind w:left="312"/>
    </w:pPr>
    <w:rPr>
      <w:rFonts w:ascii="TimesLT" w:hAnsi="TimesLT" w:cs="TimesLT"/>
      <w:b/>
      <w:bCs/>
      <w:lang w:val="en-US"/>
    </w:rPr>
  </w:style>
  <w:style w:type="paragraph" w:customStyle="1" w:styleId="Sraassuenkleliais1">
    <w:name w:val="Sąrašas su ženkleliais1"/>
    <w:basedOn w:val="Normal"/>
    <w:pPr>
      <w:tabs>
        <w:tab w:val="left" w:pos="1080"/>
      </w:tabs>
      <w:spacing w:after="200" w:line="276" w:lineRule="auto"/>
      <w:ind w:left="720"/>
    </w:pPr>
    <w:rPr>
      <w:rFonts w:eastAsia="Calibri"/>
      <w:sz w:val="24"/>
      <w:szCs w:val="22"/>
    </w:rPr>
  </w:style>
  <w:style w:type="paragraph" w:customStyle="1" w:styleId="Sraopastraipa1">
    <w:name w:val="Sąrašo pastraipa1"/>
    <w:basedOn w:val="Normal"/>
    <w:pPr>
      <w:spacing w:after="200" w:line="276" w:lineRule="auto"/>
      <w:ind w:left="720"/>
      <w:contextualSpacing/>
    </w:pPr>
    <w:rPr>
      <w:rFonts w:eastAsia="Calibri"/>
      <w:sz w:val="24"/>
      <w:szCs w:val="22"/>
    </w:rPr>
  </w:style>
  <w:style w:type="paragraph" w:customStyle="1" w:styleId="Debesliotekstas1">
    <w:name w:val="Debesėlio tekstas1"/>
    <w:basedOn w:val="Normal"/>
    <w:rPr>
      <w:rFonts w:ascii="Tahoma" w:hAnsi="Tahoma" w:cs="Tahoma"/>
      <w:sz w:val="16"/>
      <w:szCs w:val="16"/>
    </w:rPr>
  </w:style>
  <w:style w:type="paragraph" w:customStyle="1" w:styleId="Betarp1">
    <w:name w:val="Be tarpų1"/>
    <w:pPr>
      <w:suppressAutoHyphens/>
    </w:pPr>
    <w:rPr>
      <w:rFonts w:eastAsia="Calibri"/>
      <w:sz w:val="24"/>
      <w:szCs w:val="22"/>
      <w:lang w:eastAsia="zh-CN"/>
    </w:rPr>
  </w:style>
  <w:style w:type="paragraph" w:customStyle="1" w:styleId="Head21">
    <w:name w:val="Head 2.1"/>
    <w:basedOn w:val="Normal"/>
    <w:pPr>
      <w:overflowPunct w:val="0"/>
      <w:autoSpaceDE w:val="0"/>
      <w:jc w:val="center"/>
      <w:textAlignment w:val="baseline"/>
    </w:pPr>
    <w:rPr>
      <w:b/>
      <w:sz w:val="28"/>
      <w:lang w:val="en-US"/>
    </w:rPr>
  </w:style>
  <w:style w:type="paragraph" w:customStyle="1" w:styleId="Betarp2">
    <w:name w:val="Be tarpų2"/>
    <w:pPr>
      <w:suppressAutoHyphens/>
    </w:pPr>
    <w:rPr>
      <w:rFonts w:eastAsia="Calibri"/>
      <w:sz w:val="24"/>
      <w:szCs w:val="22"/>
      <w:lang w:eastAsia="zh-CN"/>
    </w:rPr>
  </w:style>
  <w:style w:type="paragraph" w:customStyle="1" w:styleId="StyleNZ1">
    <w:name w:val="StyleNZ1"/>
    <w:basedOn w:val="Heading1"/>
    <w:pPr>
      <w:keepNext w:val="0"/>
      <w:widowControl/>
      <w:numPr>
        <w:numId w:val="4"/>
      </w:numPr>
      <w:tabs>
        <w:tab w:val="left" w:pos="993"/>
      </w:tabs>
      <w:autoSpaceDE/>
      <w:spacing w:before="0" w:after="0"/>
      <w:ind w:left="0" w:firstLine="709"/>
      <w:jc w:val="both"/>
    </w:pPr>
    <w:rPr>
      <w:rFonts w:ascii="Times New Roman" w:hAnsi="Times New Roman" w:cs="Times New Roman"/>
      <w:b w:val="0"/>
      <w:bCs w:val="0"/>
      <w:sz w:val="24"/>
      <w:szCs w:val="20"/>
    </w:rPr>
  </w:style>
  <w:style w:type="paragraph" w:customStyle="1" w:styleId="Hyperlink1">
    <w:name w:val="Hyperlink1"/>
    <w:basedOn w:val="Normal"/>
    <w:pPr>
      <w:autoSpaceDE w:val="0"/>
      <w:spacing w:line="295" w:lineRule="auto"/>
      <w:ind w:firstLine="312"/>
      <w:jc w:val="both"/>
      <w:textAlignment w:val="center"/>
    </w:pPr>
    <w:rPr>
      <w:color w:val="000000"/>
    </w:rPr>
  </w:style>
  <w:style w:type="paragraph" w:styleId="TOC2">
    <w:name w:val="toc 2"/>
    <w:basedOn w:val="Index"/>
    <w:pPr>
      <w:tabs>
        <w:tab w:val="right" w:leader="dot" w:pos="9355"/>
      </w:tabs>
      <w:ind w:left="283"/>
    </w:pPr>
  </w:style>
  <w:style w:type="paragraph" w:styleId="TOC3">
    <w:name w:val="toc 3"/>
    <w:basedOn w:val="Index"/>
    <w:pPr>
      <w:tabs>
        <w:tab w:val="right" w:leader="dot" w:pos="9072"/>
      </w:tabs>
      <w:ind w:left="566"/>
    </w:pPr>
  </w:style>
  <w:style w:type="paragraph" w:styleId="TOC4">
    <w:name w:val="toc 4"/>
    <w:basedOn w:val="Index"/>
    <w:pPr>
      <w:tabs>
        <w:tab w:val="right" w:leader="dot" w:pos="8789"/>
      </w:tabs>
      <w:ind w:left="849"/>
    </w:pPr>
  </w:style>
  <w:style w:type="paragraph" w:styleId="TOC5">
    <w:name w:val="toc 5"/>
    <w:basedOn w:val="Index"/>
    <w:pPr>
      <w:tabs>
        <w:tab w:val="right" w:leader="dot" w:pos="8506"/>
      </w:tabs>
      <w:ind w:left="1132"/>
    </w:pPr>
  </w:style>
  <w:style w:type="paragraph" w:styleId="TOC6">
    <w:name w:val="toc 6"/>
    <w:basedOn w:val="Index"/>
    <w:pPr>
      <w:tabs>
        <w:tab w:val="right" w:leader="dot" w:pos="8223"/>
      </w:tabs>
      <w:ind w:left="1415"/>
    </w:pPr>
  </w:style>
  <w:style w:type="paragraph" w:styleId="TOC7">
    <w:name w:val="toc 7"/>
    <w:basedOn w:val="Index"/>
    <w:pPr>
      <w:tabs>
        <w:tab w:val="right" w:leader="dot" w:pos="7940"/>
      </w:tabs>
      <w:ind w:left="1698"/>
    </w:pPr>
  </w:style>
  <w:style w:type="paragraph" w:styleId="TOC8">
    <w:name w:val="toc 8"/>
    <w:basedOn w:val="Index"/>
    <w:pPr>
      <w:tabs>
        <w:tab w:val="right" w:leader="dot" w:pos="7657"/>
      </w:tabs>
      <w:ind w:left="1981"/>
    </w:pPr>
  </w:style>
  <w:style w:type="paragraph" w:styleId="TOC9">
    <w:name w:val="toc 9"/>
    <w:basedOn w:val="Index"/>
    <w:pPr>
      <w:tabs>
        <w:tab w:val="right" w:leader="dot" w:pos="7374"/>
      </w:tabs>
      <w:ind w:left="2264"/>
    </w:pPr>
  </w:style>
  <w:style w:type="paragraph" w:customStyle="1" w:styleId="Contents10">
    <w:name w:val="Contents 10"/>
    <w:basedOn w:val="Index"/>
    <w:pPr>
      <w:tabs>
        <w:tab w:val="right" w:leader="dot" w:pos="7091"/>
      </w:tabs>
      <w:ind w:left="2547"/>
    </w:pPr>
  </w:style>
  <w:style w:type="paragraph" w:styleId="CommentText">
    <w:name w:val="annotation text"/>
    <w:basedOn w:val="Normal"/>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paragraph" w:customStyle="1" w:styleId="tekstas">
    <w:name w:val="tekstas"/>
    <w:basedOn w:val="Normal"/>
    <w:pPr>
      <w:widowControl w:val="0"/>
      <w:suppressAutoHyphens w:val="0"/>
      <w:spacing w:before="60" w:after="60"/>
      <w:jc w:val="both"/>
    </w:pPr>
    <w:rPr>
      <w:rFonts w:ascii="TimesLT" w:eastAsia="Arial Unicode MS" w:hAnsi="TimesLT" w:cs="TimesLT"/>
      <w:kern w:val="2"/>
      <w:sz w:val="22"/>
      <w:lang w:val="en-GB" w:bidi="hi-IN"/>
    </w:rPr>
  </w:style>
  <w:style w:type="paragraph" w:styleId="FootnoteText">
    <w:name w:val="footnote text"/>
    <w:basedOn w:val="Normal"/>
    <w:pPr>
      <w:suppressAutoHyphens w:val="0"/>
    </w:pPr>
  </w:style>
  <w:style w:type="paragraph" w:customStyle="1" w:styleId="Stilius3">
    <w:name w:val="Stilius3"/>
    <w:basedOn w:val="Normal"/>
    <w:pPr>
      <w:suppressAutoHyphens w:val="0"/>
      <w:spacing w:before="200"/>
      <w:jc w:val="both"/>
    </w:pPr>
    <w:rPr>
      <w:sz w:val="22"/>
      <w:szCs w:val="22"/>
      <w:lang w:val="x-none"/>
    </w:rPr>
  </w:style>
  <w:style w:type="paragraph" w:customStyle="1" w:styleId="Bodytxt">
    <w:name w:val="Bodytxt"/>
    <w:basedOn w:val="Normal"/>
    <w:pPr>
      <w:keepNext/>
      <w:suppressAutoHyphens w:val="0"/>
      <w:jc w:val="both"/>
    </w:pPr>
    <w:rPr>
      <w:sz w:val="22"/>
      <w:szCs w:val="22"/>
    </w:rPr>
  </w:style>
  <w:style w:type="paragraph" w:customStyle="1" w:styleId="Stilius1">
    <w:name w:val="Stilius1"/>
    <w:basedOn w:val="Normal"/>
    <w:pPr>
      <w:suppressAutoHyphens w:val="0"/>
      <w:ind w:left="360"/>
      <w:jc w:val="center"/>
    </w:pPr>
    <w:rPr>
      <w:sz w:val="22"/>
      <w:szCs w:val="22"/>
    </w:rPr>
  </w:style>
  <w:style w:type="paragraph" w:customStyle="1" w:styleId="Stilius4">
    <w:name w:val="Stilius4"/>
    <w:basedOn w:val="Normal"/>
    <w:pPr>
      <w:numPr>
        <w:numId w:val="8"/>
      </w:numPr>
      <w:suppressAutoHyphens w:val="0"/>
      <w:spacing w:before="200" w:line="276" w:lineRule="auto"/>
      <w:ind w:left="0" w:hanging="578"/>
    </w:pPr>
    <w:rPr>
      <w:sz w:val="22"/>
      <w:szCs w:val="22"/>
    </w:rPr>
  </w:style>
  <w:style w:type="paragraph" w:customStyle="1" w:styleId="Sraopastraipa2">
    <w:name w:val="Sąrašo pastraipa2"/>
    <w:basedOn w:val="Normal"/>
    <w:pPr>
      <w:suppressAutoHyphens w:val="0"/>
      <w:ind w:left="720"/>
      <w:contextualSpacing/>
    </w:pPr>
    <w:rPr>
      <w:sz w:val="24"/>
    </w:rPr>
  </w:style>
  <w:style w:type="paragraph" w:customStyle="1" w:styleId="ListParagraph1">
    <w:name w:val="List Paragraph1"/>
    <w:basedOn w:val="Normal"/>
    <w:pPr>
      <w:suppressAutoHyphens w:val="0"/>
      <w:ind w:left="720"/>
      <w:contextualSpacing/>
    </w:pPr>
    <w:rPr>
      <w:sz w:val="24"/>
    </w:rPr>
  </w:style>
  <w:style w:type="paragraph" w:customStyle="1" w:styleId="Default">
    <w:name w:val="Default"/>
    <w:pPr>
      <w:suppressAutoHyphens/>
      <w:autoSpaceDE w:val="0"/>
    </w:pPr>
    <w:rPr>
      <w:color w:val="000000"/>
      <w:sz w:val="24"/>
      <w:szCs w:val="24"/>
      <w:lang w:val="en-US" w:eastAsia="zh-CN"/>
    </w:rPr>
  </w:style>
  <w:style w:type="paragraph" w:customStyle="1" w:styleId="bodytext1">
    <w:name w:val="bodytext"/>
    <w:basedOn w:val="Normal"/>
    <w:pPr>
      <w:suppressAutoHyphens w:val="0"/>
      <w:spacing w:before="280" w:after="280"/>
    </w:pPr>
    <w:rPr>
      <w:sz w:val="24"/>
      <w:szCs w:val="24"/>
    </w:rPr>
  </w:style>
  <w:style w:type="paragraph" w:customStyle="1" w:styleId="LLPTekstas">
    <w:name w:val="LLPTekstas"/>
    <w:basedOn w:val="Normal"/>
    <w:pPr>
      <w:suppressAutoHyphens w:val="0"/>
      <w:ind w:firstLine="567"/>
      <w:jc w:val="both"/>
    </w:pPr>
    <w:rPr>
      <w:sz w:val="24"/>
    </w:rPr>
  </w:style>
  <w:style w:type="paragraph" w:customStyle="1" w:styleId="statymopavad">
    <w:name w:val="statymopavad"/>
    <w:basedOn w:val="Normal"/>
    <w:pPr>
      <w:suppressAutoHyphens w:val="0"/>
      <w:spacing w:before="280" w:after="280"/>
    </w:pPr>
    <w:rPr>
      <w:sz w:val="24"/>
      <w:szCs w:val="24"/>
    </w:rPr>
  </w:style>
  <w:style w:type="paragraph" w:styleId="NormalWeb">
    <w:name w:val="Normal (Web)"/>
    <w:basedOn w:val="Normal"/>
    <w:pPr>
      <w:suppressAutoHyphens w:val="0"/>
      <w:spacing w:before="280" w:after="280"/>
    </w:pPr>
    <w:rPr>
      <w:sz w:val="24"/>
      <w:szCs w:val="24"/>
    </w:rPr>
  </w:style>
  <w:style w:type="paragraph" w:customStyle="1" w:styleId="BodyText10">
    <w:name w:val="Body Text1"/>
    <w:basedOn w:val="Normal"/>
    <w:pPr>
      <w:autoSpaceDE w:val="0"/>
      <w:spacing w:line="297" w:lineRule="auto"/>
      <w:ind w:firstLine="312"/>
      <w:jc w:val="both"/>
      <w:textAlignment w:val="center"/>
    </w:pPr>
    <w:rPr>
      <w:color w:val="000000"/>
    </w:rPr>
  </w:style>
  <w:style w:type="paragraph" w:customStyle="1" w:styleId="BodyText2">
    <w:name w:val="Body Text2"/>
    <w:basedOn w:val="Normal"/>
    <w:pPr>
      <w:autoSpaceDE w:val="0"/>
      <w:spacing w:line="295" w:lineRule="auto"/>
      <w:ind w:firstLine="312"/>
      <w:jc w:val="both"/>
    </w:pPr>
    <w:rPr>
      <w:color w:val="000000"/>
    </w:rPr>
  </w:style>
  <w:style w:type="paragraph" w:customStyle="1" w:styleId="Pagrindinistekstas1">
    <w:name w:val="Pagrindinis tekstas1"/>
    <w:basedOn w:val="Normal"/>
    <w:pPr>
      <w:autoSpaceDE w:val="0"/>
      <w:spacing w:line="297" w:lineRule="auto"/>
      <w:ind w:firstLine="312"/>
      <w:jc w:val="both"/>
      <w:textAlignment w:val="center"/>
    </w:pPr>
    <w:rPr>
      <w:color w:val="000000"/>
    </w:rPr>
  </w:style>
  <w:style w:type="paragraph" w:customStyle="1" w:styleId="Betarp3">
    <w:name w:val="Be tarpų3"/>
    <w:next w:val="NoSpacing"/>
    <w:pPr>
      <w:suppressAutoHyphens/>
    </w:pPr>
    <w:rPr>
      <w:rFonts w:ascii="Calibri" w:eastAsia="Calibri" w:hAnsi="Calibri" w:cs="Calibri"/>
      <w:sz w:val="22"/>
      <w:szCs w:val="22"/>
      <w:lang w:eastAsia="zh-CN"/>
    </w:rPr>
  </w:style>
  <w:style w:type="paragraph" w:styleId="ListParagraph">
    <w:name w:val="List Paragraph"/>
    <w:basedOn w:val="Normal"/>
    <w:qFormat/>
    <w:pPr>
      <w:suppressAutoHyphens w:val="0"/>
      <w:spacing w:after="200" w:line="276" w:lineRule="auto"/>
      <w:ind w:left="720"/>
      <w:contextualSpacing/>
    </w:pPr>
    <w:rPr>
      <w:rFonts w:ascii="Calibri" w:eastAsia="Calibri" w:hAnsi="Calibri" w:cs="Calibri"/>
      <w:sz w:val="22"/>
      <w:szCs w:val="22"/>
    </w:rPr>
  </w:style>
  <w:style w:type="paragraph" w:styleId="NoSpacing">
    <w:name w:val="No Spacing"/>
    <w:qFormat/>
    <w:pPr>
      <w:suppressAutoHyphens/>
    </w:pPr>
    <w:rPr>
      <w:lang w:eastAsia="zh-CN"/>
    </w:rPr>
  </w:style>
  <w:style w:type="paragraph" w:customStyle="1" w:styleId="Tekstas0">
    <w:name w:val="Tekstas"/>
    <w:basedOn w:val="Normal"/>
    <w:pPr>
      <w:suppressAutoHyphens w:val="0"/>
      <w:ind w:firstLine="720"/>
      <w:jc w:val="both"/>
    </w:pPr>
    <w:rPr>
      <w:rFonts w:eastAsia="Calibri"/>
      <w:sz w:val="24"/>
      <w:szCs w:val="24"/>
    </w:rPr>
  </w:style>
  <w:style w:type="paragraph" w:customStyle="1" w:styleId="Style2">
    <w:name w:val="Style2"/>
    <w:basedOn w:val="Normal"/>
    <w:pPr>
      <w:suppressAutoHyphens w:val="0"/>
      <w:jc w:val="both"/>
    </w:pPr>
    <w:rPr>
      <w:sz w:val="24"/>
      <w:szCs w:val="22"/>
    </w:rPr>
  </w:style>
  <w:style w:type="paragraph" w:customStyle="1" w:styleId="Lentelsturinys">
    <w:name w:val="Lentelės turinys"/>
    <w:basedOn w:val="Normal"/>
    <w:pPr>
      <w:widowControl w:val="0"/>
      <w:suppressLineNumbers/>
    </w:pPr>
  </w:style>
  <w:style w:type="paragraph" w:customStyle="1" w:styleId="Lentelsantrat">
    <w:name w:val="Lentelės antraštė"/>
    <w:basedOn w:val="Lentelsturiny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e@akvarcas.lt" TargetMode="External"/><Relationship Id="rId3" Type="http://schemas.openxmlformats.org/officeDocument/2006/relationships/settings" Target="settings.xml"/><Relationship Id="rId7" Type="http://schemas.openxmlformats.org/officeDocument/2006/relationships/hyperlink" Target="https://www.esinvesticijos.lt/lt//finansavimas/pirkimu_skelbima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gne@akvarcas.lt" TargetMode="External"/><Relationship Id="rId5" Type="http://schemas.openxmlformats.org/officeDocument/2006/relationships/hyperlink" Target="mailto:agne@akvarcas.l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20963</Words>
  <Characters>11949</Characters>
  <Application>Microsoft Office Word</Application>
  <DocSecurity>0</DocSecurity>
  <Lines>99</Lines>
  <Paragraphs>65</Paragraphs>
  <ScaleCrop>false</ScaleCrop>
  <HeadingPairs>
    <vt:vector size="2" baseType="variant">
      <vt:variant>
        <vt:lpstr>Title</vt:lpstr>
      </vt:variant>
      <vt:variant>
        <vt:i4>1</vt:i4>
      </vt:variant>
    </vt:vector>
  </HeadingPairs>
  <TitlesOfParts>
    <vt:vector size="1" baseType="lpstr">
      <vt:lpstr>PATVIRTINTA</vt:lpstr>
    </vt:vector>
  </TitlesOfParts>
  <Company/>
  <LinksUpToDate>false</LinksUpToDate>
  <CharactersWithSpaces>32847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Gražina Gadliauskiene</dc:creator>
  <cp:keywords/>
  <dc:description/>
  <cp:lastModifiedBy>Microsoft account</cp:lastModifiedBy>
  <cp:revision>2</cp:revision>
  <cp:lastPrinted>2020-10-28T13:55:00Z</cp:lastPrinted>
  <dcterms:created xsi:type="dcterms:W3CDTF">2022-01-03T12:25:00Z</dcterms:created>
  <dcterms:modified xsi:type="dcterms:W3CDTF">2022-01-03T12:25:00Z</dcterms:modified>
</cp:coreProperties>
</file>