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C28" w:rsidRPr="00EA1E56" w:rsidRDefault="00EA1E56">
      <w:pPr>
        <w:spacing w:line="240" w:lineRule="auto"/>
        <w:rPr>
          <w:rFonts w:ascii="Times New Roman" w:eastAsia="Times New Roman" w:hAnsi="Times New Roman" w:cs="Times New Roman"/>
          <w:color w:val="53453F"/>
        </w:rPr>
      </w:pPr>
      <w:r w:rsidRPr="00EA1E56">
        <w:rPr>
          <w:noProof/>
        </w:rPr>
        <w:drawing>
          <wp:anchor distT="0" distB="0" distL="114300" distR="114300" simplePos="0" relativeHeight="251658240" behindDoc="0" locked="0" layoutInCell="1" hidden="0" allowOverlap="1">
            <wp:simplePos x="0" y="0"/>
            <wp:positionH relativeFrom="column">
              <wp:posOffset>1599124</wp:posOffset>
            </wp:positionH>
            <wp:positionV relativeFrom="paragraph">
              <wp:posOffset>-92542</wp:posOffset>
            </wp:positionV>
            <wp:extent cx="2711781" cy="1359701"/>
            <wp:effectExtent l="0" t="0" r="0" b="0"/>
            <wp:wrapNone/>
            <wp:docPr id="6" name="image1.jpg" descr="ES zenklas"/>
            <wp:cNvGraphicFramePr/>
            <a:graphic xmlns:a="http://schemas.openxmlformats.org/drawingml/2006/main">
              <a:graphicData uri="http://schemas.openxmlformats.org/drawingml/2006/picture">
                <pic:pic xmlns:pic="http://schemas.openxmlformats.org/drawingml/2006/picture">
                  <pic:nvPicPr>
                    <pic:cNvPr id="0" name="image1.jpg" descr="ES zenklas"/>
                    <pic:cNvPicPr preferRelativeResize="0"/>
                  </pic:nvPicPr>
                  <pic:blipFill>
                    <a:blip r:embed="rId6"/>
                    <a:srcRect/>
                    <a:stretch>
                      <a:fillRect/>
                    </a:stretch>
                  </pic:blipFill>
                  <pic:spPr>
                    <a:xfrm>
                      <a:off x="0" y="0"/>
                      <a:ext cx="2711781" cy="1359701"/>
                    </a:xfrm>
                    <a:prstGeom prst="rect">
                      <a:avLst/>
                    </a:prstGeom>
                    <a:ln/>
                  </pic:spPr>
                </pic:pic>
              </a:graphicData>
            </a:graphic>
          </wp:anchor>
        </w:drawing>
      </w: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EA1E56">
      <w:pPr>
        <w:tabs>
          <w:tab w:val="left" w:pos="3531"/>
        </w:tabs>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KONKURSO SĄLYGOS</w:t>
      </w:r>
    </w:p>
    <w:p w:rsidR="00A62C28" w:rsidRPr="00EA1E56" w:rsidRDefault="00EA1E56">
      <w:pPr>
        <w:tabs>
          <w:tab w:val="left" w:pos="3531"/>
        </w:tabs>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Mobiliosios studijos įrengimo paslaugos pirkimas</w:t>
      </w:r>
    </w:p>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TURINYS</w:t>
      </w:r>
    </w:p>
    <w:sdt>
      <w:sdtPr>
        <w:id w:val="220878405"/>
        <w:docPartObj>
          <w:docPartGallery w:val="Table of Contents"/>
          <w:docPartUnique/>
        </w:docPartObj>
      </w:sdtPr>
      <w:sdtEndPr/>
      <w:sdtContent>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begin"/>
          </w:r>
          <w:r w:rsidRPr="00EA1E56">
            <w:instrText xml:space="preserve"> TOC \h \u \z \t "Heading 1,1,Heading 2,2,Heading 3,3,Heading 4,4,Heading 5,5,Heading 6,6,"</w:instrText>
          </w:r>
          <w:r w:rsidRPr="00EA1E56">
            <w:fldChar w:fldCharType="separate"/>
          </w:r>
          <w:hyperlink w:anchor="_heading=h.2et92p0">
            <w:r w:rsidRPr="00EA1E56">
              <w:rPr>
                <w:rFonts w:ascii="Times New Roman" w:eastAsia="Times New Roman" w:hAnsi="Times New Roman" w:cs="Times New Roman"/>
                <w:b/>
                <w:color w:val="000000"/>
              </w:rPr>
              <w:t>1.</w:t>
            </w:r>
          </w:hyperlink>
          <w:hyperlink w:anchor="_heading=h.2et92p0">
            <w:r w:rsidRPr="00EA1E56">
              <w:rPr>
                <w:rFonts w:ascii="Times New Roman" w:eastAsia="Times New Roman" w:hAnsi="Times New Roman" w:cs="Times New Roman"/>
                <w:color w:val="000000"/>
              </w:rPr>
              <w:tab/>
            </w:r>
          </w:hyperlink>
          <w:r w:rsidRPr="00EA1E56">
            <w:fldChar w:fldCharType="begin"/>
          </w:r>
          <w:r w:rsidRPr="00EA1E56">
            <w:instrText xml:space="preserve"> PAGEREF _heading=h.2et92p0 \h </w:instrText>
          </w:r>
          <w:r w:rsidRPr="00EA1E56">
            <w:fldChar w:fldCharType="separate"/>
          </w:r>
          <w:r w:rsidRPr="00EA1E56">
            <w:rPr>
              <w:rFonts w:ascii="Times New Roman" w:eastAsia="Times New Roman" w:hAnsi="Times New Roman" w:cs="Times New Roman"/>
              <w:b/>
              <w:color w:val="000000"/>
            </w:rPr>
            <w:t>BENDROSIOS NUOSTATOS</w:t>
          </w:r>
          <w:hyperlink w:anchor="_heading=h.2et92p0" w:history="1"/>
          <w:r w:rsidRPr="00EA1E56">
            <w:rPr>
              <w:rFonts w:ascii="Times New Roman" w:eastAsia="Times New Roman" w:hAnsi="Times New Roman" w:cs="Times New Roman"/>
              <w:color w:val="000000"/>
            </w:rPr>
            <w:tab/>
            <w:t>2</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3znysh7">
            <w:r w:rsidRPr="00EA1E56">
              <w:rPr>
                <w:rFonts w:ascii="Times New Roman" w:eastAsia="Times New Roman" w:hAnsi="Times New Roman" w:cs="Times New Roman"/>
                <w:b/>
                <w:color w:val="000000"/>
              </w:rPr>
              <w:t>2.</w:t>
            </w:r>
          </w:hyperlink>
          <w:hyperlink w:anchor="_heading=h.3znysh7">
            <w:r w:rsidRPr="00EA1E56">
              <w:rPr>
                <w:rFonts w:ascii="Times New Roman" w:eastAsia="Times New Roman" w:hAnsi="Times New Roman" w:cs="Times New Roman"/>
                <w:color w:val="000000"/>
              </w:rPr>
              <w:tab/>
            </w:r>
          </w:hyperlink>
          <w:r w:rsidRPr="00EA1E56">
            <w:fldChar w:fldCharType="begin"/>
          </w:r>
          <w:r w:rsidRPr="00EA1E56">
            <w:instrText xml:space="preserve"> PAGEREF _heading=h.3znysh7 \h </w:instrText>
          </w:r>
          <w:r w:rsidRPr="00EA1E56">
            <w:fldChar w:fldCharType="separate"/>
          </w:r>
          <w:r w:rsidRPr="00EA1E56">
            <w:rPr>
              <w:rFonts w:ascii="Times New Roman" w:eastAsia="Times New Roman" w:hAnsi="Times New Roman" w:cs="Times New Roman"/>
              <w:b/>
              <w:color w:val="000000"/>
            </w:rPr>
            <w:t>PIRKIMO OBJEKTAS</w:t>
          </w:r>
          <w:hyperlink w:anchor="_heading=h.3znysh7" w:history="1"/>
          <w:r w:rsidRPr="00EA1E56">
            <w:rPr>
              <w:rFonts w:ascii="Times New Roman" w:eastAsia="Times New Roman" w:hAnsi="Times New Roman" w:cs="Times New Roman"/>
              <w:color w:val="000000"/>
            </w:rPr>
            <w:tab/>
            <w:t>2</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tyjcwt">
            <w:r w:rsidRPr="00EA1E56">
              <w:rPr>
                <w:rFonts w:ascii="Times New Roman" w:eastAsia="Times New Roman" w:hAnsi="Times New Roman" w:cs="Times New Roman"/>
                <w:b/>
                <w:color w:val="000000"/>
              </w:rPr>
              <w:t>3.</w:t>
            </w:r>
          </w:hyperlink>
          <w:hyperlink w:anchor="_heading=h.tyjcwt">
            <w:r w:rsidRPr="00EA1E56">
              <w:rPr>
                <w:rFonts w:ascii="Times New Roman" w:eastAsia="Times New Roman" w:hAnsi="Times New Roman" w:cs="Times New Roman"/>
                <w:color w:val="000000"/>
              </w:rPr>
              <w:tab/>
            </w:r>
          </w:hyperlink>
          <w:r w:rsidRPr="00EA1E56">
            <w:fldChar w:fldCharType="begin"/>
          </w:r>
          <w:r w:rsidRPr="00EA1E56">
            <w:instrText xml:space="preserve"> PAGEREF _heading=h.tyjcwt \h </w:instrText>
          </w:r>
          <w:r w:rsidRPr="00EA1E56">
            <w:fldChar w:fldCharType="separate"/>
          </w:r>
          <w:r w:rsidRPr="00EA1E56">
            <w:rPr>
              <w:rFonts w:ascii="Times New Roman" w:eastAsia="Times New Roman" w:hAnsi="Times New Roman" w:cs="Times New Roman"/>
              <w:b/>
              <w:color w:val="000000"/>
            </w:rPr>
            <w:t>TIEKĖJŲ KVALIFIKACIJOS REIKALAVIMAI</w:t>
          </w:r>
          <w:hyperlink w:anchor="_heading=h.tyjcwt" w:history="1"/>
          <w:r w:rsidRPr="00EA1E56">
            <w:rPr>
              <w:rFonts w:ascii="Times New Roman" w:eastAsia="Times New Roman" w:hAnsi="Times New Roman" w:cs="Times New Roman"/>
              <w:color w:val="000000"/>
            </w:rPr>
            <w:tab/>
            <w:t>2</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1t3h5sf">
            <w:r w:rsidRPr="00EA1E56">
              <w:rPr>
                <w:rFonts w:ascii="Times New Roman" w:eastAsia="Times New Roman" w:hAnsi="Times New Roman" w:cs="Times New Roman"/>
                <w:b/>
                <w:color w:val="000000"/>
              </w:rPr>
              <w:t>4.</w:t>
            </w:r>
          </w:hyperlink>
          <w:hyperlink w:anchor="_heading=h.1t3h5sf">
            <w:r w:rsidRPr="00EA1E56">
              <w:rPr>
                <w:rFonts w:ascii="Times New Roman" w:eastAsia="Times New Roman" w:hAnsi="Times New Roman" w:cs="Times New Roman"/>
                <w:color w:val="000000"/>
              </w:rPr>
              <w:tab/>
            </w:r>
          </w:hyperlink>
          <w:r w:rsidRPr="00EA1E56">
            <w:fldChar w:fldCharType="begin"/>
          </w:r>
          <w:r w:rsidRPr="00EA1E56">
            <w:instrText xml:space="preserve"> PAGEREF _heading=h.1t3h5sf \h </w:instrText>
          </w:r>
          <w:r w:rsidRPr="00EA1E56">
            <w:fldChar w:fldCharType="separate"/>
          </w:r>
          <w:r w:rsidRPr="00EA1E56">
            <w:rPr>
              <w:rFonts w:ascii="Times New Roman" w:eastAsia="Times New Roman" w:hAnsi="Times New Roman" w:cs="Times New Roman"/>
              <w:b/>
              <w:color w:val="000000"/>
            </w:rPr>
            <w:t>PASIŪLYMŲ RENGIMAS, PATEIKIMAS, KEITIMAS</w:t>
          </w:r>
          <w:hyperlink w:anchor="_heading=h.1t3h5sf" w:history="1"/>
          <w:r w:rsidRPr="00EA1E56">
            <w:rPr>
              <w:rFonts w:ascii="Times New Roman" w:eastAsia="Times New Roman" w:hAnsi="Times New Roman" w:cs="Times New Roman"/>
              <w:color w:val="000000"/>
            </w:rPr>
            <w:tab/>
            <w:t>3</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2s8eyo1">
            <w:r w:rsidRPr="00EA1E56">
              <w:rPr>
                <w:rFonts w:ascii="Times New Roman" w:eastAsia="Times New Roman" w:hAnsi="Times New Roman" w:cs="Times New Roman"/>
                <w:b/>
                <w:color w:val="000000"/>
              </w:rPr>
              <w:t>5.</w:t>
            </w:r>
          </w:hyperlink>
          <w:hyperlink w:anchor="_heading=h.2s8eyo1">
            <w:r w:rsidRPr="00EA1E56">
              <w:rPr>
                <w:rFonts w:ascii="Times New Roman" w:eastAsia="Times New Roman" w:hAnsi="Times New Roman" w:cs="Times New Roman"/>
                <w:color w:val="000000"/>
              </w:rPr>
              <w:tab/>
            </w:r>
          </w:hyperlink>
          <w:r w:rsidRPr="00EA1E56">
            <w:fldChar w:fldCharType="begin"/>
          </w:r>
          <w:r w:rsidRPr="00EA1E56">
            <w:instrText xml:space="preserve"> PAGEREF _heading=h.2s8eyo1 \h </w:instrText>
          </w:r>
          <w:r w:rsidRPr="00EA1E56">
            <w:fldChar w:fldCharType="separate"/>
          </w:r>
          <w:r w:rsidRPr="00EA1E56">
            <w:rPr>
              <w:rFonts w:ascii="Times New Roman" w:eastAsia="Times New Roman" w:hAnsi="Times New Roman" w:cs="Times New Roman"/>
              <w:b/>
              <w:color w:val="000000"/>
            </w:rPr>
            <w:t>KONKURSO SĄLYGŲ PAAIŠKINIMAS IR PATIKSLINIMAS</w:t>
          </w:r>
          <w:hyperlink w:anchor="_heading=h.2s8eyo1" w:history="1"/>
          <w:r w:rsidRPr="00EA1E56">
            <w:rPr>
              <w:rFonts w:ascii="Times New Roman" w:eastAsia="Times New Roman" w:hAnsi="Times New Roman" w:cs="Times New Roman"/>
              <w:color w:val="000000"/>
            </w:rPr>
            <w:tab/>
            <w:t>4</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17dp8vu">
            <w:r w:rsidRPr="00EA1E56">
              <w:rPr>
                <w:rFonts w:ascii="Times New Roman" w:eastAsia="Times New Roman" w:hAnsi="Times New Roman" w:cs="Times New Roman"/>
                <w:b/>
                <w:color w:val="000000"/>
              </w:rPr>
              <w:t>6.</w:t>
            </w:r>
          </w:hyperlink>
          <w:hyperlink w:anchor="_heading=h.17dp8vu">
            <w:r w:rsidRPr="00EA1E56">
              <w:rPr>
                <w:rFonts w:ascii="Times New Roman" w:eastAsia="Times New Roman" w:hAnsi="Times New Roman" w:cs="Times New Roman"/>
                <w:color w:val="000000"/>
              </w:rPr>
              <w:tab/>
            </w:r>
          </w:hyperlink>
          <w:r w:rsidRPr="00EA1E56">
            <w:fldChar w:fldCharType="begin"/>
          </w:r>
          <w:r w:rsidRPr="00EA1E56">
            <w:instrText xml:space="preserve"> PAGEREF _heading=h.17dp8vu \h </w:instrText>
          </w:r>
          <w:r w:rsidRPr="00EA1E56">
            <w:fldChar w:fldCharType="separate"/>
          </w:r>
          <w:r w:rsidRPr="00EA1E56">
            <w:rPr>
              <w:rFonts w:ascii="Times New Roman" w:eastAsia="Times New Roman" w:hAnsi="Times New Roman" w:cs="Times New Roman"/>
              <w:b/>
              <w:color w:val="000000"/>
            </w:rPr>
            <w:t>PASIŪLYMŲ NAGRINĖJIMAS IR VERTINIMAS</w:t>
          </w:r>
          <w:hyperlink w:anchor="_heading=h.17dp8vu" w:history="1"/>
          <w:r w:rsidRPr="00EA1E56">
            <w:rPr>
              <w:rFonts w:ascii="Times New Roman" w:eastAsia="Times New Roman" w:hAnsi="Times New Roman" w:cs="Times New Roman"/>
              <w:color w:val="000000"/>
            </w:rPr>
            <w:tab/>
            <w:t>4</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lnxbz9">
            <w:r w:rsidRPr="00EA1E56">
              <w:rPr>
                <w:rFonts w:ascii="Times New Roman" w:eastAsia="Times New Roman" w:hAnsi="Times New Roman" w:cs="Times New Roman"/>
                <w:b/>
                <w:color w:val="000000"/>
              </w:rPr>
              <w:t>7.</w:t>
            </w:r>
          </w:hyperlink>
          <w:hyperlink w:anchor="_heading=h.lnxbz9">
            <w:r w:rsidRPr="00EA1E56">
              <w:rPr>
                <w:rFonts w:ascii="Times New Roman" w:eastAsia="Times New Roman" w:hAnsi="Times New Roman" w:cs="Times New Roman"/>
                <w:color w:val="000000"/>
              </w:rPr>
              <w:tab/>
            </w:r>
          </w:hyperlink>
          <w:r w:rsidRPr="00EA1E56">
            <w:fldChar w:fldCharType="begin"/>
          </w:r>
          <w:r w:rsidRPr="00EA1E56">
            <w:instrText xml:space="preserve"> PAGEREF _heading=h.lnxbz9 \h </w:instrText>
          </w:r>
          <w:r w:rsidRPr="00EA1E56">
            <w:fldChar w:fldCharType="separate"/>
          </w:r>
          <w:r w:rsidRPr="00EA1E56">
            <w:rPr>
              <w:rFonts w:ascii="Times New Roman" w:eastAsia="Times New Roman" w:hAnsi="Times New Roman" w:cs="Times New Roman"/>
              <w:b/>
              <w:color w:val="000000"/>
            </w:rPr>
            <w:t>PASIŪLYMŲ ATMETIMO PRIEŽASTYS</w:t>
          </w:r>
          <w:hyperlink w:anchor="_heading=h.lnxbz9" w:history="1"/>
          <w:r w:rsidRPr="00EA1E56">
            <w:rPr>
              <w:rFonts w:ascii="Times New Roman" w:eastAsia="Times New Roman" w:hAnsi="Times New Roman" w:cs="Times New Roman"/>
              <w:color w:val="000000"/>
            </w:rPr>
            <w:tab/>
            <w:t>5</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35nkun2">
            <w:r w:rsidRPr="00EA1E56">
              <w:rPr>
                <w:rFonts w:ascii="Times New Roman" w:eastAsia="Times New Roman" w:hAnsi="Times New Roman" w:cs="Times New Roman"/>
                <w:b/>
                <w:color w:val="000000"/>
              </w:rPr>
              <w:t>8.</w:t>
            </w:r>
          </w:hyperlink>
          <w:hyperlink w:anchor="_heading=h.35nkun2">
            <w:r w:rsidRPr="00EA1E56">
              <w:rPr>
                <w:rFonts w:ascii="Times New Roman" w:eastAsia="Times New Roman" w:hAnsi="Times New Roman" w:cs="Times New Roman"/>
                <w:color w:val="000000"/>
              </w:rPr>
              <w:tab/>
            </w:r>
          </w:hyperlink>
          <w:r w:rsidRPr="00EA1E56">
            <w:fldChar w:fldCharType="begin"/>
          </w:r>
          <w:r w:rsidRPr="00EA1E56">
            <w:instrText xml:space="preserve"> PAGEREF _heading=h.35nkun2 \h </w:instrText>
          </w:r>
          <w:r w:rsidRPr="00EA1E56">
            <w:fldChar w:fldCharType="separate"/>
          </w:r>
          <w:r w:rsidRPr="00EA1E56">
            <w:rPr>
              <w:rFonts w:ascii="Times New Roman" w:eastAsia="Times New Roman" w:hAnsi="Times New Roman" w:cs="Times New Roman"/>
              <w:b/>
              <w:smallCaps/>
              <w:color w:val="000000"/>
            </w:rPr>
            <w:t>DERYBOS</w:t>
          </w:r>
          <w:hyperlink w:anchor="_heading=h.35nkun2" w:history="1"/>
          <w:r w:rsidRPr="00EA1E56">
            <w:rPr>
              <w:rFonts w:ascii="Times New Roman" w:eastAsia="Times New Roman" w:hAnsi="Times New Roman" w:cs="Times New Roman"/>
              <w:color w:val="000000"/>
            </w:rPr>
            <w:tab/>
            <w:t>5</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1ksv4uv">
            <w:r w:rsidRPr="00EA1E56">
              <w:rPr>
                <w:rFonts w:ascii="Times New Roman" w:eastAsia="Times New Roman" w:hAnsi="Times New Roman" w:cs="Times New Roman"/>
                <w:b/>
                <w:color w:val="000000"/>
              </w:rPr>
              <w:t>9.</w:t>
            </w:r>
          </w:hyperlink>
          <w:hyperlink w:anchor="_heading=h.1ksv4uv">
            <w:r w:rsidRPr="00EA1E56">
              <w:rPr>
                <w:rFonts w:ascii="Times New Roman" w:eastAsia="Times New Roman" w:hAnsi="Times New Roman" w:cs="Times New Roman"/>
                <w:color w:val="000000"/>
              </w:rPr>
              <w:tab/>
            </w:r>
          </w:hyperlink>
          <w:r w:rsidRPr="00EA1E56">
            <w:fldChar w:fldCharType="begin"/>
          </w:r>
          <w:r w:rsidRPr="00EA1E56">
            <w:instrText xml:space="preserve"> PAGEREF _heading=h.1ksv4uv \h </w:instrText>
          </w:r>
          <w:r w:rsidRPr="00EA1E56">
            <w:fldChar w:fldCharType="separate"/>
          </w:r>
          <w:r w:rsidRPr="00EA1E56">
            <w:rPr>
              <w:rFonts w:ascii="Times New Roman" w:eastAsia="Times New Roman" w:hAnsi="Times New Roman" w:cs="Times New Roman"/>
              <w:b/>
              <w:color w:val="000000"/>
            </w:rPr>
            <w:t>SPRENDIMAS DĖL LAIMĖTOJO NUSTATYMO</w:t>
          </w:r>
          <w:hyperlink w:anchor="_heading=h.1ksv4uv" w:history="1"/>
          <w:r w:rsidRPr="00EA1E56">
            <w:rPr>
              <w:rFonts w:ascii="Times New Roman" w:eastAsia="Times New Roman" w:hAnsi="Times New Roman" w:cs="Times New Roman"/>
              <w:color w:val="000000"/>
            </w:rPr>
            <w:tab/>
            <w:t>6</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44sinio">
            <w:r w:rsidRPr="00EA1E56">
              <w:rPr>
                <w:rFonts w:ascii="Times New Roman" w:eastAsia="Times New Roman" w:hAnsi="Times New Roman" w:cs="Times New Roman"/>
                <w:b/>
                <w:color w:val="000000"/>
              </w:rPr>
              <w:t>10.</w:t>
            </w:r>
          </w:hyperlink>
          <w:hyperlink w:anchor="_heading=h.44sinio">
            <w:r w:rsidRPr="00EA1E56">
              <w:rPr>
                <w:rFonts w:ascii="Times New Roman" w:eastAsia="Times New Roman" w:hAnsi="Times New Roman" w:cs="Times New Roman"/>
                <w:color w:val="000000"/>
              </w:rPr>
              <w:tab/>
            </w:r>
          </w:hyperlink>
          <w:r w:rsidRPr="00EA1E56">
            <w:fldChar w:fldCharType="begin"/>
          </w:r>
          <w:r w:rsidRPr="00EA1E56">
            <w:instrText xml:space="preserve"> PAGEREF _heading=h.44sinio \h </w:instrText>
          </w:r>
          <w:r w:rsidRPr="00EA1E56">
            <w:fldChar w:fldCharType="separate"/>
          </w:r>
          <w:r w:rsidRPr="00EA1E56">
            <w:rPr>
              <w:rFonts w:ascii="Times New Roman" w:eastAsia="Times New Roman" w:hAnsi="Times New Roman" w:cs="Times New Roman"/>
              <w:b/>
              <w:color w:val="000000"/>
            </w:rPr>
            <w:t>PIRKIMO SUTARTIES SĄLYGOS</w:t>
          </w:r>
          <w:hyperlink w:anchor="_heading=h.44sinio" w:history="1"/>
          <w:r w:rsidRPr="00EA1E56">
            <w:rPr>
              <w:rFonts w:ascii="Times New Roman" w:eastAsia="Times New Roman" w:hAnsi="Times New Roman" w:cs="Times New Roman"/>
              <w:color w:val="000000"/>
            </w:rPr>
            <w:tab/>
            <w:t>6</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2jxsxqh">
            <w:r w:rsidRPr="00EA1E56">
              <w:rPr>
                <w:rFonts w:ascii="Times New Roman" w:eastAsia="Times New Roman" w:hAnsi="Times New Roman" w:cs="Times New Roman"/>
                <w:b/>
                <w:smallCaps/>
                <w:color w:val="000000"/>
              </w:rPr>
              <w:t>11.</w:t>
            </w:r>
          </w:hyperlink>
          <w:hyperlink w:anchor="_heading=h.2jxsxqh">
            <w:r w:rsidRPr="00EA1E56">
              <w:rPr>
                <w:rFonts w:ascii="Times New Roman" w:eastAsia="Times New Roman" w:hAnsi="Times New Roman" w:cs="Times New Roman"/>
                <w:color w:val="000000"/>
              </w:rPr>
              <w:tab/>
            </w:r>
          </w:hyperlink>
          <w:r w:rsidRPr="00EA1E56">
            <w:fldChar w:fldCharType="begin"/>
          </w:r>
          <w:r w:rsidRPr="00EA1E56">
            <w:instrText xml:space="preserve"> PAGEREF _heading=h.2jxsxqh \h </w:instrText>
          </w:r>
          <w:r w:rsidRPr="00EA1E56">
            <w:fldChar w:fldCharType="separate"/>
          </w:r>
          <w:r w:rsidRPr="00EA1E56">
            <w:rPr>
              <w:rFonts w:ascii="Times New Roman" w:eastAsia="Times New Roman" w:hAnsi="Times New Roman" w:cs="Times New Roman"/>
              <w:b/>
              <w:smallCaps/>
              <w:color w:val="000000"/>
            </w:rPr>
            <w:t>BAIGIAMOSIOS NUOSTATOS</w:t>
          </w:r>
          <w:hyperlink w:anchor="_heading=h.2jxsxqh" w:history="1"/>
          <w:r w:rsidRPr="00EA1E56">
            <w:rPr>
              <w:rFonts w:ascii="Times New Roman" w:eastAsia="Times New Roman" w:hAnsi="Times New Roman" w:cs="Times New Roman"/>
              <w:color w:val="000000"/>
            </w:rPr>
            <w:tab/>
            <w:t>7</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z337ya">
            <w:r w:rsidRPr="00EA1E56">
              <w:rPr>
                <w:rFonts w:ascii="Times New Roman" w:eastAsia="Times New Roman" w:hAnsi="Times New Roman" w:cs="Times New Roman"/>
                <w:b/>
                <w:smallCaps/>
                <w:color w:val="000000"/>
              </w:rPr>
              <w:t>12.</w:t>
            </w:r>
          </w:hyperlink>
          <w:hyperlink w:anchor="_heading=h.z337ya">
            <w:r w:rsidRPr="00EA1E56">
              <w:rPr>
                <w:rFonts w:ascii="Times New Roman" w:eastAsia="Times New Roman" w:hAnsi="Times New Roman" w:cs="Times New Roman"/>
                <w:color w:val="000000"/>
              </w:rPr>
              <w:tab/>
            </w:r>
          </w:hyperlink>
          <w:r w:rsidRPr="00EA1E56">
            <w:fldChar w:fldCharType="begin"/>
          </w:r>
          <w:r w:rsidRPr="00EA1E56">
            <w:instrText xml:space="preserve"> PAGEREF _heading=h.z337ya \h </w:instrText>
          </w:r>
          <w:r w:rsidRPr="00EA1E56">
            <w:fldChar w:fldCharType="separate"/>
          </w:r>
          <w:r w:rsidRPr="00EA1E56">
            <w:rPr>
              <w:rFonts w:ascii="Times New Roman" w:eastAsia="Times New Roman" w:hAnsi="Times New Roman" w:cs="Times New Roman"/>
              <w:b/>
              <w:smallCaps/>
              <w:color w:val="000000"/>
            </w:rPr>
            <w:t>PRIEDAI</w:t>
          </w:r>
          <w:hyperlink w:anchor="_heading=h.z337ya" w:history="1"/>
          <w:r w:rsidRPr="00EA1E56">
            <w:rPr>
              <w:rFonts w:ascii="Times New Roman" w:eastAsia="Times New Roman" w:hAnsi="Times New Roman" w:cs="Times New Roman"/>
              <w:color w:val="000000"/>
            </w:rPr>
            <w:tab/>
            <w:t>7</w:t>
          </w:r>
        </w:p>
        <w:p w:rsidR="00A62C28" w:rsidRPr="00EA1E56" w:rsidRDefault="00EA1E56">
          <w:pPr>
            <w:spacing w:line="240" w:lineRule="auto"/>
            <w:rPr>
              <w:rFonts w:ascii="Times New Roman" w:eastAsia="Times New Roman" w:hAnsi="Times New Roman" w:cs="Times New Roman"/>
            </w:rPr>
          </w:pPr>
          <w:r w:rsidRPr="00EA1E56">
            <w:fldChar w:fldCharType="end"/>
          </w:r>
          <w:r w:rsidRPr="00EA1E56">
            <w:fldChar w:fldCharType="end"/>
          </w:r>
        </w:p>
      </w:sdtContent>
    </w:sdt>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EA1E56">
      <w:pPr>
        <w:spacing w:after="160" w:line="240" w:lineRule="auto"/>
        <w:rPr>
          <w:rFonts w:ascii="Times New Roman" w:eastAsia="Times New Roman" w:hAnsi="Times New Roman" w:cs="Times New Roman"/>
        </w:rPr>
      </w:pPr>
      <w:r w:rsidRPr="00EA1E56">
        <w:br w:type="page"/>
      </w:r>
    </w:p>
    <w:p w:rsidR="00A62C28" w:rsidRPr="00EA1E56" w:rsidRDefault="00EA1E56">
      <w:pPr>
        <w:numPr>
          <w:ilvl w:val="0"/>
          <w:numId w:val="14"/>
        </w:numPr>
        <w:spacing w:after="240" w:line="240" w:lineRule="auto"/>
        <w:ind w:left="357" w:hanging="357"/>
        <w:jc w:val="center"/>
        <w:rPr>
          <w:rFonts w:ascii="Times New Roman" w:eastAsia="Times New Roman" w:hAnsi="Times New Roman" w:cs="Times New Roman"/>
          <w:b/>
        </w:rPr>
      </w:pPr>
      <w:r w:rsidRPr="00EA1E56">
        <w:rPr>
          <w:rFonts w:ascii="Times New Roman" w:eastAsia="Times New Roman" w:hAnsi="Times New Roman" w:cs="Times New Roman"/>
          <w:b/>
        </w:rPr>
        <w:lastRenderedPageBreak/>
        <w:t>BENDROSIOS NUOSTATOS</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MB "Sprendimo komitetas" (toliau vadinama – Pirkėjas) įgyvendindama projektą "</w:t>
      </w:r>
      <w:r w:rsidRPr="00EA1E56">
        <w:rPr>
          <w:rFonts w:ascii="Times New Roman" w:eastAsia="Times New Roman" w:hAnsi="Times New Roman" w:cs="Times New Roman"/>
          <w:color w:val="333333"/>
        </w:rPr>
        <w:t>MB Sprendimo komitetas konkurencingų kultūros produktų diegimas</w:t>
      </w:r>
      <w:r w:rsidRPr="00EA1E56">
        <w:rPr>
          <w:rFonts w:ascii="Times New Roman" w:eastAsia="Times New Roman" w:hAnsi="Times New Roman" w:cs="Times New Roman"/>
        </w:rPr>
        <w:t>" (Nr. 13.1.1-LVPA-K-310-01-0204), bendrai finansuojamą Europos Sąjungos struktūrinių fondų ir Lietuvos Respublikos lėšomis numato įsigyti: Mobiliosios studijos įrengimo paslaugą (Toliau vadinama-Paslauga).</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Vartojamos pagrindinės sąvokos, apibrėžtos </w:t>
      </w:r>
      <w:r w:rsidRPr="00EA1E56">
        <w:rPr>
          <w:rFonts w:ascii="Times New Roman" w:eastAsia="Times New Roman" w:hAnsi="Times New Roman" w:cs="Times New Roman"/>
          <w:b/>
        </w:rPr>
        <w:t>Projektų finansavimo ir administravimo taisyklėse, patvirtintose Lietuvos Respublikos finansų ministro 2014 m. spalio 8 d. įsakymu Nr. 1K-316</w:t>
      </w:r>
      <w:r w:rsidRPr="00EA1E56">
        <w:rPr>
          <w:rFonts w:ascii="Times New Roman" w:eastAsia="Times New Roman" w:hAnsi="Times New Roman" w:cs="Times New Roman"/>
        </w:rPr>
        <w:t xml:space="preserve"> (toliau – Taisyklės).</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Pirkimas vykdomas vadovaujantis Taisyklėmis, Lietuvos Respublikos civiliniu kodeksu (toliau – Civilinis kodeksas), kitais teisės aktais bei konkurso sąlygomis (toliau – konkurso sąlygos).</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Skelbimas apie pirkimą paskelbtas Europos Sąjungos fondų investicijų svetainėje</w:t>
      </w:r>
      <w:r w:rsidRPr="00EA1E56">
        <w:rPr>
          <w:rFonts w:ascii="Times New Roman" w:eastAsia="Times New Roman" w:hAnsi="Times New Roman" w:cs="Times New Roman"/>
          <w:color w:val="808080"/>
        </w:rPr>
        <w:t xml:space="preserve"> </w:t>
      </w:r>
      <w:hyperlink r:id="rId7">
        <w:r w:rsidRPr="00EA1E56">
          <w:rPr>
            <w:rFonts w:ascii="Times New Roman" w:eastAsia="Times New Roman" w:hAnsi="Times New Roman" w:cs="Times New Roman"/>
            <w:color w:val="0000FF"/>
            <w:u w:val="single"/>
          </w:rPr>
          <w:t>www.esinvesticijos.lt</w:t>
        </w:r>
      </w:hyperlink>
      <w:r w:rsidRPr="00EA1E56">
        <w:rPr>
          <w:rFonts w:ascii="Times New Roman" w:eastAsia="Times New Roman" w:hAnsi="Times New Roman" w:cs="Times New Roman"/>
        </w:rPr>
        <w:t>, 2023-0</w:t>
      </w:r>
      <w:r w:rsidR="00DB47A5" w:rsidRPr="00EA1E56">
        <w:rPr>
          <w:rFonts w:ascii="Times New Roman" w:eastAsia="Times New Roman" w:hAnsi="Times New Roman" w:cs="Times New Roman"/>
        </w:rPr>
        <w:t>4</w:t>
      </w:r>
      <w:r w:rsidRPr="00EA1E56">
        <w:rPr>
          <w:rFonts w:ascii="Times New Roman" w:eastAsia="Times New Roman" w:hAnsi="Times New Roman" w:cs="Times New Roman"/>
        </w:rPr>
        <w:t>-</w:t>
      </w:r>
      <w:r w:rsidR="00432875">
        <w:rPr>
          <w:rFonts w:ascii="Times New Roman" w:eastAsia="Times New Roman" w:hAnsi="Times New Roman" w:cs="Times New Roman"/>
        </w:rPr>
        <w:t>11</w:t>
      </w:r>
      <w:r w:rsidRPr="00EA1E56">
        <w:rPr>
          <w:rFonts w:ascii="Times New Roman" w:eastAsia="Times New Roman" w:hAnsi="Times New Roman" w:cs="Times New Roman"/>
        </w:rPr>
        <w:t xml:space="preserve">. </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Pirkimas atliekamas konkurso būdu laikantis lygiateisiškumo, nediskriminavimo, abipusio pripažinimo, proporcingumo, skaidrumo principų. </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Konkursui neįvykus dėl to, kad nebuvo gauta nė vieno pirkėjo nustatytus reikalavimus atitinkančio tiekėjo pasiūlymo, pirkėjas pasilieka teisę pakartotinį pirkimą vykdyti Taisyklių 461.1 punkte nustatyta tvarka.</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color w:val="0000FF"/>
        </w:rPr>
      </w:pPr>
      <w:bookmarkStart w:id="0" w:name="_heading=h.gjdgxs" w:colFirst="0" w:colLast="0"/>
      <w:bookmarkEnd w:id="0"/>
      <w:r w:rsidRPr="00EA1E56">
        <w:rPr>
          <w:rFonts w:ascii="Times New Roman" w:eastAsia="Times New Roman" w:hAnsi="Times New Roman" w:cs="Times New Roman"/>
        </w:rPr>
        <w:t xml:space="preserve">Pirkėjo įgaliotas asmuo palaikyti tiesioginį ryšį su tiekėjais ir gauti iš jų su pirkimo procedūromis susijusius pranešimus: Ignas Grinevičius, tel.: </w:t>
      </w:r>
      <w:r w:rsidRPr="00EA1E56">
        <w:rPr>
          <w:rFonts w:ascii="Times New Roman" w:eastAsia="Times New Roman" w:hAnsi="Times New Roman" w:cs="Times New Roman"/>
          <w:color w:val="222222"/>
        </w:rPr>
        <w:t xml:space="preserve">+370 674 30 728, </w:t>
      </w:r>
      <w:proofErr w:type="spellStart"/>
      <w:r w:rsidRPr="00EA1E56">
        <w:rPr>
          <w:rFonts w:ascii="Times New Roman" w:eastAsia="Times New Roman" w:hAnsi="Times New Roman" w:cs="Times New Roman"/>
          <w:color w:val="222222"/>
        </w:rPr>
        <w:t>el.paštas</w:t>
      </w:r>
      <w:proofErr w:type="spellEnd"/>
      <w:r w:rsidRPr="00EA1E56">
        <w:rPr>
          <w:rFonts w:ascii="Times New Roman" w:eastAsia="Times New Roman" w:hAnsi="Times New Roman" w:cs="Times New Roman"/>
          <w:color w:val="222222"/>
        </w:rPr>
        <w:t>:</w:t>
      </w:r>
      <w:r w:rsidRPr="00EA1E56">
        <w:rPr>
          <w:rFonts w:ascii="Times New Roman" w:eastAsia="Times New Roman" w:hAnsi="Times New Roman" w:cs="Times New Roman"/>
        </w:rPr>
        <w:t xml:space="preserve"> igrinevi@gmail.com</w:t>
      </w:r>
    </w:p>
    <w:p w:rsidR="00A62C28" w:rsidRPr="00EA1E56" w:rsidRDefault="00A62C28">
      <w:pPr>
        <w:pStyle w:val="Heading2"/>
        <w:ind w:firstLine="600"/>
        <w:rPr>
          <w:rFonts w:ascii="Times New Roman" w:eastAsia="Times New Roman" w:hAnsi="Times New Roman" w:cs="Times New Roman"/>
          <w:sz w:val="22"/>
          <w:szCs w:val="22"/>
        </w:rPr>
      </w:pPr>
    </w:p>
    <w:p w:rsidR="00A62C28" w:rsidRPr="00EA1E56" w:rsidRDefault="00EA1E56">
      <w:pPr>
        <w:numPr>
          <w:ilvl w:val="0"/>
          <w:numId w:val="14"/>
        </w:num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PIRKIMO OBJEKTAS</w:t>
      </w:r>
    </w:p>
    <w:p w:rsidR="00A62C28" w:rsidRPr="00EA1E56" w:rsidRDefault="00A62C28">
      <w:pPr>
        <w:spacing w:after="0" w:line="240" w:lineRule="auto"/>
        <w:ind w:left="600"/>
        <w:jc w:val="both"/>
        <w:rPr>
          <w:rFonts w:ascii="Times New Roman" w:eastAsia="Times New Roman" w:hAnsi="Times New Roman" w:cs="Times New Roman"/>
        </w:rPr>
      </w:pP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Perkama Mobiliosios studijos įrengimo paslauga. Paslaugos turinys turi atitikti techninius parametrus, nurodytus pridedamoje techninėje specifikacijoje. </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Šis pirkimas į dalis neskirstomas, todėl pasiūlymas turi būti pateiktas visam nurodytam paslaugų kiekiui. </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color w:val="000000"/>
        </w:rPr>
      </w:pPr>
      <w:r w:rsidRPr="00EA1E56">
        <w:rPr>
          <w:rFonts w:ascii="Times New Roman" w:eastAsia="Times New Roman" w:hAnsi="Times New Roman" w:cs="Times New Roman"/>
        </w:rPr>
        <w:t>Paslauga turi būti pilnai atlikta iki 2023 gegužės 31 d.</w:t>
      </w:r>
      <w:r w:rsidRPr="00EA1E56">
        <w:rPr>
          <w:rFonts w:ascii="Times New Roman" w:eastAsia="Times New Roman" w:hAnsi="Times New Roman" w:cs="Times New Roman"/>
          <w:color w:val="000000"/>
        </w:rPr>
        <w:t xml:space="preserve"> </w:t>
      </w:r>
      <w:r w:rsidRPr="00EA1E56">
        <w:rPr>
          <w:rFonts w:ascii="Times New Roman" w:eastAsia="Times New Roman" w:hAnsi="Times New Roman" w:cs="Times New Roman"/>
        </w:rPr>
        <w:t>Pirkėjui sutikus paslaugų atlikimo  terminas šalių raštišku sutarimu gali būti pratęstas 60 kalendorinių dienų laikotarpiui, O VšĮ ,,Inovacijų agentūra“ ar kita įgaliojanti institucija pritarė įgyvendinamo projekto pratęsimui.</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Paslaugų suteikimo vieta – Gedimino pr. 12A, Vilnius</w:t>
      </w:r>
    </w:p>
    <w:p w:rsidR="00A62C28" w:rsidRPr="00EA1E56" w:rsidRDefault="00A62C28">
      <w:pPr>
        <w:spacing w:after="0" w:line="240" w:lineRule="auto"/>
        <w:jc w:val="both"/>
        <w:rPr>
          <w:rFonts w:ascii="Times New Roman" w:eastAsia="Times New Roman" w:hAnsi="Times New Roman" w:cs="Times New Roman"/>
        </w:rPr>
      </w:pPr>
      <w:bookmarkStart w:id="1" w:name="_heading=h.2et92p0" w:colFirst="0" w:colLast="0"/>
      <w:bookmarkEnd w:id="1"/>
    </w:p>
    <w:p w:rsidR="00A62C28" w:rsidRPr="00EA1E56" w:rsidRDefault="00A62C28">
      <w:pPr>
        <w:spacing w:after="0" w:line="240" w:lineRule="auto"/>
        <w:ind w:left="600"/>
        <w:jc w:val="both"/>
        <w:rPr>
          <w:rFonts w:ascii="Times New Roman" w:eastAsia="Times New Roman" w:hAnsi="Times New Roman" w:cs="Times New Roman"/>
        </w:rPr>
      </w:pPr>
    </w:p>
    <w:p w:rsidR="00A62C28" w:rsidRPr="00EA1E56" w:rsidRDefault="00A62C28">
      <w:pPr>
        <w:spacing w:after="0" w:line="240" w:lineRule="auto"/>
        <w:jc w:val="both"/>
        <w:rPr>
          <w:rFonts w:ascii="Times New Roman" w:eastAsia="Times New Roman" w:hAnsi="Times New Roman" w:cs="Times New Roman"/>
        </w:rPr>
      </w:pPr>
    </w:p>
    <w:p w:rsidR="00A62C28" w:rsidRPr="00EA1E56" w:rsidRDefault="00EA1E56">
      <w:pPr>
        <w:numPr>
          <w:ilvl w:val="0"/>
          <w:numId w:val="13"/>
        </w:numPr>
        <w:spacing w:after="0" w:line="240" w:lineRule="auto"/>
        <w:jc w:val="center"/>
        <w:rPr>
          <w:rFonts w:ascii="Times New Roman" w:eastAsia="Times New Roman" w:hAnsi="Times New Roman" w:cs="Times New Roman"/>
        </w:rPr>
      </w:pPr>
      <w:bookmarkStart w:id="2" w:name="_heading=h.tyjcwt" w:colFirst="0" w:colLast="0"/>
      <w:bookmarkEnd w:id="2"/>
      <w:r w:rsidRPr="00EA1E56">
        <w:rPr>
          <w:rFonts w:ascii="Times New Roman" w:eastAsia="Times New Roman" w:hAnsi="Times New Roman" w:cs="Times New Roman"/>
          <w:b/>
        </w:rPr>
        <w:t>TIEKĖJŲ KVALIFIKACIJOS REIKALAVIMAI</w:t>
      </w:r>
    </w:p>
    <w:p w:rsidR="00A62C28" w:rsidRPr="00EA1E56" w:rsidRDefault="00A62C28">
      <w:pPr>
        <w:spacing w:after="0" w:line="240" w:lineRule="auto"/>
        <w:ind w:left="360"/>
        <w:rPr>
          <w:rFonts w:ascii="Times New Roman" w:eastAsia="Times New Roman" w:hAnsi="Times New Roman" w:cs="Times New Roman"/>
        </w:rPr>
      </w:pPr>
    </w:p>
    <w:p w:rsidR="00A62C28" w:rsidRPr="00EA1E56" w:rsidRDefault="00EA1E56">
      <w:pPr>
        <w:spacing w:line="240" w:lineRule="auto"/>
        <w:ind w:firstLine="600"/>
        <w:jc w:val="both"/>
        <w:rPr>
          <w:rFonts w:ascii="Times New Roman" w:eastAsia="Times New Roman" w:hAnsi="Times New Roman" w:cs="Times New Roman"/>
        </w:rPr>
      </w:pPr>
      <w:r w:rsidRPr="00EA1E56">
        <w:rPr>
          <w:rFonts w:ascii="Times New Roman" w:eastAsia="Times New Roman" w:hAnsi="Times New Roman" w:cs="Times New Roman"/>
        </w:rPr>
        <w:t>3.1 Tiekėjas, dalyvaujantis pirkime, turi atitikti šiuos minimalius kvalifikacijos reikalavimus:</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A62C28" w:rsidRPr="00EA1E5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left="-779" w:right="-149" w:firstLine="851"/>
              <w:jc w:val="both"/>
              <w:rPr>
                <w:rFonts w:ascii="Times New Roman" w:eastAsia="Times New Roman" w:hAnsi="Times New Roman" w:cs="Times New Roman"/>
                <w:b/>
              </w:rPr>
            </w:pPr>
            <w:bookmarkStart w:id="3" w:name="_heading=h.3dy6vkm" w:colFirst="0" w:colLast="0"/>
            <w:bookmarkEnd w:id="3"/>
            <w:r w:rsidRPr="00EA1E56">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reikalavimus įrodantys dokumentai</w:t>
            </w:r>
          </w:p>
        </w:tc>
      </w:tr>
      <w:tr w:rsidR="00A62C28" w:rsidRPr="00EA1E56">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both"/>
              <w:rPr>
                <w:rFonts w:ascii="Times New Roman" w:eastAsia="Times New Roman" w:hAnsi="Times New Roman" w:cs="Times New Roman"/>
              </w:rPr>
            </w:pPr>
            <w:r w:rsidRPr="00EA1E56">
              <w:rPr>
                <w:rFonts w:ascii="Times New Roman" w:eastAsia="Times New Roman" w:hAnsi="Times New Roman" w:cs="Times New Roman"/>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w:t>
            </w:r>
            <w:r w:rsidRPr="00EA1E56">
              <w:rPr>
                <w:rFonts w:ascii="Times New Roman" w:eastAsia="Times New Roman" w:hAnsi="Times New Roman" w:cs="Times New Roman"/>
              </w:rPr>
              <w:lastRenderedPageBreak/>
              <w:t>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Tiekėjo, neatitinkančio šio reikalavimo, </w:t>
            </w:r>
            <w:r w:rsidRPr="00EA1E56">
              <w:rPr>
                <w:rFonts w:ascii="Times New Roman" w:eastAsia="Times New Roman" w:hAnsi="Times New Roman" w:cs="Times New Roman"/>
              </w:rPr>
              <w:lastRenderedPageBreak/>
              <w:t>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Pateikiamas Tiekėjo raštiškas patvirtinimas - deklaracija (Konkurso sąlygų Priedas Nr.4 „Tiekėjo deklaracija“), kad jis </w:t>
            </w:r>
            <w:r w:rsidRPr="00EA1E56">
              <w:rPr>
                <w:rFonts w:ascii="Times New Roman" w:eastAsia="Times New Roman" w:hAnsi="Times New Roman" w:cs="Times New Roman"/>
              </w:rPr>
              <w:lastRenderedPageBreak/>
              <w:t>atitinka šiame punkte nurodytą kvalifikacijos reikalavimą.</w:t>
            </w:r>
          </w:p>
        </w:tc>
      </w:tr>
    </w:tbl>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p w:rsidR="00A62C28" w:rsidRPr="00EA1E56" w:rsidRDefault="00EA1E56">
      <w:pPr>
        <w:tabs>
          <w:tab w:val="left" w:pos="1134"/>
        </w:tabs>
        <w:spacing w:after="0" w:line="240" w:lineRule="auto"/>
        <w:ind w:firstLine="630"/>
        <w:jc w:val="both"/>
        <w:rPr>
          <w:rFonts w:ascii="Times New Roman" w:eastAsia="Times New Roman" w:hAnsi="Times New Roman" w:cs="Times New Roman"/>
          <w:b/>
        </w:rPr>
      </w:pPr>
      <w:r w:rsidRPr="00EA1E56">
        <w:rPr>
          <w:rFonts w:ascii="Times New Roman" w:eastAsia="Times New Roman" w:hAnsi="Times New Roman" w:cs="Times New Roman"/>
          <w:b/>
        </w:rPr>
        <w:t>Ekonominės ir finansinės būklės, techninio ir profesinio pajėgumo reikalavimai</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tbl>
      <w:tblPr>
        <w:tblStyle w:val="a0"/>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A62C28" w:rsidRPr="00EA1E5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left="-779" w:right="-149" w:firstLine="851"/>
              <w:jc w:val="both"/>
              <w:rPr>
                <w:rFonts w:ascii="Times New Roman" w:eastAsia="Times New Roman" w:hAnsi="Times New Roman" w:cs="Times New Roman"/>
                <w:b/>
              </w:rPr>
            </w:pPr>
            <w:r w:rsidRPr="00EA1E56">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reikalavimus įrodantys dokumentai</w:t>
            </w:r>
          </w:p>
        </w:tc>
      </w:tr>
      <w:tr w:rsidR="00A62C28" w:rsidRPr="00EA1E56">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both"/>
              <w:rPr>
                <w:rFonts w:ascii="Times New Roman" w:eastAsia="Times New Roman" w:hAnsi="Times New Roman" w:cs="Times New Roman"/>
              </w:rPr>
            </w:pPr>
            <w:r w:rsidRPr="00EA1E56">
              <w:rPr>
                <w:rFonts w:ascii="Times New Roman" w:eastAsia="Times New Roman" w:hAnsi="Times New Roman" w:cs="Times New Roman"/>
              </w:rPr>
              <w:t>3.1.2.1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Tiekėjas yra sertifikuotas pagal ISO 9001 ir  ISO 14001(arba lygiaverčius) standartus.</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Kompetentingų institucijų išduoto atitikties sertifikato ar kito lygiaverčio dokumento, patvirtinančio, kad tiekėjo įmonėje įdiegta aplinkos apsaugos vadybos sistemos ISO 14001 sertifikato ar lygiaverčių dokumentų kopijos. Perkančioji organizacija taip pat priima kitus tiekėjų įrodymus apie lygiavertes aplinkos apsaugos vadybos priemones.</w:t>
            </w:r>
          </w:p>
          <w:p w:rsidR="00A62C28" w:rsidRPr="00EA1E56" w:rsidRDefault="00EA1E56">
            <w:p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Kompetentingų institucijų išduoto atitikties sertifikato ar kito lygiaverčio dokumento, patvirtinančio, kad tiekėjo įmonėje įdiegta kokybės vadybos LST EN ISO 9001 sertifikato ar lygiaverčių dokumentų kopijos. Perkančioji organizacija taip pat priima kitus tiekėjų kokybės vadybos užtikrinimo priemonių įrodymus.</w:t>
            </w:r>
          </w:p>
        </w:tc>
      </w:tr>
    </w:tbl>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 Pastabos: 1) jeigu tiekėjas negali pateikti nurodytų dokumentų, nes atitinkamoje šalyje tokie dokumentai neišduodami arba toje šalyje išduodami dokumentai neapima visų keliamų klausimų – pateikiama priesaikos deklaracija arba oficiali tiekėjo deklaracija; 2) dokumentų kopijos yra tvirtinamos tiekėjo ar jo įgalioto asmens parašu, nurodant žodžius „Kopija tikra“ ir pareigų pavadinimą, vardą (vardo raidę), pavardę, datą ir antspaudą (jei turi).</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3.2</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 xml:space="preserve">Jei bendrą pasiūlymą pateikia ūkio subjektų grupė, šių konkurso sąlygų 3.1.1.1 punkte nustatytus kvalifikacijos reikalavimus turi atitikti ir pateikti nurodytus dokumentus kiekvienas ūkio subjektų grupės narys </w:t>
      </w:r>
      <w:r w:rsidRPr="00EA1E56">
        <w:rPr>
          <w:rFonts w:ascii="Times New Roman" w:eastAsia="Times New Roman" w:hAnsi="Times New Roman" w:cs="Times New Roman"/>
        </w:rPr>
        <w:lastRenderedPageBreak/>
        <w:t>atskirai, o šių konkurso sąlygų 3.1.2.1 punkte nustatytus kvalifikacijos reikalavimus turi atitikti ir pateikti nurodytus dokumentus bent vienas ūkio subjektų grupės narys arba visi ūkio subjektų grupės nariai kartu.</w:t>
      </w: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3.3. Tiekėjo pasiūlymas atmetamas, jeigu apie nustatytų reikalavimų atitikimą jis pateikė melagingą informaciją, kurią pirkėjas gali įrodyti bet kokiomis teisėtomis priemonėmis.</w:t>
      </w: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3.5 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rPr>
      </w:pPr>
    </w:p>
    <w:p w:rsidR="00A62C28" w:rsidRPr="00EA1E56" w:rsidRDefault="00EA1E56">
      <w:pPr>
        <w:numPr>
          <w:ilvl w:val="0"/>
          <w:numId w:val="13"/>
        </w:numPr>
        <w:pBdr>
          <w:top w:val="nil"/>
          <w:left w:val="nil"/>
          <w:bottom w:val="nil"/>
          <w:right w:val="nil"/>
          <w:between w:val="nil"/>
        </w:pBdr>
        <w:tabs>
          <w:tab w:val="left" w:pos="5954"/>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b/>
          <w:color w:val="000000"/>
        </w:rPr>
        <w:t>PREKIŲ KOKYBĖ, KOMPLEKTIŠKUMAS, GARANTIJA</w:t>
      </w:r>
    </w:p>
    <w:p w:rsidR="00A62C28" w:rsidRPr="00EA1E56" w:rsidRDefault="00EA1E56">
      <w:pPr>
        <w:numPr>
          <w:ilvl w:val="1"/>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Tiekėjas  garantuoja, jog paslaugos sudedamos dalys atitinka Lietuvos Respublikos ir Europos Sąjungos kokybės standartus nustatančių norminių teisės aktų reikalavimus, įskaitant, tačiau neapsiribojant, Prekių naudojimo standartus, yra atestuotos ir/ar licencijuotos kompetentingų atitinkamos srities institucijų. </w:t>
      </w:r>
    </w:p>
    <w:p w:rsidR="00A62C28" w:rsidRPr="00EA1E56" w:rsidRDefault="00EA1E56">
      <w:pPr>
        <w:numPr>
          <w:ilvl w:val="1"/>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Tiekėjas garantuoja, kad paslaugos sudedamos dalys neturi paslėptų trūkumų, defektų, dėl kurių Prekių negalima būtų naudoti tam, kam jos yra skirtos naudoti pagal jų paskirtį ir instrukcijas, taip pat atitinka visus specifikacijoje nurodytus parametrus. </w:t>
      </w:r>
    </w:p>
    <w:p w:rsidR="00A62C28" w:rsidRPr="00EA1E56" w:rsidRDefault="00EA1E56">
      <w:pPr>
        <w:numPr>
          <w:ilvl w:val="1"/>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Įmontuojamai įrangai – 2 metų garantija. Garantija nesuteikiama dylančioms dalims, jeigu įrangos komplektuojamos detalės sugedo ar buvo sulaužytos stichinės nelaimės atveju arba dėl pirkėjo ar kitų asmenų  kaltės, jei pažeistos garantinės plombos arba garantinio termino metu buvo savavališkai remontuojama, buvo eksploatuojama nesilaikant instrukcijos reikalavimų, netvarkinga elektros instaliacija arba elektros energija neatitinka Lietuvos Respublikos standartų reikalavimų). Garantiniu laikotarpiu Tiekėjas įsipareigoja vykdyti savo įsipareigojimus ir pašalinti dėl montuojamos įrangos kokybės atsiradusius defektus be jokio papildomo mokesčio. Garantinis remontas atliekamas tik po tiekėjo  atstovo atvykimo ir gedimo priežasties nustatymo. Atvykti į vietą ir pradėti šalinti gedimus ir/ar defektus tiekėjas privalo ne vėliau, kaip per 2 (dvi) darbo dienas nuo Pirkėjo pranešimo gavimo dienos. Jei gedimui pašalinti būtinos detalės turi būti užsakytos iš užsienio valstybės, gedimas privalo būti pašalintas per 2 (dvi) dienas nuo detalių atvykimo į Lietuvos Respublika dienos. Detalės privalo būti užsakytos gedimo priežasties nustatymo dieną. Tiekėjui nepradėjus šalinti gedimų nustatytu laiku, Pirkėjas turi teisę remontuoti montuojamą įrangą arba jų dalis pats ir reikalauti tokio remonto sąnaudų atlyginimo iš Tiekėjo. Tuo atveju, jei Tiekėjas nustatytu laiku pradeda šalinti gedimus ir nustato, kad gedimo priežastis yra montuojamos įrangos eksploatavimo taisyklių pažeidimas, už šiuos garantiniu laikotarpiu tiekėjo atliktus remonto darbus apmokama pagal Šalių suderintus įkainius. Jeigu tiekėjas laikosi visų su montuojama įranga  garantijos galiojimu susijusių sąlygų ir laiku atvyksta šalinti gedimų bei laiku juos pašalina, tačiau Pirkėjas pats ar jo pasirinktas trečiasis asmuo vis tiek pats nusprendžia remontuoti montuojamą įrangą, garantija pasibaigia nuo bet kokio trečiojo asmens ar paties Pirkėjo atliekamo remonto ar kitokios intervencijos pradžios (kitokia intervencija nėra laikomas naudojimas jos naudojimo tikslu, taip pat jos priežiūra ir kitoks eksploatavimas). Garantinis remontas nepratęsia garantinio termino. </w:t>
      </w:r>
    </w:p>
    <w:p w:rsidR="00A62C28" w:rsidRPr="00EA1E56" w:rsidRDefault="00EA1E56">
      <w:pPr>
        <w:numPr>
          <w:ilvl w:val="1"/>
          <w:numId w:val="13"/>
        </w:numPr>
        <w:spacing w:after="0" w:line="240" w:lineRule="auto"/>
        <w:ind w:left="0" w:firstLine="0"/>
        <w:jc w:val="both"/>
        <w:rPr>
          <w:rFonts w:ascii="Times New Roman" w:eastAsia="Times New Roman" w:hAnsi="Times New Roman" w:cs="Times New Roman"/>
        </w:rPr>
      </w:pPr>
      <w:r w:rsidRPr="00EA1E56">
        <w:rPr>
          <w:rFonts w:ascii="Times New Roman" w:eastAsia="Times New Roman" w:hAnsi="Times New Roman" w:cs="Times New Roman"/>
        </w:rPr>
        <w:t xml:space="preserve">Tuo atveju, jei montuojamai įrangai atliekamas Garantinis remontas, tiekėjas  atsako už visas tokio remonto metu turėtas išlaidas. Tiekėjas  taip pat yra atsakingas už visus savo subrangovų atliktus darbus ir privalo padengti visas subrangovų išlaidas. </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rPr>
      </w:pPr>
    </w:p>
    <w:p w:rsidR="00A62C28" w:rsidRPr="00EA1E56" w:rsidRDefault="00A62C28">
      <w:pPr>
        <w:pBdr>
          <w:top w:val="nil"/>
          <w:left w:val="nil"/>
          <w:bottom w:val="nil"/>
          <w:right w:val="nil"/>
          <w:between w:val="nil"/>
        </w:pBdr>
        <w:tabs>
          <w:tab w:val="left" w:pos="1134"/>
        </w:tabs>
        <w:spacing w:after="0" w:line="240" w:lineRule="auto"/>
        <w:ind w:left="792"/>
        <w:jc w:val="both"/>
        <w:rPr>
          <w:rFonts w:ascii="Times New Roman" w:eastAsia="Times New Roman" w:hAnsi="Times New Roman" w:cs="Times New Roman"/>
          <w:b/>
          <w:color w:val="000000"/>
        </w:rPr>
      </w:pPr>
    </w:p>
    <w:p w:rsidR="00A62C28" w:rsidRPr="00EA1E56" w:rsidRDefault="00EA1E56">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4" w:name="_heading=h.1t3h5sf" w:colFirst="0" w:colLast="0"/>
      <w:bookmarkEnd w:id="4"/>
      <w:r w:rsidRPr="00EA1E56">
        <w:rPr>
          <w:rFonts w:ascii="Times New Roman" w:eastAsia="Times New Roman" w:hAnsi="Times New Roman" w:cs="Times New Roman"/>
          <w:b/>
          <w:color w:val="000000"/>
        </w:rPr>
        <w:lastRenderedPageBreak/>
        <w:t>PASIŪLYMŲ RENGIMAS, PATEIKIMAS, KEITIMAS</w:t>
      </w:r>
    </w:p>
    <w:p w:rsidR="00A62C28" w:rsidRPr="00EA1E56" w:rsidRDefault="00A62C28">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Pateikdamas pasiūlymą tiekėjas sutinka su šiomis konkurso sąlygomis ir patvirtina, kad jo pasiūlyme pateikta informacija yra teisinga ir apima viską, ko reikia tinkamam pirkimo sutarties įvykdymui.</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Pasiūlymas turi būti pateikiamas raštu, pasirašytas tiekėjo arba jo įgalioto asmens.</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i/>
          <w:color w:val="000000"/>
        </w:rPr>
      </w:pPr>
      <w:r w:rsidRPr="00EA1E56">
        <w:rPr>
          <w:rFonts w:ascii="Times New Roman" w:eastAsia="Times New Roman" w:hAnsi="Times New Roman" w:cs="Times New Roman"/>
        </w:rPr>
        <w:t>Tiekėjo pasiūlymas bei kita korespondencija pateikiama lietuvių arba anglų kalba.</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i/>
          <w:color w:val="000000"/>
        </w:rPr>
      </w:pPr>
      <w:r w:rsidRPr="00EA1E56">
        <w:rPr>
          <w:rFonts w:ascii="Times New Roman" w:eastAsia="Times New Roman" w:hAnsi="Times New Roman" w:cs="Times New Roman"/>
        </w:rPr>
        <w:t xml:space="preserve">Tiekėjas kainos pasiūlymą privalo pateikti pagal konkurso sąlygų 2 priede pateiktą formą. Pasiūlymas teikiamas </w:t>
      </w:r>
      <w:proofErr w:type="spellStart"/>
      <w:r w:rsidRPr="00EA1E56">
        <w:rPr>
          <w:rFonts w:ascii="Times New Roman" w:eastAsia="Times New Roman" w:hAnsi="Times New Roman" w:cs="Times New Roman"/>
        </w:rPr>
        <w:t>el.paštu</w:t>
      </w:r>
      <w:proofErr w:type="spellEnd"/>
      <w:r w:rsidRPr="00EA1E56">
        <w:rPr>
          <w:rFonts w:ascii="Times New Roman" w:eastAsia="Times New Roman" w:hAnsi="Times New Roman" w:cs="Times New Roman"/>
        </w:rPr>
        <w:t>: igrinevi@gmail.com</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Pasiūlymą sudaro tiekėjo raštu pateiktų dokumentų visuma:</w:t>
      </w:r>
    </w:p>
    <w:p w:rsidR="00A62C28" w:rsidRPr="00EA1E56" w:rsidRDefault="00EA1E56">
      <w:pPr>
        <w:numPr>
          <w:ilvl w:val="2"/>
          <w:numId w:val="13"/>
        </w:numPr>
        <w:spacing w:after="0" w:line="240" w:lineRule="auto"/>
        <w:ind w:left="0" w:firstLine="810"/>
        <w:jc w:val="both"/>
        <w:rPr>
          <w:rFonts w:ascii="Times New Roman" w:eastAsia="Times New Roman" w:hAnsi="Times New Roman" w:cs="Times New Roman"/>
        </w:rPr>
      </w:pPr>
      <w:r w:rsidRPr="00EA1E56">
        <w:rPr>
          <w:rFonts w:ascii="Times New Roman" w:eastAsia="Times New Roman" w:hAnsi="Times New Roman" w:cs="Times New Roman"/>
        </w:rPr>
        <w:t>užpildyta pasiūlymo forma, parengta pagal šių pirkimo konkurso sąlygų 1 priedą;</w:t>
      </w:r>
    </w:p>
    <w:p w:rsidR="00A62C28" w:rsidRPr="00EA1E56" w:rsidRDefault="00EA1E56">
      <w:pPr>
        <w:numPr>
          <w:ilvl w:val="2"/>
          <w:numId w:val="13"/>
        </w:numPr>
        <w:spacing w:after="0" w:line="240" w:lineRule="auto"/>
        <w:ind w:hanging="545"/>
        <w:jc w:val="both"/>
        <w:rPr>
          <w:rFonts w:ascii="Times New Roman" w:eastAsia="Times New Roman" w:hAnsi="Times New Roman" w:cs="Times New Roman"/>
        </w:rPr>
      </w:pPr>
      <w:r w:rsidRPr="00EA1E56">
        <w:rPr>
          <w:rFonts w:ascii="Times New Roman" w:eastAsia="Times New Roman" w:hAnsi="Times New Roman" w:cs="Times New Roman"/>
        </w:rPr>
        <w:t>konkurso sąlygose nurodytus minimalius kvalifikacijos reikalavimus pagrindžiantys dokumentai;</w:t>
      </w:r>
    </w:p>
    <w:p w:rsidR="00A62C28" w:rsidRPr="00EA1E56" w:rsidRDefault="00EA1E56">
      <w:pPr>
        <w:numPr>
          <w:ilvl w:val="2"/>
          <w:numId w:val="13"/>
        </w:numPr>
        <w:spacing w:after="0" w:line="240" w:lineRule="auto"/>
        <w:ind w:hanging="545"/>
        <w:jc w:val="both"/>
        <w:rPr>
          <w:rFonts w:ascii="Times New Roman" w:eastAsia="Times New Roman" w:hAnsi="Times New Roman" w:cs="Times New Roman"/>
        </w:rPr>
      </w:pPr>
      <w:r w:rsidRPr="00EA1E56">
        <w:rPr>
          <w:rFonts w:ascii="Times New Roman" w:eastAsia="Times New Roman" w:hAnsi="Times New Roman" w:cs="Times New Roman"/>
        </w:rPr>
        <w:t>jungtinės veiklos sutartis arba tinkamai patvirtinta jos kopija, jei bendrą pasiūlymą teikia ūkio subjektų grupė;</w:t>
      </w:r>
    </w:p>
    <w:p w:rsidR="00A62C28" w:rsidRPr="00EA1E56" w:rsidRDefault="00EA1E56">
      <w:pPr>
        <w:numPr>
          <w:ilvl w:val="2"/>
          <w:numId w:val="13"/>
        </w:numPr>
        <w:spacing w:after="0" w:line="240" w:lineRule="auto"/>
        <w:ind w:hanging="545"/>
        <w:jc w:val="both"/>
        <w:rPr>
          <w:rFonts w:ascii="Times New Roman" w:eastAsia="Times New Roman" w:hAnsi="Times New Roman" w:cs="Times New Roman"/>
        </w:rPr>
      </w:pPr>
      <w:r w:rsidRPr="00EA1E56">
        <w:rPr>
          <w:rFonts w:ascii="Times New Roman" w:eastAsia="Times New Roman" w:hAnsi="Times New Roman" w:cs="Times New Roman"/>
        </w:rPr>
        <w:t>kita konkurso sąlygose prašoma informacija ir (ar) dokumentai.</w:t>
      </w:r>
    </w:p>
    <w:p w:rsidR="00A62C28" w:rsidRPr="00EA1E56" w:rsidRDefault="00EA1E56">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EA1E56">
        <w:rPr>
          <w:rFonts w:ascii="Times New Roman" w:eastAsia="Times New Roman" w:hAnsi="Times New Roman" w:cs="Times New Roman"/>
          <w:color w:val="000000"/>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Tiekėjas, pateikdamas pasiūlymą, turi siūlyti visą nurodytų paslaugų apimtį.</w:t>
      </w:r>
      <w:r w:rsidRPr="00EA1E56">
        <w:rPr>
          <w:rFonts w:ascii="Times New Roman" w:eastAsia="Times New Roman" w:hAnsi="Times New Roman" w:cs="Times New Roman"/>
          <w:color w:val="FF0000"/>
        </w:rPr>
        <w:t xml:space="preserve"> </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Tiekėjams nėra leidžiama pateikti alternatyvių pasiūlymų. Tiekėjui pateikus alternatyvų pasiūlymą, jo pasiūlymas ir alternatyvus pasiūlymas (alternatyvūs pasiūlymai) bus atmesti.</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Pasiūlymas turi būti pateiktas iki 2023 m. </w:t>
      </w:r>
      <w:r w:rsidR="00DB47A5" w:rsidRPr="00EA1E56">
        <w:rPr>
          <w:rFonts w:ascii="Times New Roman" w:eastAsia="Times New Roman" w:hAnsi="Times New Roman" w:cs="Times New Roman"/>
        </w:rPr>
        <w:t>balandžio 1</w:t>
      </w:r>
      <w:r w:rsidR="00432875">
        <w:rPr>
          <w:rFonts w:ascii="Times New Roman" w:eastAsia="Times New Roman" w:hAnsi="Times New Roman" w:cs="Times New Roman"/>
        </w:rPr>
        <w:t>9</w:t>
      </w:r>
      <w:r w:rsidRPr="00EA1E56">
        <w:rPr>
          <w:rFonts w:ascii="Times New Roman" w:eastAsia="Times New Roman" w:hAnsi="Times New Roman" w:cs="Times New Roman"/>
        </w:rPr>
        <w:t xml:space="preserve">   d. 15.00 val. (Lietuvos Respublikos laiku) atsiuntus jį elektroniniu paštu. Tiekėjo prašymu Pirkėjas nedelsdamas pateikia rašytinį patvirtinimą, kad tiekėjo pasiūlymas yra gautas, ir nurodo gavimo dieną, valandą ir minutę. </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Pirkėjas neatsako už el. pašto vėlavimus ar kitus nenumatytus atvejus, dėl kurių pasiūlymai nebuvo gauti ar gauti pavėluotai. Pavėluotai gauti pasiūlymai grąžinami tiekėjui el. laišku.</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i/>
        </w:rPr>
      </w:pPr>
      <w:r w:rsidRPr="00EA1E56">
        <w:rPr>
          <w:rFonts w:ascii="Times New Roman" w:eastAsia="Times New Roman" w:hAnsi="Times New Roman" w:cs="Times New Roman"/>
        </w:rPr>
        <w:t>Pasiūlymuose nurodoma paslaugų</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kaina pateikiama eurais. Apskaičiuojant kainą, turi būti atsižvelgta į visą šių konkurso sąlygų 1 priede nurodytą paslaugų apimtį, kainos sudėtines dalis, į techninės specifikacijos reikalavimus ir pan. Į paslaugų kainą turi būti įskaityti visi mokesčiai ir visos tiekėjo išlaidos su paslaugų pateikimu, kaip nurodyta specifikacijoje.</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 Pasiūlymas turi galioti ne trumpiau nei 90 dienų nuo jo pateikimo datos. Jeigu pasiūlyme nenurodytas jo galiojimo laikas, laikoma, kad pasiūlymas galioja tiek, kiek numatyta pirkimo dokumentuose.</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i/>
        </w:rPr>
      </w:pPr>
      <w:r w:rsidRPr="00EA1E56">
        <w:rPr>
          <w:rFonts w:ascii="Times New Roman" w:eastAsia="Times New Roman" w:hAnsi="Times New Roman" w:cs="Times New Roman"/>
        </w:rPr>
        <w:t xml:space="preserve"> Kol nesibaigė pasiūlymų galiojimo laikas, pirkėjas turi teisę prašyti, kad tiekėjai pratęstų jų galiojimą iki konkrečiai nurodyto laiko. Tiekėjas gali atmesti tokį prašymą.</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sidRPr="00EA1E56">
        <w:rPr>
          <w:rFonts w:ascii="Times New Roman" w:eastAsia="Times New Roman" w:hAnsi="Times New Roman" w:cs="Times New Roman"/>
          <w:color w:val="808080"/>
        </w:rPr>
        <w:t xml:space="preserve"> </w:t>
      </w:r>
      <w:hyperlink r:id="rId8">
        <w:r w:rsidRPr="00EA1E56">
          <w:rPr>
            <w:rFonts w:ascii="Times New Roman" w:eastAsia="Times New Roman" w:hAnsi="Times New Roman" w:cs="Times New Roman"/>
            <w:color w:val="0000FF"/>
            <w:u w:val="single"/>
          </w:rPr>
          <w:t>www.esinvesticijos.lt</w:t>
        </w:r>
      </w:hyperlink>
      <w:r w:rsidRPr="00EA1E56">
        <w:rPr>
          <w:rFonts w:ascii="Times New Roman" w:eastAsia="Times New Roman" w:hAnsi="Times New Roman" w:cs="Times New Roman"/>
        </w:rPr>
        <w:t xml:space="preserve">. </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62C28" w:rsidRPr="00EA1E56" w:rsidRDefault="00A62C28">
      <w:pPr>
        <w:spacing w:line="240" w:lineRule="auto"/>
        <w:jc w:val="both"/>
        <w:rPr>
          <w:rFonts w:ascii="Times New Roman" w:eastAsia="Times New Roman" w:hAnsi="Times New Roman" w:cs="Times New Roman"/>
        </w:rPr>
      </w:pPr>
      <w:bookmarkStart w:id="5" w:name="_heading=h.4d34og8" w:colFirst="0" w:colLast="0"/>
      <w:bookmarkEnd w:id="5"/>
    </w:p>
    <w:p w:rsidR="00A62C28" w:rsidRPr="00EA1E56" w:rsidRDefault="00EA1E56">
      <w:pPr>
        <w:numPr>
          <w:ilvl w:val="0"/>
          <w:numId w:val="13"/>
        </w:numPr>
        <w:spacing w:after="0" w:line="240" w:lineRule="auto"/>
        <w:jc w:val="center"/>
        <w:rPr>
          <w:rFonts w:ascii="Times New Roman" w:eastAsia="Times New Roman" w:hAnsi="Times New Roman" w:cs="Times New Roman"/>
        </w:rPr>
      </w:pPr>
      <w:bookmarkStart w:id="6" w:name="_heading=h.2s8eyo1" w:colFirst="0" w:colLast="0"/>
      <w:bookmarkEnd w:id="6"/>
      <w:r w:rsidRPr="00EA1E56">
        <w:rPr>
          <w:rFonts w:ascii="Times New Roman" w:eastAsia="Times New Roman" w:hAnsi="Times New Roman" w:cs="Times New Roman"/>
          <w:b/>
        </w:rPr>
        <w:t>KONKURSO SĄLYGŲ PAAIŠKINIMAS IR PATIKSLINIMAS</w:t>
      </w:r>
    </w:p>
    <w:p w:rsidR="00A62C28" w:rsidRPr="00EA1E56" w:rsidRDefault="00A62C28">
      <w:pPr>
        <w:spacing w:line="240" w:lineRule="auto"/>
        <w:ind w:firstLine="851"/>
        <w:jc w:val="both"/>
        <w:rPr>
          <w:rFonts w:ascii="Times New Roman" w:eastAsia="Times New Roman" w:hAnsi="Times New Roman" w:cs="Times New Roman"/>
        </w:rPr>
      </w:pP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bei paskelbia apie tai Europos Sąjungos struktūrinės paramos svetainėje </w:t>
      </w:r>
      <w:hyperlink r:id="rId9">
        <w:r w:rsidRPr="00EA1E56">
          <w:rPr>
            <w:rFonts w:ascii="Times New Roman" w:eastAsia="Times New Roman" w:hAnsi="Times New Roman" w:cs="Times New Roman"/>
            <w:color w:val="0000FF"/>
            <w:u w:val="single"/>
          </w:rPr>
          <w:t>www.esinvesticijos.lt.</w:t>
        </w:r>
      </w:hyperlink>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lastRenderedPageBreak/>
        <w:t>Nesibaigus pasiūlymų pateikimo, bet ne vėliau kaip likus 2 darbo dienoms iki pasiūlymų pateikimo termino pabaigos, Pirkėjas turi teisę savo iniciatyva paaiškinti, patikslinti konkurso sąlygas.</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Pirkėjas nerengs susitikimų su tiekėjais dėl pirkimo dokumentų paaiškinimų.</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Bet kokia informacija, konkurso sąlygų paaiškinimai, pranešimai ar kitas pirkėjo ir tiekėjo susirašinėjimas yra vykdomas šiame punkte nurodytu elektroniniu paštu, telefonu. Tiesioginį ryšį su tiekėjais įgalioti palaikyti: Ignas Grinevičius, tel.: +370 674 30 728, </w:t>
      </w:r>
      <w:proofErr w:type="spellStart"/>
      <w:r w:rsidRPr="00EA1E56">
        <w:rPr>
          <w:rFonts w:ascii="Times New Roman" w:eastAsia="Times New Roman" w:hAnsi="Times New Roman" w:cs="Times New Roman"/>
        </w:rPr>
        <w:t>el.paštas</w:t>
      </w:r>
      <w:proofErr w:type="spellEnd"/>
      <w:r w:rsidRPr="00EA1E56">
        <w:rPr>
          <w:rFonts w:ascii="Times New Roman" w:eastAsia="Times New Roman" w:hAnsi="Times New Roman" w:cs="Times New Roman"/>
        </w:rPr>
        <w:t>: igrinevi@gmail.com</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numPr>
          <w:ilvl w:val="0"/>
          <w:numId w:val="13"/>
        </w:numPr>
        <w:spacing w:after="0" w:line="240" w:lineRule="auto"/>
        <w:ind w:firstLine="1908"/>
        <w:jc w:val="both"/>
        <w:rPr>
          <w:rFonts w:ascii="Times New Roman" w:eastAsia="Times New Roman" w:hAnsi="Times New Roman" w:cs="Times New Roman"/>
          <w:b/>
        </w:rPr>
      </w:pPr>
      <w:bookmarkStart w:id="7" w:name="_heading=h.17dp8vu" w:colFirst="0" w:colLast="0"/>
      <w:bookmarkEnd w:id="7"/>
      <w:r w:rsidRPr="00EA1E56">
        <w:rPr>
          <w:rFonts w:ascii="Times New Roman" w:eastAsia="Times New Roman" w:hAnsi="Times New Roman" w:cs="Times New Roman"/>
          <w:b/>
        </w:rPr>
        <w:t xml:space="preserve">PASIŪLYMŲ NAGRINĖJIMAS IR VERTINIMAS </w:t>
      </w:r>
    </w:p>
    <w:p w:rsidR="00A62C28" w:rsidRPr="00EA1E56" w:rsidRDefault="00A62C28">
      <w:pPr>
        <w:spacing w:after="0" w:line="240" w:lineRule="auto"/>
        <w:ind w:left="1211"/>
        <w:jc w:val="both"/>
        <w:rPr>
          <w:rFonts w:ascii="Times New Roman" w:eastAsia="Times New Roman" w:hAnsi="Times New Roman" w:cs="Times New Roman"/>
          <w:b/>
        </w:rPr>
      </w:pP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i/>
        </w:rPr>
      </w:pPr>
      <w:bookmarkStart w:id="8" w:name="_heading=h.3rdcrjn" w:colFirst="0" w:colLast="0"/>
      <w:bookmarkEnd w:id="8"/>
      <w:r w:rsidRPr="00EA1E56">
        <w:rPr>
          <w:rFonts w:ascii="Times New Roman" w:eastAsia="Times New Roman" w:hAnsi="Times New Roman" w:cs="Times New Roman"/>
        </w:rPr>
        <w:t>Pasiūlymų nagrinėjimo, vertinimo ir palyginimo procedūras atlieka Komisija, tiekėjams ar jų įgaliotiems atstovams nedalyvaujant.</w:t>
      </w:r>
    </w:p>
    <w:p w:rsidR="00A62C28" w:rsidRPr="00EA1E56" w:rsidRDefault="00EA1E56">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Komisija nagrinėja:</w:t>
      </w:r>
    </w:p>
    <w:p w:rsidR="00A62C28" w:rsidRPr="00EA1E56" w:rsidRDefault="00EA1E56">
      <w:pPr>
        <w:numPr>
          <w:ilvl w:val="2"/>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ar tiekėjai pasiūlymuose pateikė tikslius ir išsamius duomenis apie savo kvalifikaciją ir ar tiekėjo kvalifikacija atitinka minimalius kvalifikacijos reikalavimus;</w:t>
      </w:r>
    </w:p>
    <w:p w:rsidR="00A62C28" w:rsidRPr="00EA1E56" w:rsidRDefault="00EA1E56">
      <w:pPr>
        <w:numPr>
          <w:ilvl w:val="2"/>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ar tiekėjai pasiūlyme pateikė visus duomenis, dokumentus ir informaciją, apibrėžtą šiose konkurso sąlygose ir ar pasiūlymas atitinka šiose konkurso sąlygose nustatytus reikalavimus;</w:t>
      </w:r>
    </w:p>
    <w:p w:rsidR="00A62C28" w:rsidRPr="00EA1E56" w:rsidRDefault="00EA1E56">
      <w:pPr>
        <w:numPr>
          <w:ilvl w:val="2"/>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ar nebuvo pasiūlytos neįprastai mažos kainos.</w:t>
      </w:r>
    </w:p>
    <w:p w:rsidR="00A62C28" w:rsidRPr="00EA1E56" w:rsidRDefault="00EA1E56">
      <w:pPr>
        <w:numPr>
          <w:ilvl w:val="1"/>
          <w:numId w:val="13"/>
        </w:numPr>
        <w:tabs>
          <w:tab w:val="left" w:pos="0"/>
        </w:tabs>
        <w:spacing w:after="0" w:line="240" w:lineRule="auto"/>
        <w:jc w:val="both"/>
        <w:rPr>
          <w:rFonts w:ascii="Times New Roman" w:eastAsia="Times New Roman" w:hAnsi="Times New Roman" w:cs="Times New Roman"/>
        </w:rPr>
      </w:pPr>
      <w:bookmarkStart w:id="9" w:name="_heading=h.26in1rg" w:colFirst="0" w:colLast="0"/>
      <w:bookmarkEnd w:id="9"/>
      <w:r w:rsidRPr="00EA1E56">
        <w:rPr>
          <w:rFonts w:ascii="Times New Roman" w:eastAsia="Times New Roman" w:hAnsi="Times New Roman" w:cs="Times New Roman"/>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rsidR="00A62C28" w:rsidRPr="00EA1E56" w:rsidRDefault="00EA1E56">
      <w:pPr>
        <w:numPr>
          <w:ilvl w:val="1"/>
          <w:numId w:val="13"/>
        </w:numPr>
        <w:tabs>
          <w:tab w:val="left" w:pos="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62C28" w:rsidRPr="00EA1E56" w:rsidRDefault="00EA1E56">
      <w:pPr>
        <w:numPr>
          <w:ilvl w:val="1"/>
          <w:numId w:val="13"/>
        </w:numPr>
        <w:tabs>
          <w:tab w:val="left" w:pos="993"/>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Pasiūlymuose nurodytos kainos bus vertinamos eurais be PVM</w:t>
      </w:r>
    </w:p>
    <w:p w:rsidR="00A62C28" w:rsidRPr="00EA1E56" w:rsidRDefault="00EA1E56">
      <w:pPr>
        <w:numPr>
          <w:ilvl w:val="1"/>
          <w:numId w:val="13"/>
        </w:numP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Pirkėjo n</w:t>
      </w:r>
      <w:r w:rsidRPr="00EA1E56">
        <w:rPr>
          <w:rFonts w:ascii="Times New Roman" w:eastAsia="Times New Roman" w:hAnsi="Times New Roman" w:cs="Times New Roman"/>
          <w:color w:val="000000"/>
        </w:rPr>
        <w:t>eatmesti pasiūlymai vertinami pagal mažiausios kainos kriterijų.</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color w:val="000000"/>
        </w:rPr>
        <w:t xml:space="preserve">Susipažinimo su elektroniniu paštu pateiktais pasiūlymais procedūra vyks 2023 m. </w:t>
      </w:r>
      <w:r w:rsidR="00DB47A5" w:rsidRPr="00EA1E56">
        <w:rPr>
          <w:rFonts w:ascii="Times New Roman" w:eastAsia="Times New Roman" w:hAnsi="Times New Roman" w:cs="Times New Roman"/>
          <w:color w:val="000000"/>
        </w:rPr>
        <w:t>balandžio</w:t>
      </w:r>
      <w:r w:rsidRPr="00EA1E56">
        <w:rPr>
          <w:rFonts w:ascii="Times New Roman" w:eastAsia="Times New Roman" w:hAnsi="Times New Roman" w:cs="Times New Roman"/>
          <w:color w:val="000000"/>
        </w:rPr>
        <w:t xml:space="preserve"> </w:t>
      </w:r>
      <w:r w:rsidR="00DB47A5" w:rsidRPr="00EA1E56">
        <w:rPr>
          <w:rFonts w:ascii="Times New Roman" w:eastAsia="Times New Roman" w:hAnsi="Times New Roman" w:cs="Times New Roman"/>
        </w:rPr>
        <w:t>1</w:t>
      </w:r>
      <w:r w:rsidR="00432875">
        <w:rPr>
          <w:rFonts w:ascii="Times New Roman" w:eastAsia="Times New Roman" w:hAnsi="Times New Roman" w:cs="Times New Roman"/>
        </w:rPr>
        <w:t>9</w:t>
      </w:r>
      <w:r w:rsidRPr="00EA1E56">
        <w:rPr>
          <w:rFonts w:ascii="Times New Roman" w:eastAsia="Times New Roman" w:hAnsi="Times New Roman" w:cs="Times New Roman"/>
          <w:color w:val="000000"/>
        </w:rPr>
        <w:t xml:space="preserve">d.15 val. 30min. </w:t>
      </w:r>
      <w:r w:rsidRPr="00EA1E56">
        <w:rPr>
          <w:rFonts w:ascii="Times New Roman" w:eastAsia="Times New Roman" w:hAnsi="Times New Roman" w:cs="Times New Roman"/>
        </w:rPr>
        <w:t xml:space="preserve">(Lietuvos Respublikos laiku), dalyviams nedalyvaujant. </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Pirkėjas užtikrina, kad pateiktuose pasiūlymuose pateiktos kainos nebus sužinotos anksčiau nei pasiūlymų pateikimo terminas, nurodytas Konkurso sąlygų 4.9 punkte.</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62C28" w:rsidRPr="00EA1E56" w:rsidRDefault="00A62C28">
      <w:pPr>
        <w:spacing w:after="0" w:line="240" w:lineRule="auto"/>
        <w:ind w:left="567"/>
        <w:jc w:val="both"/>
        <w:rPr>
          <w:rFonts w:ascii="Times New Roman" w:eastAsia="Times New Roman" w:hAnsi="Times New Roman" w:cs="Times New Roman"/>
        </w:rPr>
      </w:pPr>
    </w:p>
    <w:p w:rsidR="00A62C28" w:rsidRPr="00EA1E56" w:rsidRDefault="00EA1E56">
      <w:pPr>
        <w:numPr>
          <w:ilvl w:val="0"/>
          <w:numId w:val="13"/>
        </w:numPr>
        <w:spacing w:after="0" w:line="240" w:lineRule="auto"/>
        <w:jc w:val="center"/>
        <w:rPr>
          <w:rFonts w:ascii="Times New Roman" w:eastAsia="Times New Roman" w:hAnsi="Times New Roman" w:cs="Times New Roman"/>
        </w:rPr>
      </w:pPr>
      <w:bookmarkStart w:id="10" w:name="_heading=h.lnxbz9" w:colFirst="0" w:colLast="0"/>
      <w:bookmarkEnd w:id="10"/>
      <w:r w:rsidRPr="00EA1E56">
        <w:rPr>
          <w:rFonts w:ascii="Times New Roman" w:eastAsia="Times New Roman" w:hAnsi="Times New Roman" w:cs="Times New Roman"/>
          <w:b/>
        </w:rPr>
        <w:t>PASIŪLYMŲ ATMETIMO PRIEŽASTYS</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Komisija atmeta pasiūlymą, jeigu:</w:t>
      </w:r>
    </w:p>
    <w:p w:rsidR="00A62C28" w:rsidRPr="00EA1E56" w:rsidRDefault="00EA1E56">
      <w:pPr>
        <w:numPr>
          <w:ilvl w:val="2"/>
          <w:numId w:val="13"/>
        </w:num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tiekėjas pateikė daugiau nei vieną pasiūlymą (atmetami visi tiekėjo pasiūlymai);</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per Pirkėjo nurodytą terminą neištaisė aritmetinių klaidų ir (ar) nepaaiškino pasiūlymo;</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buvo pasiūlyta neįprastai maža kaina ir tiekėjas Pirkėjo prašymu nepateikė raštiško kainos sudėtinių dalių pagrindimo arba kitaip nepagrindė neįprastai mažos kainos;</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pateikė melagingą informaciją, kurią Pirkėjas gali įrodyti bet kokiomis teisėtomis priemonėmis;</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tiekėjo, kurio pasiūlymas neatmestas dėl kitų priežasčių, buvo pasiūlyta per didelė, perkančiajai organizacijai nepriimtina pasiūlymo kaina;</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neatitiko minimalių kvalifikacijos reikalavimų, jei jie buvo taikomi;</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pasiūlyme pateikė netikslius ar neišsamius duomenis apie savo kvalifikaciją ir, Pirkėjui prašant, nepatikslino jų.</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Apie pasiūlymo atmetimą tiekėjas informuojamas per vieną darbo dieną nuo šio sprendimo priėmimo dienos.</w:t>
      </w:r>
    </w:p>
    <w:p w:rsidR="00A62C28" w:rsidRPr="00EA1E56" w:rsidRDefault="00A62C28">
      <w:pPr>
        <w:spacing w:line="240" w:lineRule="auto"/>
        <w:ind w:firstLine="851"/>
        <w:jc w:val="both"/>
        <w:rPr>
          <w:rFonts w:ascii="Times New Roman" w:eastAsia="Times New Roman" w:hAnsi="Times New Roman" w:cs="Times New Roman"/>
        </w:rPr>
      </w:pPr>
    </w:p>
    <w:p w:rsidR="00A62C28" w:rsidRPr="00EA1E56" w:rsidRDefault="00EA1E56">
      <w:pPr>
        <w:numPr>
          <w:ilvl w:val="0"/>
          <w:numId w:val="13"/>
        </w:numPr>
        <w:spacing w:after="0" w:line="240" w:lineRule="auto"/>
        <w:jc w:val="center"/>
        <w:rPr>
          <w:rFonts w:ascii="Times New Roman" w:eastAsia="Times New Roman" w:hAnsi="Times New Roman" w:cs="Times New Roman"/>
          <w:b/>
        </w:rPr>
      </w:pPr>
      <w:bookmarkStart w:id="11" w:name="_heading=h.35nkun2" w:colFirst="0" w:colLast="0"/>
      <w:bookmarkEnd w:id="11"/>
      <w:r w:rsidRPr="00EA1E56">
        <w:rPr>
          <w:rFonts w:ascii="Times New Roman" w:eastAsia="Times New Roman" w:hAnsi="Times New Roman" w:cs="Times New Roman"/>
          <w:b/>
          <w:smallCaps/>
        </w:rPr>
        <w:t>DERYBOS</w:t>
      </w:r>
    </w:p>
    <w:p w:rsidR="00A62C28" w:rsidRPr="00EA1E56" w:rsidRDefault="00A62C28">
      <w:pPr>
        <w:spacing w:after="0" w:line="240" w:lineRule="auto"/>
        <w:ind w:left="360"/>
        <w:rPr>
          <w:rFonts w:ascii="Times New Roman" w:eastAsia="Times New Roman" w:hAnsi="Times New Roman" w:cs="Times New Roman"/>
          <w:b/>
        </w:rPr>
      </w:pP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Jei Pirkėjo netenkina pateikti pasiūlymai, Komisijos sprendimu visi šiose konkurso sąlygose nustatytus minimalius reikalavimus atitinkantys tiekėjai gali būti kviečiami deryboms.</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Komisija, įvertinusi tiekėjų kvalifikaciją ir pasiūlymus, visiems tiekėjams, kurių pasiūlymai nebuvo atmesti, raštu nurodys laiką, kada reikia atvykti į derybas.</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rsidR="00A62C28" w:rsidRPr="00EA1E56" w:rsidRDefault="00A62C28">
      <w:pPr>
        <w:spacing w:line="240" w:lineRule="auto"/>
        <w:ind w:left="360"/>
        <w:rPr>
          <w:rFonts w:ascii="Times New Roman" w:eastAsia="Times New Roman" w:hAnsi="Times New Roman" w:cs="Times New Roman"/>
          <w:b/>
        </w:rPr>
      </w:pPr>
    </w:p>
    <w:p w:rsidR="00A62C28" w:rsidRPr="00EA1E56" w:rsidRDefault="00EA1E56">
      <w:pPr>
        <w:numPr>
          <w:ilvl w:val="0"/>
          <w:numId w:val="13"/>
        </w:numPr>
        <w:spacing w:after="0" w:line="240" w:lineRule="auto"/>
        <w:jc w:val="center"/>
        <w:rPr>
          <w:rFonts w:ascii="Times New Roman" w:eastAsia="Times New Roman" w:hAnsi="Times New Roman" w:cs="Times New Roman"/>
          <w:b/>
        </w:rPr>
      </w:pPr>
      <w:bookmarkStart w:id="12" w:name="_heading=h.1ksv4uv" w:colFirst="0" w:colLast="0"/>
      <w:bookmarkEnd w:id="12"/>
      <w:r w:rsidRPr="00EA1E56">
        <w:rPr>
          <w:rFonts w:ascii="Times New Roman" w:eastAsia="Times New Roman" w:hAnsi="Times New Roman" w:cs="Times New Roman"/>
          <w:b/>
        </w:rPr>
        <w:t>SPRENDIMAS DĖL LAIMĖTOJO NUSTATYMO</w:t>
      </w:r>
    </w:p>
    <w:p w:rsidR="00A62C28" w:rsidRPr="00EA1E56" w:rsidRDefault="00A62C28">
      <w:pPr>
        <w:spacing w:line="240" w:lineRule="auto"/>
        <w:ind w:firstLine="851"/>
        <w:jc w:val="both"/>
        <w:rPr>
          <w:rFonts w:ascii="Times New Roman" w:eastAsia="Times New Roman" w:hAnsi="Times New Roman" w:cs="Times New Roman"/>
        </w:rPr>
      </w:pP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strike/>
        </w:rPr>
      </w:pPr>
      <w:r w:rsidRPr="00EA1E56">
        <w:rPr>
          <w:rFonts w:ascii="Times New Roman" w:eastAsia="Times New Roman" w:hAnsi="Times New Roman" w:cs="Times New Roman"/>
        </w:rPr>
        <w:t>Išnagrinėjusi, įvertinusi ir palyginusi pateiktus pasiūlymus, Komisija nustato pasiūlymų eilę. Pasiūlymai šioje eilėje surašomi kainos didėjimo</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 xml:space="preserve">tvarka. Jeigu kelių pateiktų pasiūlymų yra vienodos kainos, nustatant pasiūlymų eilę pirmesnis į šią eilę įrašomas tiekėjas, kurio pasiūlymas įregistruotas anksčiausiai. </w:t>
      </w: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Tais atvejais, kai pasiūlymą pateikė tik vienas tiekėjas, pasiūlymų eilė nenustatoma ir jo pasiūlymas laikomas laimėjusiu, jeigu nebuvo atmestas pagal šių konkurso sąlygų nuostatas.</w:t>
      </w: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Mažiausią kainą pasiūlęs</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tiekėjas yra skelbiamas laimėjusiu konkursą ir jis kviečiamas  sudaryti sutartį, nurodant laiką iki kada reikia sudaryti sutartį.</w:t>
      </w: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b/>
          <w:u w:val="single"/>
        </w:rPr>
      </w:pPr>
      <w:r w:rsidRPr="00EA1E56">
        <w:rPr>
          <w:rFonts w:ascii="Times New Roman" w:eastAsia="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62C28" w:rsidRPr="00EA1E56" w:rsidRDefault="00A62C28">
      <w:pPr>
        <w:tabs>
          <w:tab w:val="left" w:pos="-142"/>
        </w:tabs>
        <w:spacing w:line="240" w:lineRule="auto"/>
        <w:jc w:val="both"/>
        <w:rPr>
          <w:rFonts w:ascii="Times New Roman" w:eastAsia="Times New Roman" w:hAnsi="Times New Roman" w:cs="Times New Roman"/>
        </w:rPr>
      </w:pPr>
    </w:p>
    <w:p w:rsidR="00A62C28" w:rsidRPr="00EA1E56" w:rsidRDefault="00EA1E56">
      <w:pPr>
        <w:numPr>
          <w:ilvl w:val="0"/>
          <w:numId w:val="13"/>
        </w:numPr>
        <w:tabs>
          <w:tab w:val="left" w:pos="1560"/>
        </w:tabs>
        <w:spacing w:after="0" w:line="240" w:lineRule="auto"/>
        <w:jc w:val="center"/>
        <w:rPr>
          <w:rFonts w:ascii="Times New Roman" w:eastAsia="Times New Roman" w:hAnsi="Times New Roman" w:cs="Times New Roman"/>
          <w:b/>
        </w:rPr>
      </w:pPr>
      <w:bookmarkStart w:id="13" w:name="_heading=h.44sinio" w:colFirst="0" w:colLast="0"/>
      <w:bookmarkEnd w:id="13"/>
      <w:r w:rsidRPr="00EA1E56">
        <w:rPr>
          <w:rFonts w:ascii="Times New Roman" w:eastAsia="Times New Roman" w:hAnsi="Times New Roman" w:cs="Times New Roman"/>
          <w:b/>
        </w:rPr>
        <w:t>PIRKIMO SUTARTIES SĄLYGOS</w:t>
      </w:r>
    </w:p>
    <w:p w:rsidR="00A62C28" w:rsidRPr="00EA1E56" w:rsidRDefault="00A62C28">
      <w:pPr>
        <w:tabs>
          <w:tab w:val="left" w:pos="1560"/>
        </w:tabs>
        <w:spacing w:line="240" w:lineRule="auto"/>
        <w:jc w:val="center"/>
        <w:rPr>
          <w:rFonts w:ascii="Times New Roman" w:eastAsia="Times New Roman" w:hAnsi="Times New Roman" w:cs="Times New Roman"/>
          <w:b/>
        </w:rPr>
      </w:pP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Pirkimo sutartis pasirašoma su laimėjusį pasiūlymą pateikusiu tiekėju šiose konkurso sąlygose nustatytomis sąlygomis, vadovaujantis Taisyklėmis ir Civiliniu kodeksu.</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nustatyti atvejai (jei taikoma).</w:t>
      </w:r>
    </w:p>
    <w:p w:rsidR="00A62C28" w:rsidRPr="00EA1E56" w:rsidRDefault="00EA1E56">
      <w:pPr>
        <w:numPr>
          <w:ilvl w:val="1"/>
          <w:numId w:val="13"/>
        </w:numPr>
        <w:tabs>
          <w:tab w:val="left" w:pos="153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Atsiskaitymo sąlygos už paslaugas:</w:t>
      </w:r>
    </w:p>
    <w:p w:rsidR="00A62C28" w:rsidRPr="00EA1E56" w:rsidRDefault="00EA1E56">
      <w:pPr>
        <w:numPr>
          <w:ilvl w:val="2"/>
          <w:numId w:val="13"/>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Avansinis mokėjimas -10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nuo Sutarties objekto vertės per 30dienų nuo Pirkimo – pardavimo sutarties pasirašymo.</w:t>
      </w:r>
    </w:p>
    <w:p w:rsidR="00A62C28" w:rsidRPr="00EA1E56" w:rsidRDefault="00EA1E56">
      <w:pPr>
        <w:numPr>
          <w:ilvl w:val="2"/>
          <w:numId w:val="13"/>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Tarpinis mokėjimas- 40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už pristatytą įrangą, pasirašius prekių perdavimo aktą.</w:t>
      </w:r>
    </w:p>
    <w:p w:rsidR="00A62C28" w:rsidRPr="00EA1E56" w:rsidRDefault="00EA1E56">
      <w:pPr>
        <w:numPr>
          <w:ilvl w:val="2"/>
          <w:numId w:val="13"/>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Galutinis mokėjimas- 50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pasirašius galutinį priėmimo – perdavimo aktą. Galutinis mokėjimas turi būti pervedamas ne vėliau kaip per 30 kalendorinių dienų nuo sąskaitos pateikimo dienos.</w:t>
      </w:r>
    </w:p>
    <w:p w:rsidR="00A62C28" w:rsidRPr="00EA1E56" w:rsidRDefault="00EA1E56">
      <w:pPr>
        <w:numPr>
          <w:ilvl w:val="1"/>
          <w:numId w:val="13"/>
        </w:numPr>
        <w:tabs>
          <w:tab w:val="left" w:pos="153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 tačiau neviršijant 5 proc. Sutarties vertės. 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rsidR="00A62C28" w:rsidRPr="00EA1E56" w:rsidRDefault="00EA1E56">
      <w:pPr>
        <w:numPr>
          <w:ilvl w:val="1"/>
          <w:numId w:val="13"/>
        </w:numPr>
        <w:tabs>
          <w:tab w:val="left" w:pos="153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Vykdant pirkimo sutartį, esminės pirkimo sutarties sąlygos keičiamos nebus, jeigu:</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jos pakeičiamos numatant naujas sąlygas, kurios, jeigu būtų nustatytos pirkimo dokumentuose, būtų suteikusios galimybę dalyvauti pirkimo procedūrose kitiems, nei dalyvavo, tiekėjams;</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jos pakeičiamos numatant naujas sąlygas, dėl kurių, jeigu jos būtų nustatytos pirkimo dokumentuose, laimėjusiu pasiūlymu galėtų būti pripažintas kito, nei pasirinktas, tiekėjo pasiūlymas;</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pirkimo objektas yra pakeičiamas taip, kad į keičiamą pirkimo sutartį įtraukiamos naujos (papildomos) paslaugos ar darbai;</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ekonominė sutarties pusiausvyra pasikeičia asmens, su kuriuo sudaryta sutartis, naudai taip, kaip nebuvo nustatyta pirminės sutarties sąlygose.</w:t>
      </w:r>
    </w:p>
    <w:p w:rsidR="00A62C28" w:rsidRPr="00EA1E56" w:rsidRDefault="00EA1E56">
      <w:pPr>
        <w:numPr>
          <w:ilvl w:val="1"/>
          <w:numId w:val="13"/>
        </w:num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paslaugų pirkimo atveju.</w:t>
      </w:r>
    </w:p>
    <w:p w:rsidR="00A62C28" w:rsidRPr="00EA1E56" w:rsidRDefault="00EA1E56">
      <w:pPr>
        <w:numPr>
          <w:ilvl w:val="1"/>
          <w:numId w:val="13"/>
        </w:num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color w:val="000000"/>
        </w:rPr>
        <w:t>Pirkimo sutarties projektas pateikiamas Priede Nr. 4.</w:t>
      </w:r>
    </w:p>
    <w:p w:rsidR="00A62C28" w:rsidRPr="00EA1E56" w:rsidRDefault="00EA1E56">
      <w:pPr>
        <w:numPr>
          <w:ilvl w:val="1"/>
          <w:numId w:val="13"/>
        </w:num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Sutartis sudaroma pagal Konkurso sąlygų 4 priede pateiktą sutarties formą ir nepažeidžiant kitų Konkurso sąlygose numatytų punktų. Sutarties pagrindinės sąlygos yra privalomos Tiekėjams ir sudarant sutartį su laimėtoju nebus keičiamos.</w:t>
      </w:r>
    </w:p>
    <w:p w:rsidR="00A62C28" w:rsidRPr="00EA1E56" w:rsidRDefault="00A62C28">
      <w:pPr>
        <w:tabs>
          <w:tab w:val="left" w:pos="1134"/>
        </w:tabs>
        <w:spacing w:after="0" w:line="240" w:lineRule="auto"/>
        <w:ind w:left="1355"/>
        <w:jc w:val="both"/>
        <w:rPr>
          <w:rFonts w:ascii="Times New Roman" w:eastAsia="Times New Roman" w:hAnsi="Times New Roman" w:cs="Times New Roman"/>
        </w:rPr>
      </w:pPr>
    </w:p>
    <w:p w:rsidR="00A62C28" w:rsidRPr="00EA1E56" w:rsidRDefault="00A62C28">
      <w:pPr>
        <w:tabs>
          <w:tab w:val="left" w:pos="1134"/>
        </w:tabs>
        <w:spacing w:after="0" w:line="240" w:lineRule="auto"/>
        <w:ind w:left="567"/>
        <w:jc w:val="both"/>
        <w:rPr>
          <w:rFonts w:ascii="Times New Roman" w:eastAsia="Times New Roman" w:hAnsi="Times New Roman" w:cs="Times New Roman"/>
        </w:rPr>
      </w:pPr>
    </w:p>
    <w:p w:rsidR="00A62C28" w:rsidRPr="00EA1E56" w:rsidRDefault="00EA1E56">
      <w:pPr>
        <w:numPr>
          <w:ilvl w:val="0"/>
          <w:numId w:val="13"/>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4" w:name="_heading=h.2jxsxqh" w:colFirst="0" w:colLast="0"/>
      <w:bookmarkEnd w:id="14"/>
      <w:r w:rsidRPr="00EA1E56">
        <w:rPr>
          <w:rFonts w:ascii="Times New Roman" w:eastAsia="Times New Roman" w:hAnsi="Times New Roman" w:cs="Times New Roman"/>
          <w:b/>
          <w:smallCaps/>
          <w:color w:val="000000"/>
        </w:rPr>
        <w:t>BAIGIAMOSIOS NUOSTATOS</w:t>
      </w:r>
    </w:p>
    <w:p w:rsidR="00A62C28" w:rsidRPr="00EA1E56" w:rsidRDefault="00A62C28">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 Tiekėjams pasiūlymų rengimo ir dalyvavimo konkurse išlaidos neatlyginamos.</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rsidR="00A62C28" w:rsidRPr="00EA1E56" w:rsidRDefault="00A62C28">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rsidR="00A62C28" w:rsidRPr="00EA1E56" w:rsidRDefault="00EA1E56">
      <w:pPr>
        <w:numPr>
          <w:ilvl w:val="0"/>
          <w:numId w:val="13"/>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5" w:name="_heading=h.z337ya" w:colFirst="0" w:colLast="0"/>
      <w:bookmarkEnd w:id="15"/>
      <w:r w:rsidRPr="00EA1E56">
        <w:rPr>
          <w:rFonts w:ascii="Times New Roman" w:eastAsia="Times New Roman" w:hAnsi="Times New Roman" w:cs="Times New Roman"/>
          <w:b/>
          <w:smallCaps/>
          <w:color w:val="000000"/>
        </w:rPr>
        <w:t>PRIEDAI</w:t>
      </w:r>
    </w:p>
    <w:p w:rsidR="00A62C28" w:rsidRPr="00EA1E56" w:rsidRDefault="00A62C28">
      <w:pPr>
        <w:pBdr>
          <w:top w:val="nil"/>
          <w:left w:val="nil"/>
          <w:bottom w:val="nil"/>
          <w:right w:val="nil"/>
          <w:between w:val="nil"/>
        </w:pBdr>
        <w:tabs>
          <w:tab w:val="left" w:pos="1560"/>
        </w:tabs>
        <w:spacing w:after="0" w:line="240" w:lineRule="auto"/>
        <w:ind w:left="360"/>
        <w:jc w:val="center"/>
        <w:rPr>
          <w:rFonts w:ascii="Times New Roman" w:eastAsia="Times New Roman" w:hAnsi="Times New Roman" w:cs="Times New Roman"/>
          <w:b/>
          <w:smallCaps/>
          <w:color w:val="000000"/>
        </w:rPr>
      </w:pP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6" w:name="_heading=h.3j2qqm3" w:colFirst="0" w:colLast="0"/>
      <w:bookmarkEnd w:id="16"/>
      <w:r w:rsidRPr="00EA1E56">
        <w:rPr>
          <w:rFonts w:ascii="Times New Roman" w:eastAsia="Times New Roman" w:hAnsi="Times New Roman" w:cs="Times New Roman"/>
          <w:color w:val="000000"/>
        </w:rPr>
        <w:t>.  Techninė specifikacija (įrangos)</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Techninė specifikacija (kilnojamosios televizijos stoties įrengimas)</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7" w:name="_heading=h.1y810tw" w:colFirst="0" w:colLast="0"/>
      <w:bookmarkEnd w:id="17"/>
      <w:r w:rsidRPr="00EA1E56">
        <w:rPr>
          <w:rFonts w:ascii="Times New Roman" w:eastAsia="Times New Roman" w:hAnsi="Times New Roman" w:cs="Times New Roman"/>
          <w:color w:val="000000"/>
        </w:rPr>
        <w:t>.  Pasiūlymo forma;</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Tiekėjo deklaracija;</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Pirkimo – pardavimo sutarties projektas</w:t>
      </w:r>
    </w:p>
    <w:p w:rsidR="00A62C28" w:rsidRPr="00EA1E56" w:rsidRDefault="00A62C28">
      <w:pPr>
        <w:spacing w:line="240" w:lineRule="auto"/>
        <w:rPr>
          <w:rFonts w:ascii="Times New Roman" w:eastAsia="Times New Roman" w:hAnsi="Times New Roman" w:cs="Times New Roman"/>
        </w:rPr>
      </w:pPr>
      <w:bookmarkStart w:id="18" w:name="_heading=h.4i7ojhp" w:colFirst="0" w:colLast="0"/>
      <w:bookmarkEnd w:id="18"/>
    </w:p>
    <w:p w:rsidR="00A62C28" w:rsidRPr="00EA1E56" w:rsidRDefault="00EA1E56">
      <w:pPr>
        <w:pBdr>
          <w:top w:val="nil"/>
          <w:left w:val="nil"/>
          <w:bottom w:val="nil"/>
          <w:right w:val="nil"/>
          <w:between w:val="nil"/>
        </w:pBdr>
        <w:tabs>
          <w:tab w:val="left" w:pos="1560"/>
        </w:tabs>
        <w:spacing w:line="240" w:lineRule="auto"/>
        <w:ind w:left="600"/>
        <w:jc w:val="right"/>
        <w:rPr>
          <w:rFonts w:ascii="Times New Roman" w:eastAsia="Times New Roman" w:hAnsi="Times New Roman" w:cs="Times New Roman"/>
          <w:color w:val="000000"/>
        </w:rPr>
      </w:pPr>
      <w:bookmarkStart w:id="19" w:name="_heading=h.30j0zll" w:colFirst="0" w:colLast="0"/>
      <w:bookmarkEnd w:id="19"/>
      <w:r w:rsidRPr="00EA1E56">
        <w:br w:type="page"/>
      </w:r>
      <w:r w:rsidRPr="00EA1E56">
        <w:rPr>
          <w:rFonts w:ascii="Times New Roman" w:eastAsia="Times New Roman" w:hAnsi="Times New Roman" w:cs="Times New Roman"/>
          <w:color w:val="000000"/>
        </w:rPr>
        <w:lastRenderedPageBreak/>
        <w:t>Konkurso sąlygų priedas Nr. 1</w:t>
      </w:r>
    </w:p>
    <w:p w:rsidR="00A62C28" w:rsidRPr="00EA1E56" w:rsidRDefault="00EA1E56">
      <w:pPr>
        <w:pBdr>
          <w:top w:val="nil"/>
          <w:left w:val="nil"/>
          <w:bottom w:val="nil"/>
          <w:right w:val="nil"/>
          <w:between w:val="nil"/>
        </w:pBdr>
        <w:tabs>
          <w:tab w:val="left" w:pos="1560"/>
        </w:tabs>
        <w:spacing w:line="240" w:lineRule="auto"/>
        <w:jc w:val="center"/>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TECHNINĖ SPECIFIKACIJA</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Įranga</w:t>
      </w:r>
    </w:p>
    <w:p w:rsidR="00A62C28" w:rsidRPr="00EA1E56" w:rsidRDefault="00A62C28">
      <w:pPr>
        <w:pBdr>
          <w:top w:val="nil"/>
          <w:left w:val="nil"/>
          <w:bottom w:val="nil"/>
          <w:right w:val="nil"/>
          <w:between w:val="nil"/>
        </w:pBdr>
        <w:spacing w:after="0" w:line="240" w:lineRule="auto"/>
        <w:ind w:left="952"/>
        <w:rPr>
          <w:rFonts w:ascii="Times New Roman" w:eastAsia="Times New Roman" w:hAnsi="Times New Roman" w:cs="Times New Roman"/>
          <w:color w:val="000000"/>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126"/>
      </w:tblGrid>
      <w:tr w:rsidR="00A62C28" w:rsidRPr="00EA1E56">
        <w:tc>
          <w:tcPr>
            <w:tcW w:w="7650" w:type="dxa"/>
            <w:shd w:val="clear" w:color="auto" w:fill="auto"/>
          </w:tcPr>
          <w:p w:rsidR="00A62C28" w:rsidRPr="00EA1E56" w:rsidRDefault="00EA1E56">
            <w:pPr>
              <w:widowControl w:val="0"/>
              <w:pBdr>
                <w:top w:val="nil"/>
                <w:left w:val="nil"/>
                <w:bottom w:val="nil"/>
                <w:right w:val="nil"/>
                <w:between w:val="nil"/>
              </w:pBdr>
              <w:spacing w:after="0" w:line="240" w:lineRule="auto"/>
              <w:ind w:left="201" w:right="183" w:firstLine="93"/>
              <w:rPr>
                <w:rFonts w:ascii="Times New Roman" w:eastAsia="Times New Roman" w:hAnsi="Times New Roman" w:cs="Times New Roman"/>
                <w:b/>
                <w:color w:val="000000"/>
              </w:rPr>
            </w:pPr>
            <w:bookmarkStart w:id="20" w:name="_heading=h.1fob9te" w:colFirst="0" w:colLast="0"/>
            <w:bookmarkEnd w:id="20"/>
            <w:r w:rsidRPr="00EA1E56">
              <w:rPr>
                <w:rFonts w:ascii="Times New Roman" w:eastAsia="Times New Roman" w:hAnsi="Times New Roman" w:cs="Times New Roman"/>
                <w:b/>
                <w:color w:val="000000"/>
              </w:rPr>
              <w:t>Funkcijų ir / ar reikalavimų (rodiklių) pavadinimas (apibūdinimas)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b/>
              </w:rPr>
              <w:t>Kiekis, reikšmė ne mažiau kaip nurodyta vienetų skaičius</w:t>
            </w:r>
          </w:p>
        </w:tc>
      </w:tr>
      <w:tr w:rsidR="00A62C28" w:rsidRPr="00EA1E56">
        <w:tc>
          <w:tcPr>
            <w:tcW w:w="7650"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Kamera: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G2</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Objektyvas 4K 16x </w:t>
            </w:r>
            <w:proofErr w:type="spellStart"/>
            <w:r w:rsidRPr="00EA1E56">
              <w:rPr>
                <w:rFonts w:ascii="Times New Roman" w:eastAsia="Times New Roman" w:hAnsi="Times New Roman" w:cs="Times New Roman"/>
              </w:rPr>
              <w:t>Fujinon</w:t>
            </w:r>
            <w:proofErr w:type="spellEnd"/>
            <w:r w:rsidRPr="00EA1E56">
              <w:rPr>
                <w:rFonts w:ascii="Times New Roman" w:eastAsia="Times New Roman" w:hAnsi="Times New Roman" w:cs="Times New Roman"/>
              </w:rPr>
              <w:t xml:space="preserve"> LA16X8BRM-XB1A ne mažiau kaip 2/3"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Kameros fokuso ir </w:t>
            </w:r>
            <w:proofErr w:type="spellStart"/>
            <w:r w:rsidRPr="00EA1E56">
              <w:rPr>
                <w:rFonts w:ascii="Times New Roman" w:eastAsia="Times New Roman" w:hAnsi="Times New Roman" w:cs="Times New Roman"/>
              </w:rPr>
              <w:t>zoom'o</w:t>
            </w:r>
            <w:proofErr w:type="spellEnd"/>
            <w:r w:rsidRPr="00EA1E56">
              <w:rPr>
                <w:rFonts w:ascii="Times New Roman" w:eastAsia="Times New Roman" w:hAnsi="Times New Roman" w:cs="Times New Roman"/>
              </w:rPr>
              <w:t xml:space="preserve"> valdikliai: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Design </w:t>
            </w:r>
            <w:proofErr w:type="spellStart"/>
            <w:r w:rsidRPr="00EA1E56">
              <w:rPr>
                <w:rFonts w:ascii="Times New Roman" w:eastAsia="Times New Roman" w:hAnsi="Times New Roman" w:cs="Times New Roman"/>
              </w:rPr>
              <w:t>Zoom</w:t>
            </w:r>
            <w:proofErr w:type="spellEnd"/>
            <w:r w:rsidRPr="00EA1E56">
              <w:rPr>
                <w:rFonts w:ascii="Times New Roman" w:eastAsia="Times New Roman" w:hAnsi="Times New Roman" w:cs="Times New Roman"/>
              </w:rPr>
              <w:t xml:space="preserve"> ir </w:t>
            </w:r>
            <w:proofErr w:type="spellStart"/>
            <w:r w:rsidRPr="00EA1E56">
              <w:rPr>
                <w:rFonts w:ascii="Times New Roman" w:eastAsia="Times New Roman" w:hAnsi="Times New Roman" w:cs="Times New Roman"/>
              </w:rPr>
              <w:t>Focus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Demand</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Vaizdo ieškiklis studijinis: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Studio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G2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Vaizdo ieškiklis kamerai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Keitiklis į optiką ant kameros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Keitiklis iš optikos į SDI studijoje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Studio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Išorinio akumuliatoriaus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VLock</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Plate</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roofErr w:type="spellStart"/>
            <w:r w:rsidRPr="00EA1E56">
              <w:rPr>
                <w:rFonts w:ascii="Times New Roman" w:eastAsia="Times New Roman" w:hAnsi="Times New Roman" w:cs="Times New Roman"/>
              </w:rPr>
              <w:t>Kameru</w:t>
            </w:r>
            <w:proofErr w:type="spellEnd"/>
            <w:r w:rsidRPr="00EA1E56">
              <w:rPr>
                <w:rFonts w:ascii="Times New Roman" w:eastAsia="Times New Roman" w:hAnsi="Times New Roman" w:cs="Times New Roman"/>
              </w:rPr>
              <w:t xml:space="preserve"> baterijos : SWIT PB-R290S+ ne mažiau kaip 290Wh </w:t>
            </w:r>
            <w:proofErr w:type="spellStart"/>
            <w:r w:rsidRPr="00EA1E56">
              <w:rPr>
                <w:rFonts w:ascii="Times New Roman" w:eastAsia="Times New Roman" w:hAnsi="Times New Roman" w:cs="Times New Roman"/>
              </w:rPr>
              <w:t>Heavy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Duty</w:t>
            </w:r>
            <w:proofErr w:type="spellEnd"/>
            <w:r w:rsidRPr="00EA1E56">
              <w:rPr>
                <w:rFonts w:ascii="Times New Roman" w:eastAsia="Times New Roman" w:hAnsi="Times New Roman" w:cs="Times New Roman"/>
              </w:rPr>
              <w:t xml:space="preserve"> IP54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Pack</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Išorinio mikrofono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Mic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Mount</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Mobilios(ant peties) kameros laikikliu rinkinys: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Shoulder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200m: LEMO SMPTE kabelis ne mažiau kaip  200m. suvyniotas ant būgno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300m: LEMO SMPTE kabelis 300m. suvyniotas ant būgno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Štatyvas</w:t>
            </w:r>
            <w:proofErr w:type="spellEnd"/>
            <w:r w:rsidRPr="00EA1E56">
              <w:rPr>
                <w:rFonts w:ascii="Times New Roman" w:eastAsia="Times New Roman" w:hAnsi="Times New Roman" w:cs="Times New Roman"/>
              </w:rPr>
              <w:t xml:space="preserve">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w:t>
            </w:r>
            <w:proofErr w:type="spellStart"/>
            <w:r w:rsidRPr="00EA1E56">
              <w:rPr>
                <w:rFonts w:ascii="Times New Roman" w:eastAsia="Times New Roman" w:hAnsi="Times New Roman" w:cs="Times New Roman"/>
              </w:rPr>
              <w:t>Libec</w:t>
            </w:r>
            <w:proofErr w:type="spellEnd"/>
            <w:r w:rsidRPr="00EA1E56">
              <w:rPr>
                <w:rFonts w:ascii="Times New Roman" w:eastAsia="Times New Roman" w:hAnsi="Times New Roman" w:cs="Times New Roman"/>
              </w:rPr>
              <w:t xml:space="preserve"> RSP-750M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Kamerų valdymo pultas: ATEM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Control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operatoriui: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BRH440M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režisieriui: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BRH441M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In-Ear</w:t>
            </w:r>
            <w:proofErr w:type="spellEnd"/>
            <w:r w:rsidRPr="00EA1E56">
              <w:rPr>
                <w:rFonts w:ascii="Times New Roman" w:eastAsia="Times New Roman" w:hAnsi="Times New Roman" w:cs="Times New Roman"/>
              </w:rPr>
              <w:t xml:space="preserve"> sistema 2 vedėjams (bevielė):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ew</w:t>
            </w:r>
            <w:proofErr w:type="spellEnd"/>
            <w:r w:rsidRPr="00EA1E56">
              <w:rPr>
                <w:rFonts w:ascii="Times New Roman" w:eastAsia="Times New Roman" w:hAnsi="Times New Roman" w:cs="Times New Roman"/>
              </w:rPr>
              <w:t xml:space="preserve"> IEM G4 </w:t>
            </w:r>
            <w:proofErr w:type="spellStart"/>
            <w:r w:rsidRPr="00EA1E56">
              <w:rPr>
                <w:rFonts w:ascii="Times New Roman" w:eastAsia="Times New Roman" w:hAnsi="Times New Roman" w:cs="Times New Roman"/>
              </w:rPr>
              <w:t>Twin</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Pultas: ATEM 4 M/E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Studio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center" w:pos="2553"/>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Pulto panelė: </w:t>
            </w:r>
            <w:r w:rsidRPr="00EA1E56">
              <w:rPr>
                <w:rFonts w:ascii="Times New Roman" w:eastAsia="Times New Roman" w:hAnsi="Times New Roman" w:cs="Times New Roman"/>
              </w:rPr>
              <w:tab/>
              <w:t xml:space="preserve">ATEM 2 M /E </w:t>
            </w:r>
            <w:proofErr w:type="spellStart"/>
            <w:r w:rsidRPr="00EA1E56">
              <w:rPr>
                <w:rFonts w:ascii="Times New Roman" w:eastAsia="Times New Roman" w:hAnsi="Times New Roman" w:cs="Times New Roman"/>
              </w:rPr>
              <w:t>Advanced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 komutatorius: </w:t>
            </w:r>
            <w:proofErr w:type="spellStart"/>
            <w:r w:rsidRPr="00EA1E56">
              <w:rPr>
                <w:rFonts w:ascii="Times New Roman" w:eastAsia="Times New Roman" w:hAnsi="Times New Roman" w:cs="Times New Roman"/>
              </w:rPr>
              <w:t>Smart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Videohub</w:t>
            </w:r>
            <w:proofErr w:type="spellEnd"/>
            <w:r w:rsidRPr="00EA1E56">
              <w:rPr>
                <w:rFonts w:ascii="Times New Roman" w:eastAsia="Times New Roman" w:hAnsi="Times New Roman" w:cs="Times New Roman"/>
              </w:rPr>
              <w:t xml:space="preserve"> ne mažiau kaip 12G 40x40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LAN komutatorius: </w:t>
            </w:r>
            <w:proofErr w:type="spellStart"/>
            <w:r w:rsidRPr="00EA1E56">
              <w:rPr>
                <w:rFonts w:ascii="Times New Roman" w:eastAsia="Times New Roman" w:hAnsi="Times New Roman" w:cs="Times New Roman"/>
              </w:rPr>
              <w:t>ZyXEL</w:t>
            </w:r>
            <w:proofErr w:type="spellEnd"/>
            <w:r w:rsidRPr="00EA1E56">
              <w:rPr>
                <w:rFonts w:ascii="Times New Roman" w:eastAsia="Times New Roman" w:hAnsi="Times New Roman" w:cs="Times New Roman"/>
              </w:rPr>
              <w:t xml:space="preserve"> GS1920-24HP v2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5G maršrutizatorius: ZTE MC801A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BiDirectional</w:t>
            </w:r>
            <w:proofErr w:type="spellEnd"/>
            <w:r w:rsidRPr="00EA1E56">
              <w:rPr>
                <w:rFonts w:ascii="Times New Roman" w:eastAsia="Times New Roman" w:hAnsi="Times New Roman" w:cs="Times New Roman"/>
              </w:rPr>
              <w:t xml:space="preserve"> SDI/HDMI ne mažiau kaip 12G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4</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SDI to HDMI ne mažiau kaip 12G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Universalus konverteris: DECIMATOR ne mažiau kaip 12G-CROSS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Multiviewer'io</w:t>
            </w:r>
            <w:proofErr w:type="spellEnd"/>
            <w:r w:rsidRPr="00EA1E56">
              <w:rPr>
                <w:rFonts w:ascii="Times New Roman" w:eastAsia="Times New Roman" w:hAnsi="Times New Roman" w:cs="Times New Roman"/>
              </w:rPr>
              <w:t xml:space="preserve"> monitorius: Panasonic TX-40JXW834 4K 40"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Kontrolinis monitorius: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SmartView</w:t>
            </w:r>
            <w:proofErr w:type="spellEnd"/>
            <w:r w:rsidRPr="00EA1E56">
              <w:rPr>
                <w:rFonts w:ascii="Times New Roman" w:eastAsia="Times New Roman" w:hAnsi="Times New Roman" w:cs="Times New Roman"/>
              </w:rPr>
              <w:t xml:space="preserve"> 4K 15.6"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 signalo įrašymo/atkūrimo įrenginys: </w:t>
            </w:r>
            <w:proofErr w:type="spellStart"/>
            <w:r w:rsidRPr="00EA1E56">
              <w:rPr>
                <w:rFonts w:ascii="Times New Roman" w:eastAsia="Times New Roman" w:hAnsi="Times New Roman" w:cs="Times New Roman"/>
              </w:rPr>
              <w:t>Hyper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eck</w:t>
            </w:r>
            <w:proofErr w:type="spellEnd"/>
            <w:r w:rsidRPr="00EA1E56">
              <w:rPr>
                <w:rFonts w:ascii="Times New Roman" w:eastAsia="Times New Roman" w:hAnsi="Times New Roman" w:cs="Times New Roman"/>
              </w:rPr>
              <w:t xml:space="preserve"> Studio 4K Pro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SSD diskas skirtas </w:t>
            </w:r>
            <w:proofErr w:type="spellStart"/>
            <w:r w:rsidRPr="00EA1E56">
              <w:rPr>
                <w:rFonts w:ascii="Times New Roman" w:eastAsia="Times New Roman" w:hAnsi="Times New Roman" w:cs="Times New Roman"/>
              </w:rPr>
              <w:t>HyperDeck</w:t>
            </w:r>
            <w:proofErr w:type="spellEnd"/>
            <w:r w:rsidRPr="00EA1E56">
              <w:rPr>
                <w:rFonts w:ascii="Times New Roman" w:eastAsia="Times New Roman" w:hAnsi="Times New Roman" w:cs="Times New Roman"/>
              </w:rPr>
              <w:t>: SAMSUNG SSD 870 EVO 2TB 2.5inch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4</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Stream'inimo</w:t>
            </w:r>
            <w:proofErr w:type="spellEnd"/>
            <w:r w:rsidRPr="00EA1E56">
              <w:rPr>
                <w:rFonts w:ascii="Times New Roman" w:eastAsia="Times New Roman" w:hAnsi="Times New Roman" w:cs="Times New Roman"/>
              </w:rPr>
              <w:t xml:space="preserve"> įrenginys: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Web</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Presenter</w:t>
            </w:r>
            <w:proofErr w:type="spellEnd"/>
            <w:r w:rsidRPr="00EA1E56">
              <w:rPr>
                <w:rFonts w:ascii="Times New Roman" w:eastAsia="Times New Roman" w:hAnsi="Times New Roman" w:cs="Times New Roman"/>
              </w:rPr>
              <w:t xml:space="preserve">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 w:val="left" w:pos="4043"/>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Stream'o</w:t>
            </w:r>
            <w:proofErr w:type="spellEnd"/>
            <w:r w:rsidRPr="00EA1E56">
              <w:rPr>
                <w:rFonts w:ascii="Times New Roman" w:eastAsia="Times New Roman" w:hAnsi="Times New Roman" w:cs="Times New Roman"/>
              </w:rPr>
              <w:t xml:space="preserve"> priėmimo įrenginys: ATEM </w:t>
            </w:r>
            <w:proofErr w:type="spellStart"/>
            <w:r w:rsidRPr="00EA1E56">
              <w:rPr>
                <w:rFonts w:ascii="Times New Roman" w:eastAsia="Times New Roman" w:hAnsi="Times New Roman" w:cs="Times New Roman"/>
              </w:rPr>
              <w:t>Streaming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Bridge</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 </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Audio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mikšeris</w:t>
            </w:r>
            <w:proofErr w:type="spellEnd"/>
            <w:r w:rsidRPr="00EA1E56">
              <w:rPr>
                <w:rFonts w:ascii="Times New Roman" w:eastAsia="Times New Roman" w:hAnsi="Times New Roman" w:cs="Times New Roman"/>
              </w:rPr>
              <w:t xml:space="preserve">: Yamaha TF1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Dante</w:t>
            </w:r>
            <w:proofErr w:type="spellEnd"/>
            <w:r w:rsidRPr="00EA1E56">
              <w:rPr>
                <w:rFonts w:ascii="Times New Roman" w:eastAsia="Times New Roman" w:hAnsi="Times New Roman" w:cs="Times New Roman"/>
              </w:rPr>
              <w:t xml:space="preserve"> IO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Mikrofonai: Rode NTG 3 </w:t>
            </w:r>
            <w:proofErr w:type="spellStart"/>
            <w:r w:rsidRPr="00EA1E56">
              <w:rPr>
                <w:rFonts w:ascii="Times New Roman" w:eastAsia="Times New Roman" w:hAnsi="Times New Roman" w:cs="Times New Roman"/>
              </w:rPr>
              <w:t>Moisture-Resistant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hotgun</w:t>
            </w:r>
            <w:proofErr w:type="spellEnd"/>
            <w:r w:rsidRPr="00EA1E56">
              <w:rPr>
                <w:rFonts w:ascii="Times New Roman" w:eastAsia="Times New Roman" w:hAnsi="Times New Roman" w:cs="Times New Roman"/>
              </w:rPr>
              <w:br/>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Radio</w:t>
            </w:r>
            <w:proofErr w:type="spellEnd"/>
            <w:r w:rsidRPr="00EA1E56">
              <w:rPr>
                <w:rFonts w:ascii="Times New Roman" w:eastAsia="Times New Roman" w:hAnsi="Times New Roman" w:cs="Times New Roman"/>
              </w:rPr>
              <w:t xml:space="preserve"> mikrofonai: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EW 100 ENG G4-B </w:t>
            </w:r>
            <w:proofErr w:type="spellStart"/>
            <w:r w:rsidRPr="00EA1E56">
              <w:rPr>
                <w:rFonts w:ascii="Times New Roman" w:eastAsia="Times New Roman" w:hAnsi="Times New Roman" w:cs="Times New Roman"/>
              </w:rPr>
              <w:t>Wireless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Combo</w:t>
            </w:r>
            <w:proofErr w:type="spellEnd"/>
            <w:r w:rsidRPr="00EA1E56">
              <w:rPr>
                <w:rFonts w:ascii="Times New Roman" w:eastAsia="Times New Roman" w:hAnsi="Times New Roman" w:cs="Times New Roman"/>
              </w:rPr>
              <w:t xml:space="preserve"> System arba </w:t>
            </w:r>
            <w:proofErr w:type="spellStart"/>
            <w:r w:rsidRPr="00EA1E56">
              <w:rPr>
                <w:rFonts w:ascii="Times New Roman" w:eastAsia="Times New Roman" w:hAnsi="Times New Roman" w:cs="Times New Roman"/>
              </w:rPr>
              <w:t>liagiavertis</w:t>
            </w:r>
            <w:proofErr w:type="spellEnd"/>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Virtualios studijos PC: </w:t>
            </w:r>
            <w:proofErr w:type="spellStart"/>
            <w:r w:rsidRPr="00EA1E56">
              <w:rPr>
                <w:rFonts w:ascii="Times New Roman" w:eastAsia="Times New Roman" w:hAnsi="Times New Roman" w:cs="Times New Roman"/>
              </w:rPr>
              <w:t>ClassX</w:t>
            </w:r>
            <w:proofErr w:type="spellEnd"/>
            <w:r w:rsidRPr="00EA1E56">
              <w:rPr>
                <w:rFonts w:ascii="Times New Roman" w:eastAsia="Times New Roman" w:hAnsi="Times New Roman" w:cs="Times New Roman"/>
              </w:rPr>
              <w:t xml:space="preserve"> virtualios grafikos paketai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PC monitorius: HP Z27k G3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 šaltinių IN/OUT plokštė: </w:t>
            </w:r>
            <w:proofErr w:type="spellStart"/>
            <w:r w:rsidRPr="00EA1E56">
              <w:rPr>
                <w:rFonts w:ascii="Times New Roman" w:eastAsia="Times New Roman" w:hAnsi="Times New Roman" w:cs="Times New Roman"/>
              </w:rPr>
              <w:t>DeckLink</w:t>
            </w:r>
            <w:proofErr w:type="spellEnd"/>
            <w:r w:rsidRPr="00EA1E56">
              <w:rPr>
                <w:rFonts w:ascii="Times New Roman" w:eastAsia="Times New Roman" w:hAnsi="Times New Roman" w:cs="Times New Roman"/>
              </w:rPr>
              <w:t xml:space="preserve"> 8K Pro arba lygiavertė</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4</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Transliavimo programinė įranga: </w:t>
            </w:r>
            <w:proofErr w:type="spellStart"/>
            <w:r w:rsidRPr="00EA1E56">
              <w:rPr>
                <w:rFonts w:ascii="Times New Roman" w:eastAsia="Times New Roman" w:hAnsi="Times New Roman" w:cs="Times New Roman"/>
              </w:rPr>
              <w:t>vMix</w:t>
            </w:r>
            <w:proofErr w:type="spellEnd"/>
            <w:r w:rsidRPr="00EA1E56">
              <w:rPr>
                <w:rFonts w:ascii="Times New Roman" w:eastAsia="Times New Roman" w:hAnsi="Times New Roman" w:cs="Times New Roman"/>
              </w:rPr>
              <w:t xml:space="preserve"> 4K LIFETIME LICENSE arba lygiavertė</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Transliavimo PC/</w:t>
            </w:r>
            <w:proofErr w:type="spellStart"/>
            <w:r w:rsidRPr="00EA1E56">
              <w:rPr>
                <w:rFonts w:ascii="Times New Roman" w:eastAsia="Times New Roman" w:hAnsi="Times New Roman" w:cs="Times New Roman"/>
              </w:rPr>
              <w:t>Komp</w:t>
            </w:r>
            <w:proofErr w:type="spellEnd"/>
            <w:r w:rsidRPr="00EA1E56">
              <w:rPr>
                <w:rFonts w:ascii="Times New Roman" w:eastAsia="Times New Roman" w:hAnsi="Times New Roman" w:cs="Times New Roman"/>
              </w:rPr>
              <w:t xml:space="preserve">. grafikos stotis: i9 10980XE, RTX 3080 </w:t>
            </w:r>
            <w:proofErr w:type="spellStart"/>
            <w:r w:rsidRPr="00EA1E56">
              <w:rPr>
                <w:rFonts w:ascii="Times New Roman" w:eastAsia="Times New Roman" w:hAnsi="Times New Roman" w:cs="Times New Roman"/>
              </w:rPr>
              <w:t>Ti</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Gaming</w:t>
            </w:r>
            <w:proofErr w:type="spellEnd"/>
            <w:r w:rsidRPr="00EA1E56">
              <w:rPr>
                <w:rFonts w:ascii="Times New Roman" w:eastAsia="Times New Roman" w:hAnsi="Times New Roman" w:cs="Times New Roman"/>
              </w:rPr>
              <w:t xml:space="preserve"> OC ne mažiau kaip12GB,Ram: ne mažiau kaip12GB 64GB (4x16GB) DDR4, Maitinimo blokas 1000 W, Motinine plokštė su 4-5 PCI, X299 </w:t>
            </w:r>
            <w:proofErr w:type="spellStart"/>
            <w:r w:rsidRPr="00EA1E56">
              <w:rPr>
                <w:rFonts w:ascii="Times New Roman" w:eastAsia="Times New Roman" w:hAnsi="Times New Roman" w:cs="Times New Roman"/>
              </w:rPr>
              <w:t>socket</w:t>
            </w:r>
            <w:proofErr w:type="spellEnd"/>
            <w:r w:rsidRPr="00EA1E56">
              <w:rPr>
                <w:rFonts w:ascii="Times New Roman" w:eastAsia="Times New Roman" w:hAnsi="Times New Roman" w:cs="Times New Roman"/>
              </w:rPr>
              <w:t>. Ne mažiau kaip12GB M2 4 TB</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MAŽAS: LEDGO </w:t>
            </w:r>
            <w:proofErr w:type="spellStart"/>
            <w:r w:rsidRPr="00EA1E56">
              <w:rPr>
                <w:rFonts w:ascii="Times New Roman" w:eastAsia="Times New Roman" w:hAnsi="Times New Roman" w:cs="Times New Roman"/>
              </w:rPr>
              <w:t>Self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standing</w:t>
            </w:r>
            <w:proofErr w:type="spellEnd"/>
            <w:r w:rsidRPr="00EA1E56">
              <w:rPr>
                <w:rFonts w:ascii="Times New Roman" w:eastAsia="Times New Roman" w:hAnsi="Times New Roman" w:cs="Times New Roman"/>
              </w:rPr>
              <w:t>, L-</w:t>
            </w:r>
            <w:proofErr w:type="spellStart"/>
            <w:r w:rsidRPr="00EA1E56">
              <w:rPr>
                <w:rFonts w:ascii="Times New Roman" w:eastAsia="Times New Roman" w:hAnsi="Times New Roman" w:cs="Times New Roman"/>
              </w:rPr>
              <w:t>Shaped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curved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w:t>
            </w:r>
            <w:proofErr w:type="spellEnd"/>
            <w:r w:rsidRPr="00EA1E56">
              <w:rPr>
                <w:rFonts w:ascii="Times New Roman" w:eastAsia="Times New Roman" w:hAnsi="Times New Roman" w:cs="Times New Roman"/>
              </w:rPr>
              <w:t xml:space="preserve"> ne mažiau kaip 200x220x220cm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 </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DIDELIS: </w:t>
            </w:r>
            <w:proofErr w:type="spellStart"/>
            <w:r w:rsidRPr="00EA1E56">
              <w:rPr>
                <w:rFonts w:ascii="Times New Roman" w:eastAsia="Times New Roman" w:hAnsi="Times New Roman" w:cs="Times New Roman"/>
              </w:rPr>
              <w:t>Manfrotto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Chroma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Key</w:t>
            </w:r>
            <w:proofErr w:type="spellEnd"/>
            <w:r w:rsidRPr="00EA1E56">
              <w:rPr>
                <w:rFonts w:ascii="Times New Roman" w:eastAsia="Times New Roman" w:hAnsi="Times New Roman" w:cs="Times New Roman"/>
              </w:rPr>
              <w:t xml:space="preserve"> FX ne mažiau kaip 4x2.9m </w:t>
            </w:r>
            <w:proofErr w:type="spellStart"/>
            <w:r w:rsidRPr="00EA1E56">
              <w:rPr>
                <w:rFonts w:ascii="Times New Roman" w:eastAsia="Times New Roman" w:hAnsi="Times New Roman" w:cs="Times New Roman"/>
              </w:rPr>
              <w:t>Background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Apšvietimas: LEDGO 2(</w:t>
            </w:r>
            <w:proofErr w:type="spellStart"/>
            <w:r w:rsidRPr="00EA1E56">
              <w:rPr>
                <w:rFonts w:ascii="Times New Roman" w:eastAsia="Times New Roman" w:hAnsi="Times New Roman" w:cs="Times New Roman"/>
              </w:rPr>
              <w:t>krepsyje</w:t>
            </w:r>
            <w:proofErr w:type="spellEnd"/>
            <w:r w:rsidRPr="00EA1E56">
              <w:rPr>
                <w:rFonts w:ascii="Times New Roman" w:eastAsia="Times New Roman" w:hAnsi="Times New Roman" w:cs="Times New Roman"/>
              </w:rPr>
              <w:t xml:space="preserve">)+1(atskirai)x 900 </w:t>
            </w:r>
            <w:proofErr w:type="spellStart"/>
            <w:r w:rsidRPr="00EA1E56">
              <w:rPr>
                <w:rFonts w:ascii="Times New Roman" w:eastAsia="Times New Roman" w:hAnsi="Times New Roman" w:cs="Times New Roman"/>
              </w:rPr>
              <w:t>Bi-Colour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Lighting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+ 2+1(atskirai)x LEDGO-900 </w:t>
            </w:r>
            <w:proofErr w:type="spellStart"/>
            <w:r w:rsidRPr="00EA1E56">
              <w:rPr>
                <w:rFonts w:ascii="Times New Roman" w:eastAsia="Times New Roman" w:hAnsi="Times New Roman" w:cs="Times New Roman"/>
              </w:rPr>
              <w:t>Softbox</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Valdiklis: </w:t>
            </w:r>
            <w:proofErr w:type="spellStart"/>
            <w:r w:rsidRPr="00EA1E56">
              <w:rPr>
                <w:rFonts w:ascii="Times New Roman" w:eastAsia="Times New Roman" w:hAnsi="Times New Roman" w:cs="Times New Roman"/>
              </w:rPr>
              <w:t>ShuttlePro</w:t>
            </w:r>
            <w:proofErr w:type="spellEnd"/>
            <w:r w:rsidRPr="00EA1E56">
              <w:rPr>
                <w:rFonts w:ascii="Times New Roman" w:eastAsia="Times New Roman" w:hAnsi="Times New Roman" w:cs="Times New Roman"/>
              </w:rPr>
              <w:t xml:space="preserve"> v2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Macro</w:t>
            </w:r>
            <w:proofErr w:type="spellEnd"/>
            <w:r w:rsidRPr="00EA1E56">
              <w:rPr>
                <w:rFonts w:ascii="Times New Roman" w:eastAsia="Times New Roman" w:hAnsi="Times New Roman" w:cs="Times New Roman"/>
              </w:rPr>
              <w:t xml:space="preserve"> valdymo mygtukai: STREAM DECK XL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Personalo mokymai</w:t>
            </w:r>
          </w:p>
        </w:tc>
        <w:tc>
          <w:tcPr>
            <w:tcW w:w="2126" w:type="dxa"/>
          </w:tcPr>
          <w:p w:rsidR="00A62C28" w:rsidRPr="00EA1E56" w:rsidRDefault="00A62C28">
            <w:pPr>
              <w:spacing w:after="160" w:line="240" w:lineRule="auto"/>
              <w:rPr>
                <w:rFonts w:ascii="Times New Roman" w:eastAsia="Times New Roman" w:hAnsi="Times New Roman" w:cs="Times New Roman"/>
              </w:rPr>
            </w:pPr>
          </w:p>
        </w:tc>
      </w:tr>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Šios dalies techninė specifikacija pridedama </w:t>
      </w:r>
      <w:r w:rsidRPr="00EA1E56">
        <w:rPr>
          <w:rFonts w:ascii="Times New Roman" w:eastAsia="Times New Roman" w:hAnsi="Times New Roman" w:cs="Times New Roman"/>
          <w:color w:val="000000"/>
        </w:rPr>
        <w:t>Konkurso sąlygų priedas Nr. 2</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126"/>
      </w:tblGrid>
      <w:tr w:rsidR="00A62C28"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bookmarkStart w:id="21" w:name="_Hlk131791539"/>
            <w:r w:rsidRPr="00EA1E56">
              <w:rPr>
                <w:rFonts w:ascii="Times New Roman" w:eastAsia="Times New Roman" w:hAnsi="Times New Roman" w:cs="Times New Roman"/>
              </w:rPr>
              <w:t>Transporto priemones paruošimas KVS, elektros instaliacija</w:t>
            </w:r>
          </w:p>
        </w:tc>
        <w:tc>
          <w:tcPr>
            <w:tcW w:w="2126" w:type="dxa"/>
            <w:tcBorders>
              <w:top w:val="single" w:sz="4" w:space="0" w:color="000000"/>
              <w:left w:val="single" w:sz="4" w:space="0" w:color="000000"/>
              <w:bottom w:val="single" w:sz="4" w:space="0" w:color="000000"/>
              <w:right w:val="single" w:sz="4" w:space="0" w:color="000000"/>
            </w:tcBorders>
          </w:tcPr>
          <w:p w:rsidR="00A62C28" w:rsidRPr="00EA1E56" w:rsidRDefault="00A62C28">
            <w:pPr>
              <w:spacing w:after="160" w:line="240" w:lineRule="auto"/>
              <w:rPr>
                <w:rFonts w:ascii="Times New Roman" w:eastAsia="Times New Roman" w:hAnsi="Times New Roman" w:cs="Times New Roman"/>
              </w:rPr>
            </w:pPr>
          </w:p>
        </w:tc>
      </w:tr>
      <w:tr w:rsidR="00A62C28"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Baldai/stelažai</w:t>
            </w:r>
            <w:r w:rsidRPr="00EA1E56">
              <w:rPr>
                <w:rFonts w:ascii="Times New Roman" w:eastAsia="Times New Roman" w:hAnsi="Times New Roman" w:cs="Times New Roman"/>
              </w:rPr>
              <w:br/>
              <w:t>įrangai</w:t>
            </w:r>
          </w:p>
        </w:tc>
        <w:tc>
          <w:tcPr>
            <w:tcW w:w="2126" w:type="dxa"/>
            <w:tcBorders>
              <w:top w:val="single" w:sz="4" w:space="0" w:color="000000"/>
              <w:left w:val="single" w:sz="4" w:space="0" w:color="000000"/>
              <w:bottom w:val="single" w:sz="4" w:space="0" w:color="000000"/>
              <w:right w:val="single" w:sz="4" w:space="0" w:color="000000"/>
            </w:tcBorders>
          </w:tcPr>
          <w:p w:rsidR="00A62C28" w:rsidRPr="00EA1E56" w:rsidRDefault="00A62C28">
            <w:pPr>
              <w:spacing w:after="160" w:line="240" w:lineRule="auto"/>
              <w:rPr>
                <w:rFonts w:ascii="Times New Roman" w:eastAsia="Times New Roman" w:hAnsi="Times New Roman" w:cs="Times New Roman"/>
              </w:rPr>
            </w:pPr>
          </w:p>
        </w:tc>
      </w:tr>
      <w:tr w:rsidR="00A62C28"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Laidai, jungtys, montažinės medžiagos</w:t>
            </w:r>
          </w:p>
        </w:tc>
        <w:tc>
          <w:tcPr>
            <w:tcW w:w="2126" w:type="dxa"/>
            <w:tcBorders>
              <w:top w:val="single" w:sz="4" w:space="0" w:color="000000"/>
              <w:left w:val="single" w:sz="4" w:space="0" w:color="000000"/>
              <w:bottom w:val="single" w:sz="4" w:space="0" w:color="000000"/>
              <w:right w:val="single" w:sz="4" w:space="0" w:color="000000"/>
            </w:tcBorders>
          </w:tcPr>
          <w:p w:rsidR="00A62C28" w:rsidRPr="00EA1E56" w:rsidRDefault="00A62C28">
            <w:pPr>
              <w:spacing w:after="160" w:line="240" w:lineRule="auto"/>
              <w:rPr>
                <w:rFonts w:ascii="Times New Roman" w:eastAsia="Times New Roman" w:hAnsi="Times New Roman" w:cs="Times New Roman"/>
              </w:rPr>
            </w:pPr>
          </w:p>
        </w:tc>
      </w:tr>
      <w:tr w:rsidR="00A62C28"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Projektavimo darbai</w:t>
            </w:r>
          </w:p>
        </w:tc>
        <w:tc>
          <w:tcPr>
            <w:tcW w:w="2126" w:type="dxa"/>
            <w:tcBorders>
              <w:top w:val="single" w:sz="4" w:space="0" w:color="000000"/>
              <w:left w:val="single" w:sz="4" w:space="0" w:color="000000"/>
              <w:bottom w:val="single" w:sz="4" w:space="0" w:color="000000"/>
              <w:right w:val="single" w:sz="4" w:space="0" w:color="000000"/>
            </w:tcBorders>
          </w:tcPr>
          <w:p w:rsidR="00A62C28" w:rsidRPr="00EA1E56" w:rsidRDefault="00A62C28">
            <w:pPr>
              <w:spacing w:after="160" w:line="240" w:lineRule="auto"/>
              <w:rPr>
                <w:rFonts w:ascii="Times New Roman" w:eastAsia="Times New Roman" w:hAnsi="Times New Roman" w:cs="Times New Roman"/>
              </w:rPr>
            </w:pPr>
          </w:p>
        </w:tc>
      </w:tr>
      <w:tr w:rsidR="00A62C28"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Įrangos diegimo, derinimo ir</w:t>
            </w:r>
            <w:r w:rsidRPr="00EA1E56">
              <w:rPr>
                <w:rFonts w:ascii="Times New Roman" w:eastAsia="Times New Roman" w:hAnsi="Times New Roman" w:cs="Times New Roman"/>
              </w:rPr>
              <w:br/>
              <w:t>konfigūravimo darbai</w:t>
            </w:r>
          </w:p>
        </w:tc>
        <w:tc>
          <w:tcPr>
            <w:tcW w:w="2126" w:type="dxa"/>
            <w:tcBorders>
              <w:top w:val="single" w:sz="4" w:space="0" w:color="000000"/>
              <w:left w:val="single" w:sz="4" w:space="0" w:color="000000"/>
              <w:bottom w:val="single" w:sz="4" w:space="0" w:color="000000"/>
              <w:right w:val="single" w:sz="4" w:space="0" w:color="000000"/>
            </w:tcBorders>
          </w:tcPr>
          <w:p w:rsidR="00A62C28" w:rsidRPr="00EA1E56" w:rsidRDefault="00A62C28">
            <w:pPr>
              <w:spacing w:after="160" w:line="240" w:lineRule="auto"/>
              <w:rPr>
                <w:rFonts w:ascii="Times New Roman" w:eastAsia="Times New Roman" w:hAnsi="Times New Roman" w:cs="Times New Roman"/>
              </w:rPr>
            </w:pPr>
          </w:p>
        </w:tc>
      </w:tr>
      <w:bookmarkEnd w:id="21"/>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Paslaugos pilnai atliktos iki 2023</w:t>
      </w:r>
      <w:r w:rsidR="00432875">
        <w:rPr>
          <w:rFonts w:ascii="Times New Roman" w:eastAsia="Times New Roman" w:hAnsi="Times New Roman" w:cs="Times New Roman"/>
        </w:rPr>
        <w:t xml:space="preserve"> m </w:t>
      </w:r>
      <w:r w:rsidRPr="00EA1E56">
        <w:rPr>
          <w:rFonts w:ascii="Times New Roman" w:eastAsia="Times New Roman" w:hAnsi="Times New Roman" w:cs="Times New Roman"/>
        </w:rPr>
        <w:t xml:space="preserve">gegužės 31 d </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Garantija montuojamai įrangai 2 metai </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222222"/>
        </w:rPr>
        <w:t xml:space="preserve">Atliekami darbai-   </w:t>
      </w:r>
      <w:r w:rsidRPr="00EA1E56">
        <w:rPr>
          <w:rFonts w:ascii="Times New Roman" w:eastAsia="Times New Roman" w:hAnsi="Times New Roman" w:cs="Times New Roman"/>
        </w:rPr>
        <w:t>Mobiliosios studijos įrengimo darbai bei personalo mokymai</w:t>
      </w:r>
    </w:p>
    <w:p w:rsidR="00A62C28" w:rsidRPr="00EA1E56" w:rsidRDefault="00EA1E56">
      <w:pPr>
        <w:spacing w:after="160" w:line="240" w:lineRule="auto"/>
        <w:rPr>
          <w:rFonts w:ascii="Times New Roman" w:eastAsia="Times New Roman" w:hAnsi="Times New Roman" w:cs="Times New Roman"/>
          <w:color w:val="222222"/>
        </w:rPr>
      </w:pPr>
      <w:r w:rsidRPr="00EA1E56">
        <w:br w:type="page"/>
      </w:r>
    </w:p>
    <w:p w:rsidR="00A62C28" w:rsidRPr="00EA1E56" w:rsidRDefault="00EA1E56">
      <w:pPr>
        <w:spacing w:line="240" w:lineRule="auto"/>
        <w:jc w:val="right"/>
        <w:rPr>
          <w:rFonts w:ascii="Times New Roman" w:eastAsia="Times New Roman" w:hAnsi="Times New Roman" w:cs="Times New Roman"/>
          <w:b/>
          <w:color w:val="000000"/>
        </w:rPr>
      </w:pPr>
      <w:r w:rsidRPr="00EA1E56">
        <w:rPr>
          <w:rFonts w:ascii="Times New Roman" w:eastAsia="Times New Roman" w:hAnsi="Times New Roman" w:cs="Times New Roman"/>
          <w:color w:val="000000"/>
        </w:rPr>
        <w:lastRenderedPageBreak/>
        <w:t>Konkurso sąlygų priedas Nr. 2</w:t>
      </w:r>
    </w:p>
    <w:p w:rsidR="00A62C28" w:rsidRPr="00EA1E56" w:rsidRDefault="00EA1E56">
      <w:pPr>
        <w:spacing w:line="240" w:lineRule="auto"/>
        <w:jc w:val="center"/>
        <w:rPr>
          <w:rFonts w:ascii="Times New Roman" w:eastAsia="Times New Roman" w:hAnsi="Times New Roman" w:cs="Times New Roman"/>
          <w:color w:val="000000"/>
        </w:rPr>
      </w:pPr>
      <w:r w:rsidRPr="00EA1E56">
        <w:rPr>
          <w:rFonts w:ascii="Times New Roman" w:eastAsia="Times New Roman" w:hAnsi="Times New Roman" w:cs="Times New Roman"/>
          <w:color w:val="000000"/>
        </w:rPr>
        <w:t>KILNOJAMOS TELEVIZIJOS STOTIES ĮRENGIMAS</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color w:val="000000"/>
        </w:rPr>
        <w:t>TECHNINĖ SPECIFIKACIJA</w:t>
      </w:r>
    </w:p>
    <w:p w:rsidR="00A62C28" w:rsidRPr="00EA1E56" w:rsidRDefault="00EA1E56">
      <w:pPr>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Auto transporto priemonėje bus įrengta kilnojamoji televizijos stotis. Pirkėjas  automobilį perduos Tiekėjui, kartu su jo detalia specifikacija, dydžiais bei išmatavimais, kuriais remiantis Tiekėjas įrengs kilnojamą televizijos stotį. Pirkėjas automobilį įsipareigoja perduoti per 14 dienų nuo pirkimo sutarties pasirašymo. </w:t>
      </w: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1. Bendri techniniai reikalavimai</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 Pateikiamos aparatūros (pagrindinių vaizdo ir garso trakto mazgų) kokybiniai parametrai turi atitikti ,,</w:t>
      </w:r>
      <w:proofErr w:type="spellStart"/>
      <w:r w:rsidRPr="00EA1E56">
        <w:rPr>
          <w:rFonts w:ascii="Times New Roman" w:eastAsia="Times New Roman" w:hAnsi="Times New Roman" w:cs="Times New Roman"/>
          <w:color w:val="000000"/>
        </w:rPr>
        <w:t>Broadcast</w:t>
      </w:r>
      <w:proofErr w:type="spellEnd"/>
      <w:r w:rsidRPr="00EA1E56">
        <w:rPr>
          <w:rFonts w:ascii="Times New Roman" w:eastAsia="Times New Roman" w:hAnsi="Times New Roman" w:cs="Times New Roman"/>
          <w:color w:val="000000"/>
        </w:rPr>
        <w:t>“ (TV kameros ir objektyvai) transliavimo kokybės reikalavimus.</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color w:val="000000"/>
        </w:rPr>
        <w:t>1.</w:t>
      </w:r>
      <w:r w:rsidRPr="00EA1E56">
        <w:rPr>
          <w:rFonts w:ascii="Times New Roman" w:eastAsia="Times New Roman" w:hAnsi="Times New Roman" w:cs="Times New Roman"/>
        </w:rPr>
        <w:t>2. Formuojamų skaitmeninių SDI (</w:t>
      </w:r>
      <w:proofErr w:type="spellStart"/>
      <w:r w:rsidRPr="00EA1E56">
        <w:rPr>
          <w:rFonts w:ascii="Times New Roman" w:eastAsia="Times New Roman" w:hAnsi="Times New Roman" w:cs="Times New Roman"/>
        </w:rPr>
        <w:t>video</w:t>
      </w:r>
      <w:proofErr w:type="spellEnd"/>
      <w:r w:rsidRPr="00EA1E56">
        <w:rPr>
          <w:rFonts w:ascii="Times New Roman" w:eastAsia="Times New Roman" w:hAnsi="Times New Roman" w:cs="Times New Roman"/>
        </w:rPr>
        <w:t>/</w:t>
      </w:r>
      <w:proofErr w:type="spellStart"/>
      <w:r w:rsidRPr="00EA1E56">
        <w:rPr>
          <w:rFonts w:ascii="Times New Roman" w:eastAsia="Times New Roman" w:hAnsi="Times New Roman" w:cs="Times New Roman"/>
        </w:rPr>
        <w:t>audio</w:t>
      </w:r>
      <w:proofErr w:type="spellEnd"/>
      <w:r w:rsidRPr="00EA1E56">
        <w:rPr>
          <w:rFonts w:ascii="Times New Roman" w:eastAsia="Times New Roman" w:hAnsi="Times New Roman" w:cs="Times New Roman"/>
        </w:rPr>
        <w:t>) signalų charakteristikos turi atitikti SMPTE 292M, SMPTE 424M, SMPTE 2082</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1.3. Įėjimo ir išėjimo </w:t>
      </w:r>
      <w:proofErr w:type="spellStart"/>
      <w:r w:rsidRPr="00EA1E56">
        <w:rPr>
          <w:rFonts w:ascii="Times New Roman" w:eastAsia="Times New Roman" w:hAnsi="Times New Roman" w:cs="Times New Roman"/>
        </w:rPr>
        <w:t>video</w:t>
      </w:r>
      <w:proofErr w:type="spellEnd"/>
      <w:r w:rsidRPr="00EA1E56">
        <w:rPr>
          <w:rFonts w:ascii="Times New Roman" w:eastAsia="Times New Roman" w:hAnsi="Times New Roman" w:cs="Times New Roman"/>
        </w:rPr>
        <w:t xml:space="preserve"> signalai – skaitmeniniai 12G/3G/HD-SDI. </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1.4. Įėjimo ir išėjimo garso signalai analoginiai ir skaitmeniniai SDI, AES/EBU.</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1.5. Pagrindinė įranga su dviem maitinimo šaltiniais (</w:t>
      </w:r>
      <w:proofErr w:type="spellStart"/>
      <w:r w:rsidRPr="00EA1E56">
        <w:rPr>
          <w:rFonts w:ascii="Times New Roman" w:eastAsia="Times New Roman" w:hAnsi="Times New Roman" w:cs="Times New Roman"/>
        </w:rPr>
        <w:t>video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mikšeris</w:t>
      </w:r>
      <w:proofErr w:type="spellEnd"/>
      <w:r w:rsidRPr="00EA1E56">
        <w:rPr>
          <w:rFonts w:ascii="Times New Roman" w:eastAsia="Times New Roman" w:hAnsi="Times New Roman" w:cs="Times New Roman"/>
        </w:rPr>
        <w:t>, komutatorius), pritaikyta darbui Kilnojamoje Televizijos Stotyje, numatyta montažui ir tvirtinimui į 19“ stovus.</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1.6. Visa pateikiama įranga pritaikyta 230V įtampos tinklui.</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1.7. Žemiau pateikiama įrangos specifikacija neapriboja Tiekėjo, projektuojant KTS, išplėsti įrangos sąrašą, jeigu tai reikalinga techninių sprendimų sukūrimui, patogesnei eksploatacijai, įrangos saugumui ir patikimumui užtikrinti.</w:t>
      </w:r>
    </w:p>
    <w:p w:rsidR="00A62C28" w:rsidRPr="00EA1E56" w:rsidRDefault="00EA1E56">
      <w:pPr>
        <w:widowControl w:val="0"/>
        <w:spacing w:after="24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1.8. Kilnojamos TV stoties automobilis turi būti įrengtas, laikantis visų būtinų reglamentuojančių Lietuvos ir ES taisyklių, ir standartų, susijusių su aplinkos apsaugos reikalavimais (triukšmo, išmetamųjų dujų, naudojamų medžiagų), </w:t>
      </w:r>
      <w:r w:rsidRPr="00EA1E56">
        <w:rPr>
          <w:rFonts w:ascii="Times New Roman" w:eastAsia="Times New Roman" w:hAnsi="Times New Roman" w:cs="Times New Roman"/>
        </w:rPr>
        <w:t>automobilio gamintojo konstrukciniais reikalavimais</w:t>
      </w:r>
      <w:r w:rsidRPr="00EA1E56">
        <w:rPr>
          <w:rFonts w:ascii="Times New Roman" w:eastAsia="Times New Roman" w:hAnsi="Times New Roman" w:cs="Times New Roman"/>
          <w:color w:val="000000"/>
        </w:rPr>
        <w:t xml:space="preserve"> (didžiausias leistinas svoris, matmenys, ašių apkrovos, stabdžių sistemos, padangos, žibintai). Stoties įranga turi būti sukonstruota pilnai laikantis ,,Elektros įrenginių įrengimo taisyklių” (EĮĮT), Valstybinės Kelių Eismo Transporto Inspekcijos ir kitų reikalavimų. Už būtinų standartų, konstruojant KTS, atitikimą atsako Tiekėjas. Automobilio perdarymas turi </w:t>
      </w:r>
      <w:proofErr w:type="spellStart"/>
      <w:r w:rsidRPr="00EA1E56">
        <w:rPr>
          <w:rFonts w:ascii="Times New Roman" w:eastAsia="Times New Roman" w:hAnsi="Times New Roman" w:cs="Times New Roman"/>
          <w:color w:val="000000"/>
        </w:rPr>
        <w:t>būti</w:t>
      </w:r>
      <w:proofErr w:type="spellEnd"/>
      <w:r w:rsidRPr="00EA1E56">
        <w:rPr>
          <w:rFonts w:ascii="Times New Roman" w:eastAsia="Times New Roman" w:hAnsi="Times New Roman" w:cs="Times New Roman"/>
          <w:color w:val="000000"/>
        </w:rPr>
        <w:t xml:space="preserve"> vykdomas tik tokius darbus ne pirmą kartą atliekančiose dirbtuvėse. </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1.9.  Kilnojamą televizijos stotį sudaro vienas specialiai įrengtas automobilis.</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1.10. Automobilis skirtas dirbti, kaip kilnojama televizijos aparatinė. Jame montuojama pagrindinė transliacinė aparatūra, išnešamai aparatūrai transportuoti. Salone turi būti užtikrintos optimalios personalo ir aparatūros darbo sąlygos.</w:t>
      </w:r>
    </w:p>
    <w:p w:rsidR="00A62C28" w:rsidRPr="00EA1E56" w:rsidRDefault="00EA1E56">
      <w:pPr>
        <w:widowControl w:val="0"/>
        <w:spacing w:after="24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1.11.  Personalo darbui ir dviejų darbuotojų pervežimui.</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1.12. KTS (šildymas, ventiliacija, kondicionavimas) turi būti suprojektuota taip, kad galima būtų saugiai naudoti įvairiomis oro sąlygoms. Stabilus veikimas: lyjant, sningant, prie ekstremalaus karščio ar  šalčio, esant temperatūroms nuo -25 °C iki +40 °C.</w:t>
      </w:r>
    </w:p>
    <w:p w:rsidR="00A62C28" w:rsidRPr="00EA1E56" w:rsidRDefault="00A62C28">
      <w:pPr>
        <w:spacing w:line="240" w:lineRule="auto"/>
        <w:ind w:firstLine="567"/>
        <w:jc w:val="both"/>
        <w:rPr>
          <w:rFonts w:ascii="Times New Roman" w:eastAsia="Times New Roman" w:hAnsi="Times New Roman" w:cs="Times New Roman"/>
          <w:color w:val="000000"/>
        </w:rPr>
      </w:pPr>
    </w:p>
    <w:p w:rsidR="00A62C28" w:rsidRPr="00EA1E56" w:rsidRDefault="00EA1E56">
      <w:pPr>
        <w:pStyle w:val="Heading3"/>
        <w:ind w:left="1080"/>
        <w:jc w:val="center"/>
        <w:rPr>
          <w:rFonts w:ascii="Times New Roman" w:eastAsia="Times New Roman" w:hAnsi="Times New Roman" w:cs="Times New Roman"/>
          <w:b/>
          <w:color w:val="000000"/>
          <w:sz w:val="22"/>
          <w:szCs w:val="22"/>
        </w:rPr>
      </w:pPr>
      <w:r w:rsidRPr="00EA1E56">
        <w:rPr>
          <w:rFonts w:ascii="Times New Roman" w:eastAsia="Times New Roman" w:hAnsi="Times New Roman" w:cs="Times New Roman"/>
          <w:b/>
          <w:color w:val="000000"/>
          <w:sz w:val="22"/>
          <w:szCs w:val="22"/>
        </w:rPr>
        <w:lastRenderedPageBreak/>
        <w:t>Automobilis</w:t>
      </w:r>
    </w:p>
    <w:p w:rsidR="00A62C28" w:rsidRPr="00EA1E56" w:rsidRDefault="00A62C28">
      <w:pPr>
        <w:pBdr>
          <w:top w:val="nil"/>
          <w:left w:val="nil"/>
          <w:bottom w:val="nil"/>
          <w:right w:val="nil"/>
          <w:between w:val="nil"/>
        </w:pBdr>
        <w:spacing w:line="240" w:lineRule="auto"/>
        <w:ind w:left="851"/>
        <w:jc w:val="both"/>
        <w:rPr>
          <w:rFonts w:ascii="Times New Roman" w:eastAsia="Times New Roman" w:hAnsi="Times New Roman" w:cs="Times New Roman"/>
          <w:color w:val="FF0000"/>
        </w:rPr>
      </w:pPr>
    </w:p>
    <w:p w:rsidR="00A62C28" w:rsidRPr="00EA1E56" w:rsidRDefault="00EA1E56">
      <w:pPr>
        <w:spacing w:line="240" w:lineRule="auto"/>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KTS pagrindinio automobilio kėbulo konstrukcija, vidaus ir išorės įrengimas, elektros įranga</w:t>
      </w:r>
    </w:p>
    <w:p w:rsidR="00A62C28" w:rsidRPr="00EA1E56" w:rsidRDefault="00A62C28">
      <w:pPr>
        <w:spacing w:line="240" w:lineRule="auto"/>
        <w:jc w:val="both"/>
        <w:rPr>
          <w:rFonts w:ascii="Times New Roman" w:eastAsia="Times New Roman" w:hAnsi="Times New Roman" w:cs="Times New Roman"/>
          <w:b/>
          <w:color w:val="00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3.  Kėbulas</w:t>
      </w:r>
    </w:p>
    <w:p w:rsidR="00A62C28" w:rsidRPr="00EA1E56" w:rsidRDefault="00A62C28">
      <w:pPr>
        <w:pBdr>
          <w:top w:val="nil"/>
          <w:left w:val="nil"/>
          <w:bottom w:val="nil"/>
          <w:right w:val="nil"/>
          <w:between w:val="nil"/>
        </w:pBdr>
        <w:spacing w:after="0" w:line="240" w:lineRule="auto"/>
        <w:ind w:left="720"/>
        <w:jc w:val="both"/>
        <w:rPr>
          <w:rFonts w:ascii="Times New Roman" w:eastAsia="Times New Roman" w:hAnsi="Times New Roman" w:cs="Times New Roman"/>
          <w:b/>
          <w:color w:val="FF0000"/>
        </w:rPr>
      </w:pPr>
    </w:p>
    <w:p w:rsidR="00A62C28" w:rsidRPr="00EA1E56" w:rsidRDefault="00EA1E56">
      <w:pPr>
        <w:numPr>
          <w:ilvl w:val="1"/>
          <w:numId w:val="18"/>
        </w:numPr>
        <w:pBdr>
          <w:top w:val="nil"/>
          <w:left w:val="nil"/>
          <w:bottom w:val="nil"/>
          <w:right w:val="nil"/>
          <w:between w:val="nil"/>
        </w:pBdr>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Preliminarus planas žemiau:</w:t>
      </w:r>
    </w:p>
    <w:p w:rsidR="00A62C28" w:rsidRPr="00EA1E56" w:rsidRDefault="00A62C28">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p>
    <w:p w:rsidR="00A62C28" w:rsidRPr="00EA1E56" w:rsidRDefault="00EA1E56">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noProof/>
          <w:color w:val="000000"/>
        </w:rPr>
        <w:drawing>
          <wp:inline distT="0" distB="0" distL="0" distR="0">
            <wp:extent cx="4410705" cy="2819958"/>
            <wp:effectExtent l="0" t="0" r="0" b="0"/>
            <wp:docPr id="7" name="image2.png"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 engineering drawing&#10;&#10;Description automatically generated"/>
                    <pic:cNvPicPr preferRelativeResize="0"/>
                  </pic:nvPicPr>
                  <pic:blipFill>
                    <a:blip r:embed="rId10"/>
                    <a:srcRect/>
                    <a:stretch>
                      <a:fillRect/>
                    </a:stretch>
                  </pic:blipFill>
                  <pic:spPr>
                    <a:xfrm>
                      <a:off x="0" y="0"/>
                      <a:ext cx="4410705" cy="2819958"/>
                    </a:xfrm>
                    <a:prstGeom prst="rect">
                      <a:avLst/>
                    </a:prstGeom>
                    <a:ln/>
                  </pic:spPr>
                </pic:pic>
              </a:graphicData>
            </a:graphic>
          </wp:inline>
        </w:drawing>
      </w:r>
    </w:p>
    <w:p w:rsidR="00A62C28" w:rsidRPr="00EA1E56" w:rsidRDefault="00A62C28">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Terminė (sienų, lubų, grindų) ir akustinė izoliacija nepraleidžianti drėgmės ir nekaupianti kondensato viduje, visi sujungimai gerai apsaugoti nuo vandens.</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Apdailai draudžiama naudoti medžiagas neskirtas žmonių darbo aplinkai, išskiriančias nuodingas dujas ar dulkes, arba lengvai užsiliepsnojančias.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Sienų ir lubų danga padidinto atsparumo. Antistatinė, nedulki, garsą sugerianti ir ne žemesnės kaip s1 kategorijos (pagal standartą EN13501-1) kiliminė danga. Lubos pagamintos iš aukštos kokybės medžiagų, neatspindinčių šviesos.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Montuojama ventiliacijos ir oro kondicionavimo sistema užtikrinanti gerą oro cirkuliaciją, atitinkanti higienos ir saugos normas.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Sienų konstrukcija turi būti pakankamai stipri, kad atlaikytų visą sumontuotą įrangą. Sienos be pavojingų aštrių atsikišimų. Apšvietimo ir signalizacijos instaliacija sumontuota sienose (ne virš apdailos). Spalvos derinamo su Užsakovu.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Stalviršiai ir kiti paviršiai skirti lietimui, turi būti atitinkamai apdoroti, lygūs, mechaniškai atsparūs. Pageidautina naudoti atitinkamai apdorotas kieto medžio rūšis ir/ar medžio imitacijos padidinto atsparumo laminatą („</w:t>
      </w:r>
      <w:proofErr w:type="spellStart"/>
      <w:r w:rsidRPr="00EA1E56">
        <w:rPr>
          <w:rFonts w:ascii="Times New Roman" w:eastAsia="Times New Roman" w:hAnsi="Times New Roman" w:cs="Times New Roman"/>
          <w:color w:val="000000"/>
        </w:rPr>
        <w:t>High</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Pressure</w:t>
      </w:r>
      <w:proofErr w:type="spellEnd"/>
      <w:r w:rsidRPr="00EA1E56">
        <w:rPr>
          <w:rFonts w:ascii="Times New Roman" w:eastAsia="Times New Roman" w:hAnsi="Times New Roman" w:cs="Times New Roman"/>
          <w:color w:val="000000"/>
        </w:rPr>
        <w:t xml:space="preserve"> Laminate“). Spalvas ir pultų – stalų dizainą derinti su Užsakovu.</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Ant priekinio ir šoninių automobilių langų sumontuoti specialaus audinio užuolaidas pagerinančias patalpos akustines savybes ir uždengiančias juos nuo išorinės šviesos patekimo.</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Garso izoliacija  nuo išorinio triukšmo: ne mažiau 30dB (pagal OITC standartus), Garso triukšmas atitinkantis standartą NR 45.</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Užsakovui pareikalavus pateikti garso akustikos skaičiavimus ir brėžinius reikalaujamiems parametrams įrodyti, reverberacijos laiko ir atspindžių, nurodyti planuojamas panaudoti medžiagas. Užsakovas </w:t>
      </w:r>
      <w:r w:rsidRPr="00EA1E56">
        <w:rPr>
          <w:rFonts w:ascii="Times New Roman" w:eastAsia="Times New Roman" w:hAnsi="Times New Roman" w:cs="Times New Roman"/>
          <w:color w:val="000000"/>
        </w:rPr>
        <w:lastRenderedPageBreak/>
        <w:t xml:space="preserve">pasilieka teisę pareikalauti pakeisti medžiagas, kad būtų užtikrinti reikalaujami kokybės parametrai, jei kyla abejonių dėl atitikimo.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Ant sienos turi būti sumontuotos pakabos rūbams (derinama su Užsakovu).</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Grindys turi būti iš aukštos kokybės medžiagų, atsparios mechaniniam dėvėjimuisi (trinčiai), nepalaikančios degimo, atsparios vandeniui, padengtos neslidžia antistatine danga ir lengvai plaunamos. Grindų aukštis vienodas visoje darbinėje zonoje. Personalo darbo ir judėjimo vietose šildomos. Visi dangčiai-liukai (jei tokių yra) turi būti grindų lygio, neišsikišantys. Spalva derinama su Užsakovu.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Šiluminė varža – ne mažiau: R=0,9 m</w:t>
      </w:r>
      <w:r w:rsidRPr="00EA1E56">
        <w:rPr>
          <w:rFonts w:ascii="Times New Roman" w:eastAsia="Times New Roman" w:hAnsi="Times New Roman" w:cs="Times New Roman"/>
          <w:color w:val="000000"/>
          <w:vertAlign w:val="superscript"/>
        </w:rPr>
        <w:t>2</w:t>
      </w:r>
      <w:r w:rsidRPr="00EA1E56">
        <w:rPr>
          <w:rFonts w:ascii="Times New Roman" w:eastAsia="Times New Roman" w:hAnsi="Times New Roman" w:cs="Times New Roman"/>
          <w:color w:val="000000"/>
        </w:rPr>
        <w:t>K/W. KTS turi turėti autonominę šildymo sistemą, veikiančią nuo papildomos baterijos ir naudojanti automobiliui skirtus degalus. Su laikmačiu automatiniam paleidimui, sumontuotu vairuotojo prietaisų skydelyje.</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Išorės logotipai užklijuoti iš didelio atsparumo automobilinės pagal užsakovo pateiktą eskizą.</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Visos darbo vietos turi būti pilnai aprūpintos visa reikalinga technologine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audio</w:t>
      </w:r>
      <w:proofErr w:type="spellEnd"/>
      <w:r w:rsidRPr="00EA1E56">
        <w:rPr>
          <w:rFonts w:ascii="Times New Roman" w:eastAsia="Times New Roman" w:hAnsi="Times New Roman" w:cs="Times New Roman"/>
          <w:color w:val="000000"/>
        </w:rPr>
        <w:t>, IT, ryšių ir elektros) įranga.</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Automobilio viduje talpinama inžinieriaus, vaizdo ir garso režisierių, grafikos ir pakartojimų darbo vietos (5vnt.). Vairuotojo vietoje įrengiama Garso režisieriaus darbo vieta.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Inžinieriaus darbo vietą sudaro ne mažiau, kaip penkių kamerų valdymo darbo vieta, vienoje eilėje,</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pagrindinės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technikos valdymas išdėstomas šioje darbo vietoje. Tikslus įrangos išdėstymas bus nurodomas prieš montuojant įrangą, sudarant išdėstymo planą tarp Užsakovo ir Tiekėjo.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Automobilio salono gale montuojami standartinių gabaritų 19“ aparatūros stovai. Pagaminti iš kokybiškų medžiagų (būtina atkreipti dėmesį į būsimas automobilio vibracijas). Stovų aukštis ir kiekis pakankamas sutalpinti visą reikalingą įrangą. Stovų vėdinimo įranga atitinkanti aukščiausius reikalavimus, užtikrinanti pilną įrangos vėdinimą, su temperatūros indikatoriumi ir signalizacija. Stelažas (iš galo) turi turėti (be papildomų įrankių) nuimamus dangčius priėjimui prie įrangos. Aparatūra stovuose ir pultuose turi būti išdėstyta atsižvelgiant į ergonominius reikalavimus. Tikslus įrangos išdėstymas bus nurodomas prieš montuojant įrangą, sudarant išdėstymo planą tarp Užsakovo ir Tiekėjo.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Vaizdo režisieriaus darbo vieta įrengiama automobilio vidaus centre prieš monitorių stendą. Talpinamas </w:t>
      </w:r>
      <w:proofErr w:type="spellStart"/>
      <w:r w:rsidRPr="00EA1E56">
        <w:rPr>
          <w:rFonts w:ascii="Times New Roman" w:eastAsia="Times New Roman" w:hAnsi="Times New Roman" w:cs="Times New Roman"/>
          <w:color w:val="000000"/>
        </w:rPr>
        <w:t>videomikšeris</w:t>
      </w:r>
      <w:proofErr w:type="spellEnd"/>
      <w:r w:rsidRPr="00EA1E56">
        <w:rPr>
          <w:rFonts w:ascii="Times New Roman" w:eastAsia="Times New Roman" w:hAnsi="Times New Roman" w:cs="Times New Roman"/>
          <w:color w:val="000000"/>
        </w:rPr>
        <w:t>, bei greta numatoma darbo vieta grafikai.</w:t>
      </w:r>
      <w:r w:rsidRPr="00EA1E56">
        <w:rPr>
          <w:rFonts w:ascii="Times New Roman" w:eastAsia="Times New Roman" w:hAnsi="Times New Roman" w:cs="Times New Roman"/>
          <w:color w:val="FF0000"/>
        </w:rPr>
        <w:t xml:space="preserve">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Garso režisieriaus darbo vieta įrengiama panaudojant vairuotojo sėdynę, ją pasukant į salono pusę. Priešais įrengiamas papildomas stalas ant kurio montuojamas garso pultas.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Virš garso pulto tvirtinamas horizontalus stovas garso trakto įrangai (rankinis komutatorius, garso apdorojimo, stiprinimo-paskirstymo, ryšio ir kita būtina įranga bei vaizdo monitoriai). Garsiakalbių pozicijos (</w:t>
      </w:r>
      <w:proofErr w:type="spellStart"/>
      <w:r w:rsidRPr="00EA1E56">
        <w:rPr>
          <w:rFonts w:ascii="Times New Roman" w:eastAsia="Times New Roman" w:hAnsi="Times New Roman" w:cs="Times New Roman"/>
          <w:color w:val="000000"/>
        </w:rPr>
        <w:t>stereo</w:t>
      </w:r>
      <w:proofErr w:type="spellEnd"/>
      <w:r w:rsidRPr="00EA1E56">
        <w:rPr>
          <w:rFonts w:ascii="Times New Roman" w:eastAsia="Times New Roman" w:hAnsi="Times New Roman" w:cs="Times New Roman"/>
          <w:color w:val="000000"/>
        </w:rPr>
        <w:t xml:space="preserve">) atitinkančios standartą EBU </w:t>
      </w:r>
      <w:proofErr w:type="spellStart"/>
      <w:r w:rsidRPr="00EA1E56">
        <w:rPr>
          <w:rFonts w:ascii="Times New Roman" w:eastAsia="Times New Roman" w:hAnsi="Times New Roman" w:cs="Times New Roman"/>
          <w:color w:val="000000"/>
        </w:rPr>
        <w:t>Tech</w:t>
      </w:r>
      <w:proofErr w:type="spellEnd"/>
      <w:r w:rsidRPr="00EA1E56">
        <w:rPr>
          <w:rFonts w:ascii="Times New Roman" w:eastAsia="Times New Roman" w:hAnsi="Times New Roman" w:cs="Times New Roman"/>
          <w:color w:val="000000"/>
        </w:rPr>
        <w:t xml:space="preserve">. 3276, arba su minimaliu nuokrypiu dėl vietos stokos. Papildomų </w:t>
      </w:r>
      <w:proofErr w:type="spellStart"/>
      <w:r w:rsidRPr="00EA1E56">
        <w:rPr>
          <w:rFonts w:ascii="Times New Roman" w:eastAsia="Times New Roman" w:hAnsi="Times New Roman" w:cs="Times New Roman"/>
          <w:color w:val="000000"/>
        </w:rPr>
        <w:t>stereo</w:t>
      </w:r>
      <w:proofErr w:type="spellEnd"/>
      <w:r w:rsidRPr="00EA1E56">
        <w:rPr>
          <w:rFonts w:ascii="Times New Roman" w:eastAsia="Times New Roman" w:hAnsi="Times New Roman" w:cs="Times New Roman"/>
          <w:color w:val="000000"/>
        </w:rPr>
        <w:t xml:space="preserve"> monitorių (PFL) ir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xml:space="preserve"> monitorių pozicija (PGM+...) derinama su Užsakovu. Tikslus įrangos išdėstymas bus nurodomas prieš montuojant įrangą, sudarant išdėstymo planą tarp Užsakovo ir Tiekėjo.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Pakartojimų darbo vieta įrengiama panaudojant keleivio sėdynę, ją pasukant į salono pusę. Priešais įrengiamas papildomas stalas ant kurio montuojamas pakartojimų pultas, ryšio ir kita būtina įranga bei vaizdo monitoriai).</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Visų darbinių vietų išplanavimas privalo būti išnaudotas efektyviai, be jokių nereikalingai nepanaudotų tuščių zonų (ertmių).</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Kiekvienoje patalpoje turi būti pritvirtinti ne mažesni, kaip 2 kg milteliniai gesintuvai ir vienas CO2 2 kg gesintuvas, skirti gesinti elektros įrangai iki 1000 V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Automobilio gale įrengiamas krovinių skyrius, kuriame:</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Apdaila atspari mechaniniams pažeidimams, pageidaujama rifliuoto aliuminio.</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Įrengiamos išimamos lentynos, kabelių ričių ir įrangos dėžių transportavimui.</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Skyriuje įrengiamas bendras LED apšvietimas.</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Skyriuje įrengiami jėgos, (</w:t>
      </w:r>
      <w:proofErr w:type="spellStart"/>
      <w:r w:rsidRPr="00EA1E56">
        <w:rPr>
          <w:rFonts w:ascii="Times New Roman" w:eastAsia="Times New Roman" w:hAnsi="Times New Roman" w:cs="Times New Roman"/>
          <w:color w:val="000000"/>
        </w:rPr>
        <w:t>video-audio</w:t>
      </w:r>
      <w:proofErr w:type="spellEnd"/>
      <w:r w:rsidRPr="00EA1E56">
        <w:rPr>
          <w:rFonts w:ascii="Times New Roman" w:eastAsia="Times New Roman" w:hAnsi="Times New Roman" w:cs="Times New Roman"/>
          <w:color w:val="000000"/>
        </w:rPr>
        <w:t>) signalų pajungimo skydai su atskiru vietiniu LED apšvietimu.</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Duryse turi būti papildomas liukas kabeliams (ne skylė, kad nereiktų </w:t>
      </w:r>
      <w:proofErr w:type="spellStart"/>
      <w:r w:rsidRPr="00EA1E56">
        <w:rPr>
          <w:rFonts w:ascii="Times New Roman" w:eastAsia="Times New Roman" w:hAnsi="Times New Roman" w:cs="Times New Roman"/>
          <w:color w:val="000000"/>
        </w:rPr>
        <w:t>prakištį</w:t>
      </w:r>
      <w:proofErr w:type="spellEnd"/>
      <w:r w:rsidRPr="00EA1E56">
        <w:rPr>
          <w:rFonts w:ascii="Times New Roman" w:eastAsia="Times New Roman" w:hAnsi="Times New Roman" w:cs="Times New Roman"/>
          <w:color w:val="000000"/>
        </w:rPr>
        <w:t xml:space="preserve"> kabelių), kad duris galima būtų pilnai uždaryti darbo metu esant pajungtiems </w:t>
      </w:r>
      <w:proofErr w:type="spellStart"/>
      <w:r w:rsidRPr="00EA1E56">
        <w:rPr>
          <w:rFonts w:ascii="Times New Roman" w:eastAsia="Times New Roman" w:hAnsi="Times New Roman" w:cs="Times New Roman"/>
          <w:color w:val="000000"/>
        </w:rPr>
        <w:t>kabeliaims</w:t>
      </w:r>
      <w:proofErr w:type="spellEnd"/>
      <w:r w:rsidRPr="00EA1E56">
        <w:rPr>
          <w:rFonts w:ascii="Times New Roman" w:eastAsia="Times New Roman" w:hAnsi="Times New Roman" w:cs="Times New Roman"/>
          <w:color w:val="000000"/>
        </w:rPr>
        <w:t xml:space="preserve">. </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Krovinių skyriuje turi būti lengvai prieinamas sujungimų skydas su visomis būtinomis išvestomis jungtimis: hibridinėmis,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audio</w:t>
      </w:r>
      <w:proofErr w:type="spellEnd"/>
      <w:r w:rsidRPr="00EA1E56">
        <w:rPr>
          <w:rFonts w:ascii="Times New Roman" w:eastAsia="Times New Roman" w:hAnsi="Times New Roman" w:cs="Times New Roman"/>
          <w:color w:val="000000"/>
        </w:rPr>
        <w:t xml:space="preserve">, optinės, </w:t>
      </w:r>
      <w:proofErr w:type="spellStart"/>
      <w:r w:rsidRPr="00EA1E56">
        <w:rPr>
          <w:rFonts w:ascii="Times New Roman" w:eastAsia="Times New Roman" w:hAnsi="Times New Roman" w:cs="Times New Roman"/>
          <w:color w:val="000000"/>
        </w:rPr>
        <w:t>Ethernet</w:t>
      </w:r>
      <w:proofErr w:type="spellEnd"/>
      <w:r w:rsidRPr="00EA1E56">
        <w:rPr>
          <w:rFonts w:ascii="Times New Roman" w:eastAsia="Times New Roman" w:hAnsi="Times New Roman" w:cs="Times New Roman"/>
          <w:color w:val="000000"/>
        </w:rPr>
        <w:t>, RF, GPI/GPO/</w:t>
      </w:r>
      <w:proofErr w:type="spellStart"/>
      <w:r w:rsidRPr="00EA1E56">
        <w:rPr>
          <w:rFonts w:ascii="Times New Roman" w:eastAsia="Times New Roman" w:hAnsi="Times New Roman" w:cs="Times New Roman"/>
          <w:color w:val="000000"/>
        </w:rPr>
        <w:t>Tally</w:t>
      </w:r>
      <w:proofErr w:type="spellEnd"/>
      <w:r w:rsidRPr="00EA1E56">
        <w:rPr>
          <w:rFonts w:ascii="Times New Roman" w:eastAsia="Times New Roman" w:hAnsi="Times New Roman" w:cs="Times New Roman"/>
          <w:color w:val="000000"/>
        </w:rPr>
        <w:t>, ir kitos.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Tikslūs jungčių tipai ir kiekis </w:t>
      </w:r>
      <w:r w:rsidRPr="00EA1E56">
        <w:rPr>
          <w:rFonts w:ascii="Times New Roman" w:eastAsia="Times New Roman" w:hAnsi="Times New Roman" w:cs="Times New Roman"/>
          <w:color w:val="000000"/>
        </w:rPr>
        <w:lastRenderedPageBreak/>
        <w:t>bus nurodytas diegimo etape. Jungtys sužymėtos pagal signalo tipą. Žymėjimas aiškiai matomas-neblunkantis, atsparus išoriniam poveikiui (mechaniniam, drėgmei, saulei, šalčiui).</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Skyriuje turi būti pakankamai vietos pajungti adapteriams, keitikliams, sujungimams. Sujungimų skyduose turi būti numatytas prijungto kabelio užfiksavimas (kilpa).</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FF0000"/>
        </w:rPr>
      </w:pPr>
      <w:r w:rsidRPr="00EA1E56">
        <w:rPr>
          <w:rFonts w:ascii="Times New Roman" w:eastAsia="Times New Roman" w:hAnsi="Times New Roman" w:cs="Times New Roman"/>
          <w:b/>
          <w:color w:val="000000"/>
        </w:rPr>
        <w:t>4. Technologiniai baldai</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Visi baldai turi būti pagaminti iš kokybiškų, tvirtų, atsparių nusidėvėjimui medžiagų. </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Stalviršių darbinis paviršius turi būti atsparus drėgmei ir įbrėžimams, nedegus, pakankamai tvirtas, kad į juos būtų įdiegta įranga, porankiai be aštrių briaunų, užapvalintais kampais,  matiniai, pagaminti iš medžio masyvo, laminuotu arba lakuotu paviršiumi. Paviršių ir porankių spalvos derinamos su Užsakovu.</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Visai įrangai ir priedams turi būti sumontuotos tinkamos dėtuvės ir laikikliai. </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Kėdės lengvos, mobilios (su ratukais ir stabdžiais), reguliuojamos aukščio ir pokrypio atžvilgiu, komfortabilios, ergonomiškai suprojektuotos, matmenys pritaikyti darbo aplinkai, suprojektuotos taip, kad kauptų kuo mažiau purvo.</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Kėdės turi turėti transportavimui skirtus tvirtinimus.  </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5.  Elektros instaliacija</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Visa instaliacija suprojektuota ir įdiegta taip, kad naudojant KTS nebūtų pavojaus kilti gaisrui ar sprogimui, elektros iškrovoms ar kitokiems pavojams, instaliacija turi atitikti Lietuvos ir  šį IEC 60364-7-717, bei kitus ES standartus, UEFA keliamus reikalavimus mobilioms TV stotims. Turi būti užtikrinta apsauga nuo tiesioginio ar netiesioginio kontakto su elektros srove.</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Visos darbo zonos turi būti aprūpintos visa reikalinga instaliacija. Visi vamzdžiai ir kabeliai turi būti vientisi be nereikalingų papildomų sujungimų. Garso, vaizdo, elektros instaliacija montuojama atskirai.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palikta galimybė atnaujinti ar papildyti instaliaciją, paliekant vietos montažiniuose kanaluose.</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Vietose kuriose yra aštrių briaunų ar  kampų, kabelių instaliacijai būtina naudoti vamzdžius, montažinius įdėklus ar kitas apsaugančias konstrukcijas.</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aiškus instaliacijos žymėjimas. Visi kabeliai abejuose galuose pažymėti neblunkančiu, aiškiai matomu užrašu.</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Visose komutacinėse vietose turi būti užtikrintas reikalingas kiekis komutacinių kabelių, adapterių ir kitų reikalingų priedų.</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Visose darbo vietose turi būti įrengtas pakankamas kiekis elektros rozečių. Tikslus kiekis ir išdėstymas derinami su Užsakovu projektavimo metu. Stabilizuotos (UPS) elektros įtampos rozetės turi būti pažymėtos raudonai. Nestabilizuotos įtampos rozetės turi būti pažymėtos mėlynai. Visos rozetės turi būti sužymėtos.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Pagrindiniame ričių skyriuje (automobilio gale) turi būti įrengtos ne mažiau kaip 6 vnt. IP44 standarto rozečių (3 nestabilizuotos su atskiru kirtikliu su 30mA nuotėkio rele - automatu ir 3 stabilizuotos su atskiru kirtikliu - automatu).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Visos jungtys ir sujungimai turi būti apsaugoti nuo atsitiktinio atsijungimo veikiant vibracijai.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Visi kabeliai, instaliuoti kėbulo išorėje, turi būti tinkamai apsaugoti nuo išorinio poveikio.</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b/>
          <w:color w:val="FF0000"/>
        </w:rPr>
      </w:pPr>
      <w:r w:rsidRPr="00EA1E56">
        <w:rPr>
          <w:rFonts w:ascii="Times New Roman" w:eastAsia="Times New Roman" w:hAnsi="Times New Roman" w:cs="Times New Roman"/>
          <w:color w:val="000000"/>
        </w:rPr>
        <w:t xml:space="preserve">Privaloma pateikti visas instaliacines schemas. </w:t>
      </w:r>
    </w:p>
    <w:p w:rsidR="00A62C28" w:rsidRPr="00EA1E56" w:rsidRDefault="00A62C28">
      <w:pPr>
        <w:pBdr>
          <w:top w:val="nil"/>
          <w:left w:val="nil"/>
          <w:bottom w:val="nil"/>
          <w:right w:val="nil"/>
          <w:between w:val="nil"/>
        </w:pBdr>
        <w:spacing w:after="0" w:line="240" w:lineRule="auto"/>
        <w:ind w:left="851"/>
        <w:jc w:val="both"/>
        <w:rPr>
          <w:rFonts w:ascii="Times New Roman" w:eastAsia="Times New Roman" w:hAnsi="Times New Roman" w:cs="Times New Roman"/>
          <w:b/>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6.  Įžeminimas</w:t>
      </w:r>
    </w:p>
    <w:p w:rsidR="00A62C28" w:rsidRPr="00EA1E56" w:rsidRDefault="00EA1E56">
      <w:pPr>
        <w:numPr>
          <w:ilvl w:val="1"/>
          <w:numId w:val="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Automobilio </w:t>
      </w:r>
      <w:proofErr w:type="spellStart"/>
      <w:r w:rsidRPr="00EA1E56">
        <w:rPr>
          <w:rFonts w:ascii="Times New Roman" w:eastAsia="Times New Roman" w:hAnsi="Times New Roman" w:cs="Times New Roman"/>
          <w:color w:val="000000"/>
        </w:rPr>
        <w:t>šasi</w:t>
      </w:r>
      <w:proofErr w:type="spellEnd"/>
      <w:r w:rsidRPr="00EA1E56">
        <w:rPr>
          <w:rFonts w:ascii="Times New Roman" w:eastAsia="Times New Roman" w:hAnsi="Times New Roman" w:cs="Times New Roman"/>
          <w:color w:val="000000"/>
        </w:rPr>
        <w:t xml:space="preserve">, metalinės dalys, aparatūros stovų metalinės dalys, elektrai laidūs paviršiai turi būti sujungti </w:t>
      </w:r>
      <w:proofErr w:type="spellStart"/>
      <w:r w:rsidRPr="00EA1E56">
        <w:rPr>
          <w:rFonts w:ascii="Times New Roman" w:eastAsia="Times New Roman" w:hAnsi="Times New Roman" w:cs="Times New Roman"/>
          <w:color w:val="000000"/>
        </w:rPr>
        <w:t>elektriškai</w:t>
      </w:r>
      <w:proofErr w:type="spellEnd"/>
      <w:r w:rsidRPr="00EA1E56">
        <w:rPr>
          <w:rFonts w:ascii="Times New Roman" w:eastAsia="Times New Roman" w:hAnsi="Times New Roman" w:cs="Times New Roman"/>
          <w:color w:val="000000"/>
        </w:rPr>
        <w:t xml:space="preserve"> tarpusavyje. </w:t>
      </w:r>
    </w:p>
    <w:p w:rsidR="00A62C28" w:rsidRPr="00EA1E56" w:rsidRDefault="00EA1E56">
      <w:pPr>
        <w:numPr>
          <w:ilvl w:val="1"/>
          <w:numId w:val="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Įrengiamas specialus gnybtas įžeminimo laidui prijungti. </w:t>
      </w:r>
    </w:p>
    <w:p w:rsidR="00A62C28" w:rsidRPr="00EA1E56" w:rsidRDefault="00EA1E56">
      <w:pPr>
        <w:numPr>
          <w:ilvl w:val="1"/>
          <w:numId w:val="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lastRenderedPageBreak/>
        <w:t>Turi būti numatytas specialus metalinis įžeminimo strypas (su kūju) apie 1 m ilgio ir 25 m ilgio įžeminimo laidas.</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 xml:space="preserve">7. </w:t>
      </w:r>
      <w:r w:rsidRPr="00EA1E56">
        <w:rPr>
          <w:rFonts w:ascii="Times New Roman" w:eastAsia="Times New Roman" w:hAnsi="Times New Roman" w:cs="Times New Roman"/>
          <w:b/>
          <w:i/>
          <w:color w:val="000000"/>
        </w:rPr>
        <w:t xml:space="preserve"> </w:t>
      </w:r>
      <w:r w:rsidRPr="00EA1E56">
        <w:rPr>
          <w:rFonts w:ascii="Times New Roman" w:eastAsia="Times New Roman" w:hAnsi="Times New Roman" w:cs="Times New Roman"/>
          <w:b/>
          <w:color w:val="000000"/>
        </w:rPr>
        <w:t>Įvadas, valdymas, kontrolė, apsauga</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Tiekėjas turi suprojektuoti ir įdiegti pilną AC/DC maitinimo sistemą (jungtys, paskirstymas, UPS, indikacija ir kontrolės sistema). Jėgos pajungimo skydas įdiegiamas krovininėje dalyje su vietiniu pašvietimu. Pagrindiniai valdymo ir kontrolės prietaisai (įvado) turi būti įrengti operatorių patalpoje.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Automatiniai saugikliai įrangos atjungimui ir nemažiau kaip per tris pakopas automatinis įrangos įjungimas arba kitaip ribojant startinę srovę.</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Įvadas – 400 V (50Hz) 3 fazių su </w:t>
      </w:r>
      <w:proofErr w:type="spellStart"/>
      <w:r w:rsidRPr="00EA1E56">
        <w:rPr>
          <w:rFonts w:ascii="Times New Roman" w:eastAsia="Times New Roman" w:hAnsi="Times New Roman" w:cs="Times New Roman"/>
          <w:color w:val="000000"/>
        </w:rPr>
        <w:t>neutrale</w:t>
      </w:r>
      <w:proofErr w:type="spellEnd"/>
      <w:r w:rsidRPr="00EA1E56">
        <w:rPr>
          <w:rFonts w:ascii="Times New Roman" w:eastAsia="Times New Roman" w:hAnsi="Times New Roman" w:cs="Times New Roman"/>
          <w:color w:val="000000"/>
        </w:rPr>
        <w:t xml:space="preserve"> ir įžeminimu. Galia turi užtikrinti ne mažiau kaip 30% atsargos.</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Sumontuoti papildomą neaptarnaujamą akumuliatorių tipo 12V AGM ne mažiau 100 Ah, su keitikliu įkrovimui nuo automobilio ir nuo 230V AC tinklo. Numatyti baterijos saugiklius ir monitoringą (</w:t>
      </w:r>
      <w:proofErr w:type="spellStart"/>
      <w:r w:rsidRPr="00EA1E56">
        <w:rPr>
          <w:rFonts w:ascii="Times New Roman" w:eastAsia="Times New Roman" w:hAnsi="Times New Roman" w:cs="Times New Roman"/>
          <w:color w:val="000000"/>
        </w:rPr>
        <w:t>V,A,Ah</w:t>
      </w:r>
      <w:proofErr w:type="spellEnd"/>
      <w:r w:rsidRPr="00EA1E56">
        <w:rPr>
          <w:rFonts w:ascii="Times New Roman" w:eastAsia="Times New Roman" w:hAnsi="Times New Roman" w:cs="Times New Roman"/>
          <w:color w:val="000000"/>
        </w:rPr>
        <w:t>). Baterijos su apsauga nuo gilaus iškrovimo.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Esant išoriniam maitinimui turi būti kraunamos automobilio baterijos matuojama įtampa.</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Automobilio vidinis-pagrindinis </w:t>
      </w:r>
      <w:proofErr w:type="spellStart"/>
      <w:r w:rsidRPr="00EA1E56">
        <w:rPr>
          <w:rFonts w:ascii="Times New Roman" w:eastAsia="Times New Roman" w:hAnsi="Times New Roman" w:cs="Times New Roman"/>
          <w:color w:val="000000"/>
        </w:rPr>
        <w:t>audio-video</w:t>
      </w:r>
      <w:proofErr w:type="spellEnd"/>
      <w:r w:rsidRPr="00EA1E56">
        <w:rPr>
          <w:rFonts w:ascii="Times New Roman" w:eastAsia="Times New Roman" w:hAnsi="Times New Roman" w:cs="Times New Roman"/>
          <w:color w:val="000000"/>
        </w:rPr>
        <w:t xml:space="preserve"> maitinimo tinklas nuo įvado turi būti atskirtas atitinkamos galios skiriamuoju transformatoriumi. Transformatorius turi būti įjungiamas tik “švelnaus” arba laipsniško paleidimo įrenginiu užtikrinančiu apsaugą nuo didelių paleidimo srovių.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Skyde turi būti įvadiniai automatiniai saugikliai, įtampos indikatorius, AC matavimo prietaisas (V). Turi būti galimybė matuoti įtampą elektros įvaduose, neįjungus KTS maitinimo.</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Monitoringo sistema turi rodyti tiek bendrą KTS apkrovą (stabilizuota + nestabilizuota) tiek stabilizuotą.</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Visa įranga sujungiama taip, kad kuo tolygiau apkrautų visas tris fazes. 1faze  jungiama technologinė įranga, 2fazė jungiami baterijų krovikliai, ventiliaciją, </w:t>
      </w:r>
      <w:proofErr w:type="spellStart"/>
      <w:r w:rsidRPr="00EA1E56">
        <w:rPr>
          <w:rFonts w:ascii="Times New Roman" w:eastAsia="Times New Roman" w:hAnsi="Times New Roman" w:cs="Times New Roman"/>
          <w:color w:val="000000"/>
        </w:rPr>
        <w:t>servisinės</w:t>
      </w:r>
      <w:proofErr w:type="spellEnd"/>
      <w:r w:rsidRPr="00EA1E56">
        <w:rPr>
          <w:rFonts w:ascii="Times New Roman" w:eastAsia="Times New Roman" w:hAnsi="Times New Roman" w:cs="Times New Roman"/>
          <w:color w:val="000000"/>
        </w:rPr>
        <w:t xml:space="preserve"> rozetės, grindinis šildymas, 3 fazė jungiama oro kondicionavimo sistema, elektrinis šildymas, kondicionavimo sistemos kompresorius (su sklandžiu arba laipsnišku jo paleidimu išvengiant didelių paleidimo srovių).   </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Įvade turi būti užtikrinta automatinė fazių, įtampos bei </w:t>
      </w:r>
      <w:proofErr w:type="spellStart"/>
      <w:r w:rsidRPr="00EA1E56">
        <w:rPr>
          <w:rFonts w:ascii="Times New Roman" w:eastAsia="Times New Roman" w:hAnsi="Times New Roman" w:cs="Times New Roman"/>
          <w:color w:val="000000"/>
        </w:rPr>
        <w:t>neutralės</w:t>
      </w:r>
      <w:proofErr w:type="spellEnd"/>
      <w:r w:rsidRPr="00EA1E56">
        <w:rPr>
          <w:rFonts w:ascii="Times New Roman" w:eastAsia="Times New Roman" w:hAnsi="Times New Roman" w:cs="Times New Roman"/>
          <w:color w:val="000000"/>
        </w:rPr>
        <w:t xml:space="preserve"> kontrolė, išjungianti  sistemos maitinimą, esant elektros energijos tiekimo sutrikimams. </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 kiekvieno įvado įtampos būsenos indikacija (yra/nėra).</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 maitinimo grandinės izoliacijos varžos kontrolė su vizualine ir garsine signalizacija atsiradus gedimui, be maitinimo išjungimo.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Maitinimo grandinės turi būti apsaugotos atitinkamo nominalo automatiniais saugikliais.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Prie automobilio starterinės baterijos prijungti papildomus vartotojus draudžiama, išskyrus antros baterijos kroviklį veikianti nuo dirbančio automobilio variklio.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įrengta vizualinė temperatūros aparatūros stovuose kontrolės sistema.</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Sumontuota UPS (“Online” tipo) sistema turi užtikrinti autonominį ne mažiau kaip 3 minutes KTS (</w:t>
      </w:r>
      <w:proofErr w:type="spellStart"/>
      <w:r w:rsidRPr="00EA1E56">
        <w:rPr>
          <w:rFonts w:ascii="Times New Roman" w:eastAsia="Times New Roman" w:hAnsi="Times New Roman" w:cs="Times New Roman"/>
          <w:color w:val="000000"/>
        </w:rPr>
        <w:t>Video-audio</w:t>
      </w:r>
      <w:proofErr w:type="spellEnd"/>
      <w:r w:rsidRPr="00EA1E56">
        <w:rPr>
          <w:rFonts w:ascii="Times New Roman" w:eastAsia="Times New Roman" w:hAnsi="Times New Roman" w:cs="Times New Roman"/>
          <w:color w:val="000000"/>
        </w:rPr>
        <w:t xml:space="preserve"> trakto) darbą, dingus įtampai pagrindiniame įvade.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UPS apkrovimas, dirbant transliaciniam traktui pilna galia – ne daugiau 75%.</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Įrengiamas avarinio UPS apėjimo jungiklis greitai pasiekiamoje vietoje, tačiau apsaugotas nuo atsitiktinio perjungimo.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Indikacija UPS baterijų įkrovimo lygio.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Suprojektuoti 12V (</w:t>
      </w:r>
      <w:proofErr w:type="spellStart"/>
      <w:r w:rsidRPr="00EA1E56">
        <w:rPr>
          <w:rFonts w:ascii="Times New Roman" w:eastAsia="Times New Roman" w:hAnsi="Times New Roman" w:cs="Times New Roman"/>
          <w:color w:val="000000"/>
        </w:rPr>
        <w:t>max</w:t>
      </w:r>
      <w:proofErr w:type="spellEnd"/>
      <w:r w:rsidRPr="00EA1E56">
        <w:rPr>
          <w:rFonts w:ascii="Times New Roman" w:eastAsia="Times New Roman" w:hAnsi="Times New Roman" w:cs="Times New Roman"/>
          <w:color w:val="000000"/>
        </w:rPr>
        <w:t xml:space="preserve"> 48V) autonominę maitinimo sistemą (atskirą techninį tinklą) kuris užtikrintų išorės ir vidaus darbinio, avarinio ir budinčio apšvietimo. Baterijų talpa ne mažiau 100 Ah., vieta suprojektuota taip, kad būtų užtikrinta gera ventiliacija, elektrolito nuotėkiui atsparios medžiagos. Techninis tinklas negali naudoti </w:t>
      </w:r>
      <w:proofErr w:type="spellStart"/>
      <w:r w:rsidRPr="00EA1E56">
        <w:rPr>
          <w:rFonts w:ascii="Times New Roman" w:eastAsia="Times New Roman" w:hAnsi="Times New Roman" w:cs="Times New Roman"/>
          <w:color w:val="000000"/>
        </w:rPr>
        <w:t>video-audio</w:t>
      </w:r>
      <w:proofErr w:type="spellEnd"/>
      <w:r w:rsidRPr="00EA1E56">
        <w:rPr>
          <w:rFonts w:ascii="Times New Roman" w:eastAsia="Times New Roman" w:hAnsi="Times New Roman" w:cs="Times New Roman"/>
          <w:color w:val="000000"/>
        </w:rPr>
        <w:t xml:space="preserve"> nepertraukiamo maitinimo šaltinio baterijų (UPS). Turi būti prietaisas įtampai ir baterijų krovimo-iškrovimo srovei matuoti.</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Numatytas technologinės baterijos įkrovos lygio palaikymas, esant užvestam automobilio varikliui.</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Turi būti numatytas avarinis technologinės baterijos išjungimas ir apkrovų išjungimas paliekant kroviklius ir matavimo prietaisus.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lastRenderedPageBreak/>
        <w:t xml:space="preserve">Maitinimo kabelis – 5 laidų (3 fazės, </w:t>
      </w:r>
      <w:proofErr w:type="spellStart"/>
      <w:r w:rsidRPr="00EA1E56">
        <w:rPr>
          <w:rFonts w:ascii="Times New Roman" w:eastAsia="Times New Roman" w:hAnsi="Times New Roman" w:cs="Times New Roman"/>
          <w:color w:val="000000"/>
        </w:rPr>
        <w:t>neutralė</w:t>
      </w:r>
      <w:proofErr w:type="spellEnd"/>
      <w:r w:rsidRPr="00EA1E56">
        <w:rPr>
          <w:rFonts w:ascii="Times New Roman" w:eastAsia="Times New Roman" w:hAnsi="Times New Roman" w:cs="Times New Roman"/>
          <w:color w:val="000000"/>
        </w:rPr>
        <w:t xml:space="preserve">, įžeminimas), varinis, daugiagyslis su dviguba izoliacija, jungtis CEE 32A (pateikti su perėjimu į 63A).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Pateikti perėjimus iš CEE 32A (su kabliais ir gilzėmis).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Įvadinio laido storis turi atitikti pratekančios srovės keliamus reikalavimus.</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Kabelio izoliacija turi būti atspari mechaniniam ir cheminiam (benzinas, tepalai) poveikiui,  privalo išlikti lanksti, esant -25° C temperatūrai.</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Maitinimo kabelis vyniojamo ant nešiojamos ritės, ilgis – nemažiau kaip 50 m.</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Įvado jungtys – ne žemesnio kaip IP44 (jei papildomai apsaugota nuo drėgmės)  apsaugos laipsnio. Jei neapsaugota ne mažesnio kaip IP67 apsaugos laipsnio.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Pateikti visas elektros instaliacijos schemas, naudojimo instrukcijas (paleidimo-išjungimo procedūra).</w:t>
      </w:r>
    </w:p>
    <w:p w:rsidR="00A62C28" w:rsidRPr="00EA1E56" w:rsidRDefault="00EA1E56">
      <w:pPr>
        <w:numPr>
          <w:ilvl w:val="1"/>
          <w:numId w:val="8"/>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Aparatūros stovuose montuojama atitinkamas kiekis elektros lizdų (rozečių) aparatūros maitinimui nepertraukiama 230 V įtampa. Turi būti palikta apie 10% laisvų lizdų.</w:t>
      </w:r>
    </w:p>
    <w:p w:rsidR="00A62C28" w:rsidRPr="00EA1E56" w:rsidRDefault="00EA1E56">
      <w:pPr>
        <w:numPr>
          <w:ilvl w:val="1"/>
          <w:numId w:val="8"/>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Darbo vietose turi būti bent po vieną elektros lizdas su nestabilia 230 V įtampa. </w:t>
      </w:r>
    </w:p>
    <w:p w:rsidR="00A62C28" w:rsidRPr="00EA1E56" w:rsidRDefault="00A62C28">
      <w:pPr>
        <w:spacing w:line="240" w:lineRule="auto"/>
        <w:ind w:firstLine="357"/>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8.  Apšvietimas</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Apšvietimas turi būti suprojektuotas naudojant autonominį (DC) ir išorinį (AC) maitinimą.</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Įrengti pilną apšvietimą, atitinkantį patalpos paskirtį ir ergonomines normas. </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Pagrindinis darbo zonų apšvietimas LED šviestuvais (spalvinė temperatūra ~3500K), be atspindžių ant monitorių ekranų paviršiaus su reguliuojamu šviesos srauto kampu ir stipriu. </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 avarinio apšvietimo sistema, įsijungianti dingus išoriniam maitinimui. Turi būti galimybė įjungti-išjungti avarinį režimą iš naujo.</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Sujungimų skydai turi būti tolygiai apšviesti 24V (12V) šviestuvais.</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Prie šoninių ir galinių durų įrengti LED šviestuvus ne mažiau kaip IP67 klasės ir ne mažiau kaip 1800 </w:t>
      </w:r>
      <w:proofErr w:type="spellStart"/>
      <w:r w:rsidRPr="00EA1E56">
        <w:rPr>
          <w:rFonts w:ascii="Times New Roman" w:eastAsia="Times New Roman" w:hAnsi="Times New Roman" w:cs="Times New Roman"/>
          <w:color w:val="000000"/>
        </w:rPr>
        <w:t>lm</w:t>
      </w:r>
      <w:proofErr w:type="spellEnd"/>
      <w:r w:rsidRPr="00EA1E56">
        <w:rPr>
          <w:rFonts w:ascii="Times New Roman" w:eastAsia="Times New Roman" w:hAnsi="Times New Roman" w:cs="Times New Roman"/>
          <w:color w:val="000000"/>
        </w:rPr>
        <w:t>. su įjungimo-išjungimo valdymu vairuotojo kabinoje, pagrindinėje patalpoje ir krovinių skyriuje. Išorinis apšvietimas turi veikti ir esant išjungtam KTS.</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Prie pagrindinių (šoninių) durų įrengti išorinį gerai matomą raudonos spalvos </w:t>
      </w:r>
      <w:proofErr w:type="spellStart"/>
      <w:r w:rsidRPr="00EA1E56">
        <w:rPr>
          <w:rFonts w:ascii="Times New Roman" w:eastAsia="Times New Roman" w:hAnsi="Times New Roman" w:cs="Times New Roman"/>
          <w:color w:val="000000"/>
        </w:rPr>
        <w:t>tablo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On</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Air</w:t>
      </w:r>
      <w:proofErr w:type="spellEnd"/>
      <w:r w:rsidRPr="00EA1E56">
        <w:rPr>
          <w:rFonts w:ascii="Times New Roman" w:eastAsia="Times New Roman" w:hAnsi="Times New Roman" w:cs="Times New Roman"/>
          <w:color w:val="000000"/>
        </w:rPr>
        <w:t>“ su LED pašvietimu ir valdymu iš garso operatoriaus darbo vietos.</w:t>
      </w:r>
    </w:p>
    <w:p w:rsidR="00A62C28" w:rsidRPr="00EA1E56" w:rsidRDefault="00A62C28">
      <w:pPr>
        <w:spacing w:line="240" w:lineRule="auto"/>
        <w:ind w:firstLine="357"/>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9.  Šildymas, ventiliacija, kondicionavimas</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Automobilis privalo turėti valdomą klimato kontrolės sistemą kuri palaikytų nustatytą temperatūrą nuo 18 iki 25°C (lauke esant nuo -25°C iki + 40°C). </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Valdymo sistema (temperatūra, vėjelio greitis) su ekranu duomenims. </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Įeinantis oras turi būti filtruojamas atitinkamais filtrais.</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Tiekiamo pašildyto oro temperatūra darbo vietoms negali viršyti 40°C.</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Šildymo, vėdinimo ir kondicionavimo triukšmo lygis turi atitikti aukščiau aprašytus (3.10 p.) reikalavimus. Cirkuliacijos kryptis parinkta taip, kad būtų užtikrintas komfortas darbuotojams ir atitiktų darbo saugos reikalavimus.</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Lauko temperatūros termometras Inžinierių sekcijoje. Taip pat termometras rodantis įrangos temperatūrą stovuose ir darbo vietose. </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Įrengiamas reguliuojamas (su įjungimo-išjungimo laikmačiu) patalpos pašildymas, kurį galima įjungti ir nesant išorinio elektros maitinimo, bei važiavimo metu (naudojantis kurą iš automobilio bako).</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Įrengiamas avarinis aparatūros stovų aušinimas. Esant būtinybei, įrengiamas papildomas aparatūros stovų aušinimas. </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Visose darbo vietose įrengiamos šildomos grindys.</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Priėjimas prie šildymo, šaldymo ir ventiliavimo įrangos suprojektuotas taip, kad būtų galima lengvai aptarnauti. </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lastRenderedPageBreak/>
        <w:t>Oro šildymo sistema (naudojant kurą iš automobilio bako) kartu su oro kondicionavimu ir grindų šildymo sistema turi būti suprojektuota taip, kad žiemos sąlygomis per įmanomai trumpiausią laiką pasiektų kambario temperatūrą stovuose ir darbinėse sekcijose.</w:t>
      </w:r>
    </w:p>
    <w:p w:rsidR="00A62C28" w:rsidRPr="00EA1E56" w:rsidRDefault="00A62C28">
      <w:pPr>
        <w:spacing w:line="240" w:lineRule="auto"/>
        <w:ind w:left="851"/>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10.  Antenos</w:t>
      </w:r>
    </w:p>
    <w:p w:rsidR="00A62C28" w:rsidRPr="00EA1E56" w:rsidRDefault="00EA1E56">
      <w:pPr>
        <w:numPr>
          <w:ilvl w:val="1"/>
          <w:numId w:val="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Turi būti sumontuotos: DVB-T/T2, belaidės kameros valdymo, 4G , radijo ryšio antenos ant automobilio stogo. Visa antenų instaliacija izoliuota nuo vandens, lengvai prieinama aptarnavimui. </w:t>
      </w:r>
    </w:p>
    <w:p w:rsidR="00A62C28" w:rsidRPr="00EA1E56" w:rsidRDefault="00A62C28">
      <w:pPr>
        <w:spacing w:line="240" w:lineRule="auto"/>
        <w:jc w:val="both"/>
        <w:rPr>
          <w:rFonts w:ascii="Times New Roman" w:eastAsia="Times New Roman" w:hAnsi="Times New Roman" w:cs="Times New Roman"/>
          <w:b/>
          <w:color w:val="FF0000"/>
        </w:rPr>
      </w:pPr>
    </w:p>
    <w:p w:rsidR="00A62C28" w:rsidRPr="00EA1E56" w:rsidRDefault="00EA1E56">
      <w:pPr>
        <w:numPr>
          <w:ilvl w:val="0"/>
          <w:numId w:val="1"/>
        </w:numPr>
        <w:pBdr>
          <w:top w:val="nil"/>
          <w:left w:val="nil"/>
          <w:bottom w:val="nil"/>
          <w:right w:val="nil"/>
          <w:between w:val="nil"/>
        </w:pBdr>
        <w:spacing w:after="0" w:line="240" w:lineRule="auto"/>
        <w:ind w:left="426" w:hanging="426"/>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Signalizacija</w:t>
      </w:r>
    </w:p>
    <w:p w:rsidR="00A62C28" w:rsidRPr="00EA1E56" w:rsidRDefault="00A62C28">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p>
    <w:p w:rsidR="00A62C28" w:rsidRPr="00EA1E56" w:rsidRDefault="00EA1E56">
      <w:pPr>
        <w:numPr>
          <w:ilvl w:val="1"/>
          <w:numId w:val="1"/>
        </w:numPr>
        <w:pBdr>
          <w:top w:val="nil"/>
          <w:left w:val="nil"/>
          <w:bottom w:val="nil"/>
          <w:right w:val="nil"/>
          <w:between w:val="nil"/>
        </w:pBdr>
        <w:spacing w:after="0" w:line="240" w:lineRule="auto"/>
        <w:ind w:left="0" w:firstLine="567"/>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sumontuota apsauginė įsilaužimo signalizacija įjungiama/išjungiama distancinio valdymo pultelio pagalba.</w:t>
      </w:r>
    </w:p>
    <w:p w:rsidR="00A62C28" w:rsidRPr="00EA1E56" w:rsidRDefault="00A62C28">
      <w:pPr>
        <w:spacing w:line="240" w:lineRule="auto"/>
        <w:ind w:left="720"/>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12.  Garantija</w:t>
      </w:r>
    </w:p>
    <w:p w:rsidR="00A62C28" w:rsidRPr="00EA1E56" w:rsidRDefault="00EA1E56">
      <w:pPr>
        <w:spacing w:line="240" w:lineRule="auto"/>
        <w:ind w:left="567"/>
        <w:rPr>
          <w:rFonts w:ascii="Times New Roman" w:eastAsia="Times New Roman" w:hAnsi="Times New Roman" w:cs="Times New Roman"/>
        </w:rPr>
      </w:pPr>
      <w:r w:rsidRPr="00EA1E56">
        <w:rPr>
          <w:rFonts w:ascii="Times New Roman" w:eastAsia="Times New Roman" w:hAnsi="Times New Roman" w:cs="Times New Roman"/>
        </w:rPr>
        <w:t>12.1   24 mėnesiai visai įdiegtai specifikuotai įrangai ir montavimo darbams.</w:t>
      </w: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13. KTS komplektuojama.</w:t>
      </w:r>
    </w:p>
    <w:p w:rsidR="00A62C28" w:rsidRPr="00EA1E56" w:rsidRDefault="00EA1E56">
      <w:pPr>
        <w:numPr>
          <w:ilvl w:val="1"/>
          <w:numId w:val="1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 visomis elektrinės ir elektroninės įrangos struktūrinėmis ir principinėmis schemomis.</w:t>
      </w:r>
    </w:p>
    <w:p w:rsidR="00A62C28" w:rsidRPr="00EA1E56" w:rsidRDefault="00EA1E56">
      <w:pPr>
        <w:numPr>
          <w:ilvl w:val="1"/>
          <w:numId w:val="1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Kartu su įrangą įsigyta eksploatacijos dokumentacija.</w:t>
      </w:r>
    </w:p>
    <w:p w:rsidR="00A62C28" w:rsidRPr="00EA1E56" w:rsidRDefault="00EA1E56">
      <w:pPr>
        <w:numPr>
          <w:ilvl w:val="1"/>
          <w:numId w:val="1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Stoties darbui reikalinga programine įranga.</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14. Papildomos Tiekėjo paslaugos.</w:t>
      </w:r>
    </w:p>
    <w:p w:rsidR="00A62C28" w:rsidRPr="00EA1E56" w:rsidRDefault="00EA1E56">
      <w:pPr>
        <w:spacing w:after="0"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14.1 Pristačius stotį Pirkėjui, Tiekėjo darbuotojai apmoko Pirkėjo aptarnaujantį personalą saugios ir teisingos KTS eksploatacijos. </w:t>
      </w:r>
    </w:p>
    <w:p w:rsidR="00A62C28" w:rsidRPr="00EA1E56" w:rsidRDefault="00EA1E56">
      <w:pPr>
        <w:spacing w:after="0"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14.2 Pateikiamų gaminių gamintojo garantija ne mažiau 24 mėn., nemokamas programinės įrangos atnaujinimas garantiniu laikotarpiu.</w:t>
      </w:r>
    </w:p>
    <w:p w:rsidR="00A62C28" w:rsidRPr="00EA1E56" w:rsidRDefault="00EA1E5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14.3 Garantiniu laikotarpiu Pirkėjas nemoka už transportavimo išlaidas, susijusias su būtinybe pristatyti sugedusią įrangą Tiekėjui ir atgal.</w:t>
      </w:r>
    </w:p>
    <w:p w:rsidR="00A62C28" w:rsidRPr="00EA1E56" w:rsidRDefault="00EA1E5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14.4 Eksploatavimo laikotarpyje Tiekėjas teikia konsultacijas bei rekomendacijas įrangos naudojimo ir priežiūros klausimais.</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Kiti reikalavimai:</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Sumontuoti siūlomą įrangą Kilnojamoje Televizijos Stotyje.</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numatyti ir pateikti visus būtinus sistemai veikti kabelius, juos tinkamai sužymėti ir sukloti kabelių kanaluose.</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numatyti ir pateikti visą būtiną pilnam įrangos darbui papildomą įrangą (signalų paskirstytojus, kabelius klaviatūroms ir pelėms, kitą būtiną sisteminę įrangą (kitų kompiuterizuotų darbo vietų valdymui iš inžinerinės darbo vietos).</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pilnai įdiegti programinę įrangą pagal jo pasiūlymą ir aukščiau nurodytus reikalavimus.</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pilnai sukonfigūruoti visą programinę ir aparatinę įrangą pagal jo pasiūlymą ir aukščiau nurodytus reikalavimus.</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perduoda sumontuotą, įdiegtą ir pilnai sukonfigūruotą KTS Užsakovui, pademonstruojant jo veikimą.</w:t>
      </w:r>
    </w:p>
    <w:p w:rsidR="00A62C28" w:rsidRPr="00EA1E56" w:rsidRDefault="00A62C28">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rPr>
      </w:pPr>
    </w:p>
    <w:p w:rsidR="00A62C28" w:rsidRPr="00EA1E56" w:rsidRDefault="00EA1E56">
      <w:pPr>
        <w:numPr>
          <w:ilvl w:val="0"/>
          <w:numId w:val="12"/>
        </w:numPr>
        <w:pBdr>
          <w:top w:val="nil"/>
          <w:left w:val="nil"/>
          <w:bottom w:val="nil"/>
          <w:right w:val="nil"/>
          <w:between w:val="nil"/>
        </w:pBdr>
        <w:tabs>
          <w:tab w:val="left" w:pos="709"/>
        </w:tabs>
        <w:spacing w:line="240" w:lineRule="auto"/>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ab/>
        <w:t>Atliekamų darbų sąrašas pasirašius Sutartį</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Sudaro principinę KTS įrangos schemą (derinant su Pirkėju) ir pateikia ją Pirkėjui.</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Parengia (derinant su Pirkėju) montuojamos įrangos išdėstymo talpinimo spintose brėžinį.</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Parengia kabelinį žurnalą.</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Profesionaliai atlieka Tiekėjo ir Pirkėjo pateiktos įrangos montažą, jungiamųjų kabelių (</w:t>
      </w:r>
      <w:proofErr w:type="spellStart"/>
      <w:r w:rsidRPr="00EA1E56">
        <w:rPr>
          <w:rFonts w:ascii="Times New Roman" w:eastAsia="Times New Roman" w:hAnsi="Times New Roman" w:cs="Times New Roman"/>
          <w:color w:val="000000"/>
        </w:rPr>
        <w:t>Audio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valdymo, maitinimo ir kitų) instaliaciją ir jų numeravimą.</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Iškilus būtinumui koreguoja principinę schemą (derinant su Pirkėju) ir pateikia Pirkėjui schemos galutinį variantą.</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Atlieka įrangos paleidimo – derinimo darbus.</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Perduoda veikiančią įrangą Pirkėjui </w:t>
      </w:r>
      <w:proofErr w:type="spellStart"/>
      <w:r w:rsidRPr="00EA1E56">
        <w:rPr>
          <w:rFonts w:ascii="Times New Roman" w:eastAsia="Times New Roman" w:hAnsi="Times New Roman" w:cs="Times New Roman"/>
          <w:color w:val="000000"/>
        </w:rPr>
        <w:t>abiems</w:t>
      </w:r>
      <w:proofErr w:type="spellEnd"/>
      <w:r w:rsidRPr="00EA1E56">
        <w:rPr>
          <w:rFonts w:ascii="Times New Roman" w:eastAsia="Times New Roman" w:hAnsi="Times New Roman" w:cs="Times New Roman"/>
          <w:color w:val="000000"/>
        </w:rPr>
        <w:t xml:space="preserve"> pusėms pasirašant Perdavimo – priėmimo aktą.</w:t>
      </w:r>
    </w:p>
    <w:p w:rsidR="00A62C28" w:rsidRPr="00EA1E56" w:rsidRDefault="00A62C28">
      <w:pPr>
        <w:spacing w:line="240" w:lineRule="auto"/>
        <w:rPr>
          <w:rFonts w:ascii="Times New Roman" w:eastAsia="Times New Roman" w:hAnsi="Times New Roman" w:cs="Times New Roman"/>
          <w:color w:val="FF0000"/>
        </w:rPr>
      </w:pPr>
    </w:p>
    <w:p w:rsidR="00A62C28" w:rsidRPr="00EA1E56" w:rsidRDefault="00A62C28">
      <w:pPr>
        <w:spacing w:line="240" w:lineRule="auto"/>
        <w:rPr>
          <w:rFonts w:ascii="Times New Roman" w:eastAsia="Times New Roman" w:hAnsi="Times New Roman" w:cs="Times New Roman"/>
          <w:color w:val="222222"/>
        </w:rPr>
      </w:pPr>
    </w:p>
    <w:p w:rsidR="00A62C28" w:rsidRPr="00EA1E56" w:rsidRDefault="00EA1E56">
      <w:pPr>
        <w:spacing w:line="240" w:lineRule="auto"/>
        <w:rPr>
          <w:rFonts w:ascii="Times New Roman" w:eastAsia="Times New Roman" w:hAnsi="Times New Roman" w:cs="Times New Roman"/>
          <w:color w:val="222222"/>
        </w:rPr>
      </w:pPr>
      <w:r w:rsidRPr="00EA1E56">
        <w:br w:type="page"/>
      </w:r>
    </w:p>
    <w:p w:rsidR="00A62C28" w:rsidRPr="00EA1E56" w:rsidRDefault="00EA1E56">
      <w:pPr>
        <w:spacing w:line="240" w:lineRule="auto"/>
        <w:jc w:val="right"/>
        <w:rPr>
          <w:rFonts w:ascii="Times New Roman" w:eastAsia="Times New Roman" w:hAnsi="Times New Roman" w:cs="Times New Roman"/>
        </w:rPr>
      </w:pPr>
      <w:r w:rsidRPr="00EA1E56">
        <w:rPr>
          <w:rFonts w:ascii="Times New Roman" w:eastAsia="Times New Roman" w:hAnsi="Times New Roman" w:cs="Times New Roman"/>
        </w:rPr>
        <w:lastRenderedPageBreak/>
        <w:t>Konkurso sąlygų priedas Nr. 3</w:t>
      </w:r>
    </w:p>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PASIŪLYMAS</w:t>
      </w:r>
    </w:p>
    <w:p w:rsidR="00A62C28" w:rsidRPr="00EA1E56" w:rsidRDefault="00EA1E56">
      <w:pPr>
        <w:tabs>
          <w:tab w:val="left" w:pos="3531"/>
        </w:tabs>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Dėl Mobiliosios studijos įrengimo</w:t>
      </w:r>
    </w:p>
    <w:tbl>
      <w:tblPr>
        <w:tblStyle w:val="a3"/>
        <w:tblW w:w="9855" w:type="dxa"/>
        <w:tblBorders>
          <w:insideV w:val="single" w:sz="4" w:space="0" w:color="000000"/>
        </w:tblBorders>
        <w:tblLayout w:type="fixed"/>
        <w:tblLook w:val="0000" w:firstRow="0" w:lastRow="0" w:firstColumn="0" w:lastColumn="0" w:noHBand="0" w:noVBand="0"/>
      </w:tblPr>
      <w:tblGrid>
        <w:gridCol w:w="3588"/>
        <w:gridCol w:w="1056"/>
        <w:gridCol w:w="1584"/>
        <w:gridCol w:w="3627"/>
      </w:tblGrid>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2640" w:type="dxa"/>
            <w:gridSpan w:val="2"/>
            <w:tcBorders>
              <w:bottom w:val="single" w:sz="4" w:space="0" w:color="000000"/>
            </w:tcBorders>
          </w:tcPr>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 xml:space="preserve">2023    -    -    </w:t>
            </w:r>
            <w:r w:rsidRPr="00EA1E56">
              <w:rPr>
                <w:rFonts w:ascii="Times New Roman" w:eastAsia="Times New Roman" w:hAnsi="Times New Roman" w:cs="Times New Roman"/>
                <w:color w:val="FFFFFF"/>
              </w:rPr>
              <w:t>.</w:t>
            </w:r>
          </w:p>
        </w:tc>
      </w:tr>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640" w:type="dxa"/>
            <w:gridSpan w:val="2"/>
            <w:tcBorders>
              <w:top w:val="single" w:sz="4" w:space="0" w:color="000000"/>
              <w:bottom w:val="nil"/>
            </w:tcBorders>
          </w:tcPr>
          <w:p w:rsidR="00A62C28" w:rsidRPr="00EA1E56" w:rsidRDefault="00EA1E56">
            <w:pPr>
              <w:spacing w:line="240" w:lineRule="auto"/>
              <w:jc w:val="center"/>
              <w:rPr>
                <w:rFonts w:ascii="Times New Roman" w:eastAsia="Times New Roman" w:hAnsi="Times New Roman" w:cs="Times New Roman"/>
                <w:i/>
              </w:rPr>
            </w:pPr>
            <w:r w:rsidRPr="00EA1E56">
              <w:rPr>
                <w:rFonts w:ascii="Times New Roman" w:eastAsia="Times New Roman" w:hAnsi="Times New Roman" w:cs="Times New Roman"/>
                <w:i/>
              </w:rPr>
              <w:t>Data</w:t>
            </w:r>
          </w:p>
        </w:tc>
      </w:tr>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640" w:type="dxa"/>
            <w:gridSpan w:val="2"/>
            <w:tcBorders>
              <w:bottom w:val="single" w:sz="4" w:space="0" w:color="000000"/>
            </w:tcBorders>
          </w:tcPr>
          <w:p w:rsidR="00A62C28" w:rsidRPr="00EA1E56" w:rsidRDefault="00A62C28">
            <w:pPr>
              <w:spacing w:after="0" w:line="240" w:lineRule="auto"/>
              <w:rPr>
                <w:rFonts w:ascii="Times New Roman" w:eastAsia="Times New Roman" w:hAnsi="Times New Roman" w:cs="Times New Roman"/>
              </w:rPr>
            </w:pPr>
          </w:p>
        </w:tc>
      </w:tr>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640" w:type="dxa"/>
            <w:gridSpan w:val="2"/>
            <w:tcBorders>
              <w:top w:val="single" w:sz="4" w:space="0" w:color="000000"/>
            </w:tcBorders>
          </w:tcPr>
          <w:p w:rsidR="00A62C28" w:rsidRPr="00EA1E56" w:rsidRDefault="00EA1E56">
            <w:pPr>
              <w:spacing w:line="240" w:lineRule="auto"/>
              <w:jc w:val="center"/>
              <w:rPr>
                <w:rFonts w:ascii="Times New Roman" w:eastAsia="Times New Roman" w:hAnsi="Times New Roman" w:cs="Times New Roman"/>
                <w:i/>
              </w:rPr>
            </w:pPr>
            <w:r w:rsidRPr="00EA1E56">
              <w:rPr>
                <w:rFonts w:ascii="Times New Roman" w:eastAsia="Times New Roman" w:hAnsi="Times New Roman" w:cs="Times New Roman"/>
                <w:i/>
              </w:rPr>
              <w:t>Vieta</w:t>
            </w: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Tiekėjo pavadinimas/Name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a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r w:rsidRPr="00EA1E56">
              <w:rPr>
                <w:rFonts w:ascii="Times New Roman" w:eastAsia="Times New Roman" w:hAnsi="Times New Roman" w:cs="Times New Roman"/>
                <w:i/>
              </w:rPr>
              <w:t>(jeigu dalyvauja ūkio subjektų grupė, surašomi visi dalyvių pavadinimai)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Tiekėjo adresas/</w:t>
            </w:r>
            <w:proofErr w:type="spellStart"/>
            <w:r w:rsidRPr="00EA1E56">
              <w:rPr>
                <w:rFonts w:ascii="Times New Roman" w:eastAsia="Times New Roman" w:hAnsi="Times New Roman" w:cs="Times New Roman"/>
              </w:rPr>
              <w:t>Adress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a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r w:rsidRPr="00EA1E56">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Juridinio asmens kodas/</w:t>
            </w:r>
            <w:proofErr w:type="spellStart"/>
            <w:r w:rsidRPr="00EA1E56">
              <w:rPr>
                <w:rFonts w:ascii="Times New Roman" w:eastAsia="Times New Roman" w:hAnsi="Times New Roman" w:cs="Times New Roman"/>
              </w:rPr>
              <w:t>Legal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entity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code</w:t>
            </w:r>
            <w:proofErr w:type="spellEnd"/>
            <w:r w:rsidRPr="00EA1E56">
              <w:rPr>
                <w:rFonts w:ascii="Times New Roman" w:eastAsia="Times New Roman" w:hAnsi="Times New Roman" w:cs="Times New Roman"/>
                <w:i/>
              </w:rPr>
              <w:t xml:space="preserve"> (jeigu dalyvauja ūkio subjektų grupė, surašomi visi dalyvių kodai)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PVM mokėtojo kodas/VAT </w:t>
            </w:r>
            <w:proofErr w:type="spellStart"/>
            <w:r w:rsidRPr="00EA1E56">
              <w:rPr>
                <w:rFonts w:ascii="Times New Roman" w:eastAsia="Times New Roman" w:hAnsi="Times New Roman" w:cs="Times New Roman"/>
              </w:rPr>
              <w:t>code</w:t>
            </w:r>
            <w:proofErr w:type="spellEnd"/>
            <w:r w:rsidRPr="00EA1E56">
              <w:rPr>
                <w:rFonts w:ascii="Times New Roman" w:eastAsia="Times New Roman" w:hAnsi="Times New Roman" w:cs="Times New Roman"/>
              </w:rPr>
              <w:t xml:space="preserve"> </w:t>
            </w:r>
            <w:r w:rsidRPr="00EA1E56">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Už pasiūlymą atsakingo asmens vardas, pavardė, pareigos/Name, </w:t>
            </w:r>
            <w:proofErr w:type="spellStart"/>
            <w:r w:rsidRPr="00EA1E56">
              <w:rPr>
                <w:rFonts w:ascii="Times New Roman" w:eastAsia="Times New Roman" w:hAnsi="Times New Roman" w:cs="Times New Roman"/>
              </w:rPr>
              <w:t>position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person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responsible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Telefono numeris/Tel </w:t>
            </w:r>
            <w:proofErr w:type="spellStart"/>
            <w:r w:rsidRPr="00EA1E56">
              <w:rPr>
                <w:rFonts w:ascii="Times New Roman" w:eastAsia="Times New Roman" w:hAnsi="Times New Roman" w:cs="Times New Roman"/>
              </w:rPr>
              <w:t>No</w:t>
            </w:r>
            <w:proofErr w:type="spellEnd"/>
            <w:r w:rsidRPr="00EA1E56">
              <w:rPr>
                <w:rFonts w:ascii="Times New Roman" w:eastAsia="Times New Roman" w:hAnsi="Times New Roman" w:cs="Times New Roman"/>
              </w:rPr>
              <w:t>.</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bl>
    <w:p w:rsidR="00A62C28" w:rsidRPr="00EA1E56" w:rsidRDefault="00A62C28">
      <w:pPr>
        <w:spacing w:after="0" w:line="240" w:lineRule="auto"/>
        <w:ind w:firstLine="720"/>
        <w:jc w:val="both"/>
        <w:rPr>
          <w:rFonts w:ascii="Times New Roman" w:eastAsia="Times New Roman" w:hAnsi="Times New Roman" w:cs="Times New Roman"/>
        </w:rPr>
      </w:pPr>
    </w:p>
    <w:p w:rsidR="00A62C28" w:rsidRPr="00EA1E56" w:rsidRDefault="00EA1E56">
      <w:pPr>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t>Šiuo pasiūlymu pažymime, kad sutinkame su visomis pirkimo sąlygomis, nustatytomis:</w:t>
      </w:r>
    </w:p>
    <w:p w:rsidR="00A62C28" w:rsidRPr="00EA1E56" w:rsidRDefault="00EA1E56">
      <w:pPr>
        <w:widowControl w:val="0"/>
        <w:tabs>
          <w:tab w:val="left" w:pos="0"/>
        </w:tabs>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t xml:space="preserve">1) konkurso skelbime, paskelbtame </w:t>
      </w:r>
      <w:r w:rsidRPr="00EA1E56">
        <w:rPr>
          <w:rFonts w:ascii="Times New Roman" w:eastAsia="Times New Roman" w:hAnsi="Times New Roman" w:cs="Times New Roman"/>
          <w:i/>
          <w:color w:val="548DD4"/>
        </w:rPr>
        <w:t>svetainėje www.esinvesticijos.lt</w:t>
      </w:r>
      <w:r w:rsidRPr="00EA1E56">
        <w:rPr>
          <w:rFonts w:ascii="Times New Roman" w:eastAsia="Times New Roman" w:hAnsi="Times New Roman" w:cs="Times New Roman"/>
          <w:color w:val="548DD4"/>
        </w:rPr>
        <w:t xml:space="preserve"> </w:t>
      </w:r>
      <w:r w:rsidRPr="00EA1E56">
        <w:rPr>
          <w:rFonts w:ascii="Times New Roman" w:eastAsia="Times New Roman" w:hAnsi="Times New Roman" w:cs="Times New Roman"/>
        </w:rPr>
        <w:t>2023-0</w:t>
      </w:r>
      <w:r w:rsidR="00432875">
        <w:rPr>
          <w:rFonts w:ascii="Times New Roman" w:eastAsia="Times New Roman" w:hAnsi="Times New Roman" w:cs="Times New Roman"/>
        </w:rPr>
        <w:t>4</w:t>
      </w:r>
      <w:r w:rsidRPr="00EA1E56">
        <w:rPr>
          <w:rFonts w:ascii="Times New Roman" w:eastAsia="Times New Roman" w:hAnsi="Times New Roman" w:cs="Times New Roman"/>
        </w:rPr>
        <w:t>-</w:t>
      </w:r>
      <w:r w:rsidR="00432875">
        <w:rPr>
          <w:rFonts w:ascii="Times New Roman" w:eastAsia="Times New Roman" w:hAnsi="Times New Roman" w:cs="Times New Roman"/>
        </w:rPr>
        <w:t>1</w:t>
      </w:r>
      <w:r w:rsidRPr="00EA1E56">
        <w:rPr>
          <w:rFonts w:ascii="Times New Roman" w:eastAsia="Times New Roman" w:hAnsi="Times New Roman" w:cs="Times New Roman"/>
        </w:rPr>
        <w:t>1</w:t>
      </w:r>
    </w:p>
    <w:p w:rsidR="00A62C28" w:rsidRPr="00EA1E56" w:rsidRDefault="00EA1E56">
      <w:pPr>
        <w:widowControl w:val="0"/>
        <w:spacing w:after="0" w:line="240" w:lineRule="auto"/>
        <w:ind w:left="720"/>
        <w:jc w:val="both"/>
        <w:rPr>
          <w:rFonts w:ascii="Times New Roman" w:eastAsia="Times New Roman" w:hAnsi="Times New Roman" w:cs="Times New Roman"/>
        </w:rPr>
      </w:pPr>
      <w:r w:rsidRPr="00EA1E56">
        <w:rPr>
          <w:rFonts w:ascii="Times New Roman" w:eastAsia="Times New Roman" w:hAnsi="Times New Roman" w:cs="Times New Roman"/>
        </w:rPr>
        <w:t>2) konkurso sąlygose;</w:t>
      </w:r>
    </w:p>
    <w:p w:rsidR="00A62C28" w:rsidRPr="00EA1E56" w:rsidRDefault="00EA1E56">
      <w:pPr>
        <w:widowControl w:val="0"/>
        <w:spacing w:after="0" w:line="240" w:lineRule="auto"/>
        <w:ind w:left="720"/>
        <w:jc w:val="both"/>
        <w:rPr>
          <w:rFonts w:ascii="Times New Roman" w:eastAsia="Times New Roman" w:hAnsi="Times New Roman" w:cs="Times New Roman"/>
        </w:rPr>
      </w:pPr>
      <w:bookmarkStart w:id="22" w:name="_heading=h.3znysh7" w:colFirst="0" w:colLast="0"/>
      <w:bookmarkEnd w:id="22"/>
      <w:r w:rsidRPr="00EA1E56">
        <w:rPr>
          <w:rFonts w:ascii="Times New Roman" w:eastAsia="Times New Roman" w:hAnsi="Times New Roman" w:cs="Times New Roman"/>
        </w:rPr>
        <w:t>3) pirkimo dokumentų prieduose.</w:t>
      </w:r>
    </w:p>
    <w:p w:rsidR="00A62C28" w:rsidRPr="00EA1E56" w:rsidRDefault="00A62C28">
      <w:pPr>
        <w:widowControl w:val="0"/>
        <w:spacing w:after="0" w:line="240" w:lineRule="auto"/>
        <w:ind w:left="720"/>
        <w:jc w:val="both"/>
        <w:rPr>
          <w:rFonts w:ascii="Times New Roman" w:eastAsia="Times New Roman" w:hAnsi="Times New Roman" w:cs="Times New Roman"/>
        </w:rPr>
      </w:pPr>
    </w:p>
    <w:p w:rsidR="00A62C28" w:rsidRPr="00EA1E56" w:rsidRDefault="00A62C28">
      <w:pPr>
        <w:widowControl w:val="0"/>
        <w:spacing w:after="0" w:line="240" w:lineRule="auto"/>
        <w:ind w:left="720"/>
        <w:jc w:val="both"/>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Mes siūlome šias paslaugas/</w:t>
      </w:r>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b/>
          <w:color w:val="000000"/>
        </w:rPr>
        <w:t>We</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offer</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the</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following</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services</w:t>
      </w:r>
      <w:proofErr w:type="spellEnd"/>
      <w:r w:rsidRPr="00EA1E56">
        <w:rPr>
          <w:rFonts w:ascii="Times New Roman" w:eastAsia="Times New Roman" w:hAnsi="Times New Roman" w:cs="Times New Roman"/>
          <w:b/>
          <w:color w:val="000000"/>
        </w:rPr>
        <w:t>:</w:t>
      </w:r>
    </w:p>
    <w:tbl>
      <w:tblPr>
        <w:tblStyle w:val="a4"/>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411"/>
        <w:gridCol w:w="564"/>
        <w:gridCol w:w="992"/>
        <w:gridCol w:w="993"/>
        <w:gridCol w:w="1417"/>
        <w:gridCol w:w="1417"/>
        <w:gridCol w:w="1360"/>
      </w:tblGrid>
      <w:tr w:rsidR="00A62C28" w:rsidRPr="00EA1E56">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Prekių/paslaugų/darbų pavadinimas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37"/>
              </w:tabs>
              <w:spacing w:after="0" w:line="240" w:lineRule="auto"/>
              <w:ind w:right="-249"/>
              <w:jc w:val="center"/>
              <w:rPr>
                <w:rFonts w:ascii="Times New Roman" w:eastAsia="Times New Roman" w:hAnsi="Times New Roman" w:cs="Times New Roman"/>
                <w:b/>
              </w:rPr>
            </w:pPr>
            <w:r w:rsidRPr="00EA1E56">
              <w:rPr>
                <w:rFonts w:ascii="Times New Roman" w:eastAsia="Times New Roman" w:hAnsi="Times New Roman" w:cs="Times New Roman"/>
                <w:b/>
              </w:rPr>
              <w:t>Mato</w:t>
            </w:r>
          </w:p>
          <w:p w:rsidR="00A62C28" w:rsidRPr="00EA1E56" w:rsidRDefault="00EA1E56">
            <w:pPr>
              <w:spacing w:after="0" w:line="240" w:lineRule="auto"/>
              <w:ind w:right="-249"/>
              <w:jc w:val="center"/>
              <w:rPr>
                <w:rFonts w:ascii="Times New Roman" w:eastAsia="Times New Roman" w:hAnsi="Times New Roman" w:cs="Times New Roman"/>
                <w:b/>
              </w:rPr>
            </w:pPr>
            <w:r w:rsidRPr="00EA1E56">
              <w:rPr>
                <w:rFonts w:ascii="Times New Roman" w:eastAsia="Times New Roman" w:hAnsi="Times New Roman" w:cs="Times New Roman"/>
                <w:b/>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200"/>
              </w:tabs>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Vieneto kaina,</w:t>
            </w:r>
          </w:p>
          <w:p w:rsidR="00A62C28" w:rsidRPr="00EA1E56" w:rsidRDefault="00EA1E56">
            <w:pPr>
              <w:tabs>
                <w:tab w:val="left" w:pos="200"/>
              </w:tabs>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200"/>
              </w:tabs>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Vieneto kaina,</w:t>
            </w:r>
          </w:p>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Kaina, Eur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Kaina, Eur (su PVM)</w:t>
            </w:r>
          </w:p>
        </w:tc>
      </w:tr>
      <w:tr w:rsidR="00A62C28" w:rsidRPr="00EA1E56">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rPr>
                <w:rFonts w:ascii="Times New Roman" w:eastAsia="Times New Roman" w:hAnsi="Times New Roman" w:cs="Times New Roman"/>
                <w:b/>
                <w:i/>
                <w:color w:val="FF0000"/>
              </w:rPr>
            </w:pPr>
            <w:r w:rsidRPr="00EA1E56">
              <w:rPr>
                <w:rFonts w:ascii="Times New Roman" w:eastAsia="Times New Roman" w:hAnsi="Times New Roman" w:cs="Times New Roman"/>
              </w:rPr>
              <w:t>Mobiliosios studijos įrengimas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r>
      <w:tr w:rsidR="00A62C28" w:rsidRPr="00EA1E56">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nil"/>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c>
          <w:tcPr>
            <w:tcW w:w="3966" w:type="dxa"/>
            <w:gridSpan w:val="4"/>
            <w:tcBorders>
              <w:top w:val="single" w:sz="4" w:space="0" w:color="000000"/>
              <w:left w:val="nil"/>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r>
    </w:tbl>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lastRenderedPageBreak/>
        <w:t>Siūloma paslauga visiškai atitinka pirkimo dokumentuose nurodytus reikalavimus ir jų savybės tokios:</w:t>
      </w:r>
    </w:p>
    <w:tbl>
      <w:tblPr>
        <w:tblStyle w:val="a5"/>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843"/>
        <w:gridCol w:w="3544"/>
      </w:tblGrid>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b/>
                <w:color w:val="000000"/>
              </w:rPr>
              <w:t>Funkcijų ir / ar reikalavimų (rodiklių) pavadinimas (apibūdinimas)</w:t>
            </w:r>
          </w:p>
        </w:tc>
        <w:tc>
          <w:tcPr>
            <w:tcW w:w="1843"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Kiekis, reikšmė ne mažiau kaip nurodyta vienetų skaičius</w:t>
            </w:r>
          </w:p>
        </w:tc>
        <w:tc>
          <w:tcPr>
            <w:tcW w:w="3544"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rPr>
              <w:t>Rodiklių reikšmės</w:t>
            </w: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rPr>
              <w:t xml:space="preserve">Kamera: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G2</w:t>
            </w:r>
          </w:p>
        </w:tc>
        <w:tc>
          <w:tcPr>
            <w:tcW w:w="1843"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Objektyvas 4K 16x </w:t>
            </w:r>
            <w:proofErr w:type="spellStart"/>
            <w:r w:rsidRPr="00EA1E56">
              <w:rPr>
                <w:rFonts w:ascii="Times New Roman" w:eastAsia="Times New Roman" w:hAnsi="Times New Roman" w:cs="Times New Roman"/>
              </w:rPr>
              <w:t>Fujinon</w:t>
            </w:r>
            <w:proofErr w:type="spellEnd"/>
            <w:r w:rsidRPr="00EA1E56">
              <w:rPr>
                <w:rFonts w:ascii="Times New Roman" w:eastAsia="Times New Roman" w:hAnsi="Times New Roman" w:cs="Times New Roman"/>
              </w:rPr>
              <w:t xml:space="preserve"> LA16X8BRM-XB1A ne mažiau kaip 2/3"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Kameros fokuso ir </w:t>
            </w:r>
            <w:proofErr w:type="spellStart"/>
            <w:r w:rsidRPr="00EA1E56">
              <w:rPr>
                <w:rFonts w:ascii="Times New Roman" w:eastAsia="Times New Roman" w:hAnsi="Times New Roman" w:cs="Times New Roman"/>
              </w:rPr>
              <w:t>zoom'o</w:t>
            </w:r>
            <w:proofErr w:type="spellEnd"/>
            <w:r w:rsidRPr="00EA1E56">
              <w:rPr>
                <w:rFonts w:ascii="Times New Roman" w:eastAsia="Times New Roman" w:hAnsi="Times New Roman" w:cs="Times New Roman"/>
              </w:rPr>
              <w:t xml:space="preserve"> valdikliai: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Design </w:t>
            </w:r>
            <w:proofErr w:type="spellStart"/>
            <w:r w:rsidRPr="00EA1E56">
              <w:rPr>
                <w:rFonts w:ascii="Times New Roman" w:eastAsia="Times New Roman" w:hAnsi="Times New Roman" w:cs="Times New Roman"/>
              </w:rPr>
              <w:t>Zoom</w:t>
            </w:r>
            <w:proofErr w:type="spellEnd"/>
            <w:r w:rsidRPr="00EA1E56">
              <w:rPr>
                <w:rFonts w:ascii="Times New Roman" w:eastAsia="Times New Roman" w:hAnsi="Times New Roman" w:cs="Times New Roman"/>
              </w:rPr>
              <w:t xml:space="preserve"> ir </w:t>
            </w:r>
            <w:proofErr w:type="spellStart"/>
            <w:r w:rsidRPr="00EA1E56">
              <w:rPr>
                <w:rFonts w:ascii="Times New Roman" w:eastAsia="Times New Roman" w:hAnsi="Times New Roman" w:cs="Times New Roman"/>
              </w:rPr>
              <w:t>Focus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Demand</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Vaizdo ieškiklis studijinis: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Studio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G2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Vaizdo ieškiklis kamerai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Keitiklis į optiką ant kameros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Keitiklis iš optikos į SDI studijoje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Studio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Išorinio akumuliatoriaus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VLock</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Plate</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Kameru</w:t>
            </w:r>
            <w:proofErr w:type="spellEnd"/>
            <w:r w:rsidRPr="00EA1E56">
              <w:rPr>
                <w:rFonts w:ascii="Times New Roman" w:eastAsia="Times New Roman" w:hAnsi="Times New Roman" w:cs="Times New Roman"/>
              </w:rPr>
              <w:t xml:space="preserve"> baterijos : SWIT PB-R290S+ ne mažiau kaip 290Wh </w:t>
            </w:r>
            <w:proofErr w:type="spellStart"/>
            <w:r w:rsidRPr="00EA1E56">
              <w:rPr>
                <w:rFonts w:ascii="Times New Roman" w:eastAsia="Times New Roman" w:hAnsi="Times New Roman" w:cs="Times New Roman"/>
              </w:rPr>
              <w:t>Heavy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Duty</w:t>
            </w:r>
            <w:proofErr w:type="spellEnd"/>
            <w:r w:rsidRPr="00EA1E56">
              <w:rPr>
                <w:rFonts w:ascii="Times New Roman" w:eastAsia="Times New Roman" w:hAnsi="Times New Roman" w:cs="Times New Roman"/>
              </w:rPr>
              <w:t xml:space="preserve"> IP54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Pack</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Išorinio mikrofono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Mic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Mount</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Mobilios(ant peties) kameros laikikliu rinkinys: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Shoulder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200m: LEMO SMPTE kabelis ne mažiau kaip  200m. suvyniotas ant būgno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300m: LEMO SMPTE kabelis 300m. suvyniotas ant būgno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Štatyvas</w:t>
            </w:r>
            <w:proofErr w:type="spellEnd"/>
            <w:r w:rsidRPr="00EA1E56">
              <w:rPr>
                <w:rFonts w:ascii="Times New Roman" w:eastAsia="Times New Roman" w:hAnsi="Times New Roman" w:cs="Times New Roman"/>
              </w:rPr>
              <w:t xml:space="preserve">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w:t>
            </w:r>
            <w:proofErr w:type="spellStart"/>
            <w:r w:rsidRPr="00EA1E56">
              <w:rPr>
                <w:rFonts w:ascii="Times New Roman" w:eastAsia="Times New Roman" w:hAnsi="Times New Roman" w:cs="Times New Roman"/>
              </w:rPr>
              <w:t>Libec</w:t>
            </w:r>
            <w:proofErr w:type="spellEnd"/>
            <w:r w:rsidRPr="00EA1E56">
              <w:rPr>
                <w:rFonts w:ascii="Times New Roman" w:eastAsia="Times New Roman" w:hAnsi="Times New Roman" w:cs="Times New Roman"/>
              </w:rPr>
              <w:t xml:space="preserve"> RSP-750M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Kamerų valdymo pultas: ATEM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Control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operatoriui: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BRH440M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režisieriui: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BRH441M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In-Ear</w:t>
            </w:r>
            <w:proofErr w:type="spellEnd"/>
            <w:r w:rsidRPr="00EA1E56">
              <w:rPr>
                <w:rFonts w:ascii="Times New Roman" w:eastAsia="Times New Roman" w:hAnsi="Times New Roman" w:cs="Times New Roman"/>
              </w:rPr>
              <w:t xml:space="preserve"> sistema 2 vedėjams (bevielė):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ew</w:t>
            </w:r>
            <w:proofErr w:type="spellEnd"/>
            <w:r w:rsidRPr="00EA1E56">
              <w:rPr>
                <w:rFonts w:ascii="Times New Roman" w:eastAsia="Times New Roman" w:hAnsi="Times New Roman" w:cs="Times New Roman"/>
              </w:rPr>
              <w:t xml:space="preserve"> IEM G4 </w:t>
            </w:r>
            <w:proofErr w:type="spellStart"/>
            <w:r w:rsidRPr="00EA1E56">
              <w:rPr>
                <w:rFonts w:ascii="Times New Roman" w:eastAsia="Times New Roman" w:hAnsi="Times New Roman" w:cs="Times New Roman"/>
              </w:rPr>
              <w:t>Twin</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Pultas: ATEM 4 M/E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Studio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Pulto panelė: </w:t>
            </w:r>
            <w:r w:rsidRPr="00EA1E56">
              <w:rPr>
                <w:rFonts w:ascii="Times New Roman" w:eastAsia="Times New Roman" w:hAnsi="Times New Roman" w:cs="Times New Roman"/>
              </w:rPr>
              <w:tab/>
              <w:t xml:space="preserve">ATEM 2 M /E </w:t>
            </w:r>
            <w:proofErr w:type="spellStart"/>
            <w:r w:rsidRPr="00EA1E56">
              <w:rPr>
                <w:rFonts w:ascii="Times New Roman" w:eastAsia="Times New Roman" w:hAnsi="Times New Roman" w:cs="Times New Roman"/>
              </w:rPr>
              <w:t>Advanced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 komutatorius: </w:t>
            </w:r>
            <w:proofErr w:type="spellStart"/>
            <w:r w:rsidRPr="00EA1E56">
              <w:rPr>
                <w:rFonts w:ascii="Times New Roman" w:eastAsia="Times New Roman" w:hAnsi="Times New Roman" w:cs="Times New Roman"/>
              </w:rPr>
              <w:t>Smart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Videohub</w:t>
            </w:r>
            <w:proofErr w:type="spellEnd"/>
            <w:r w:rsidRPr="00EA1E56">
              <w:rPr>
                <w:rFonts w:ascii="Times New Roman" w:eastAsia="Times New Roman" w:hAnsi="Times New Roman" w:cs="Times New Roman"/>
              </w:rPr>
              <w:t xml:space="preserve"> ne mažiau kaip 12G 40x40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LAN komutatorius: </w:t>
            </w:r>
            <w:proofErr w:type="spellStart"/>
            <w:r w:rsidRPr="00EA1E56">
              <w:rPr>
                <w:rFonts w:ascii="Times New Roman" w:eastAsia="Times New Roman" w:hAnsi="Times New Roman" w:cs="Times New Roman"/>
              </w:rPr>
              <w:t>ZyXEL</w:t>
            </w:r>
            <w:proofErr w:type="spellEnd"/>
            <w:r w:rsidRPr="00EA1E56">
              <w:rPr>
                <w:rFonts w:ascii="Times New Roman" w:eastAsia="Times New Roman" w:hAnsi="Times New Roman" w:cs="Times New Roman"/>
              </w:rPr>
              <w:t xml:space="preserve"> GS1920-24HP v2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5G maršrutizatorius: ZTE MC801A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BiDirectional</w:t>
            </w:r>
            <w:proofErr w:type="spellEnd"/>
            <w:r w:rsidRPr="00EA1E56">
              <w:rPr>
                <w:rFonts w:ascii="Times New Roman" w:eastAsia="Times New Roman" w:hAnsi="Times New Roman" w:cs="Times New Roman"/>
              </w:rPr>
              <w:t xml:space="preserve"> SDI/HDMI ne mažiau kaip 12G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4</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SDI to HDMI ne mažiau kaip 12G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Universalus konverteris: DECIMATOR ne mažiau kaip 12G-CROSS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Multiviewer'io</w:t>
            </w:r>
            <w:proofErr w:type="spellEnd"/>
            <w:r w:rsidRPr="00EA1E56">
              <w:rPr>
                <w:rFonts w:ascii="Times New Roman" w:eastAsia="Times New Roman" w:hAnsi="Times New Roman" w:cs="Times New Roman"/>
              </w:rPr>
              <w:t xml:space="preserve"> monitorius: Panasonic TX-40JXW834 4K 40"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Kontrolinis monitorius: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SmartView</w:t>
            </w:r>
            <w:proofErr w:type="spellEnd"/>
            <w:r w:rsidRPr="00EA1E56">
              <w:rPr>
                <w:rFonts w:ascii="Times New Roman" w:eastAsia="Times New Roman" w:hAnsi="Times New Roman" w:cs="Times New Roman"/>
              </w:rPr>
              <w:t xml:space="preserve"> 4K 15.6"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 signalo įrašymo/atkūrimo įrenginys: </w:t>
            </w:r>
            <w:proofErr w:type="spellStart"/>
            <w:r w:rsidRPr="00EA1E56">
              <w:rPr>
                <w:rFonts w:ascii="Times New Roman" w:eastAsia="Times New Roman" w:hAnsi="Times New Roman" w:cs="Times New Roman"/>
              </w:rPr>
              <w:t>Hyper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eck</w:t>
            </w:r>
            <w:proofErr w:type="spellEnd"/>
            <w:r w:rsidRPr="00EA1E56">
              <w:rPr>
                <w:rFonts w:ascii="Times New Roman" w:eastAsia="Times New Roman" w:hAnsi="Times New Roman" w:cs="Times New Roman"/>
              </w:rPr>
              <w:t xml:space="preserve"> Studio 4K Pro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SSD diskas skirtas </w:t>
            </w:r>
            <w:proofErr w:type="spellStart"/>
            <w:r w:rsidRPr="00EA1E56">
              <w:rPr>
                <w:rFonts w:ascii="Times New Roman" w:eastAsia="Times New Roman" w:hAnsi="Times New Roman" w:cs="Times New Roman"/>
              </w:rPr>
              <w:t>HyperDeck</w:t>
            </w:r>
            <w:proofErr w:type="spellEnd"/>
            <w:r w:rsidRPr="00EA1E56">
              <w:rPr>
                <w:rFonts w:ascii="Times New Roman" w:eastAsia="Times New Roman" w:hAnsi="Times New Roman" w:cs="Times New Roman"/>
              </w:rPr>
              <w:t>: SAMSUNG SSD 870 EVO 2TB 2.5inch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4</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Stream'inimo</w:t>
            </w:r>
            <w:proofErr w:type="spellEnd"/>
            <w:r w:rsidRPr="00EA1E56">
              <w:rPr>
                <w:rFonts w:ascii="Times New Roman" w:eastAsia="Times New Roman" w:hAnsi="Times New Roman" w:cs="Times New Roman"/>
              </w:rPr>
              <w:t xml:space="preserve"> įrenginys: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Web</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Presenter</w:t>
            </w:r>
            <w:proofErr w:type="spellEnd"/>
            <w:r w:rsidRPr="00EA1E56">
              <w:rPr>
                <w:rFonts w:ascii="Times New Roman" w:eastAsia="Times New Roman" w:hAnsi="Times New Roman" w:cs="Times New Roman"/>
              </w:rPr>
              <w:t xml:space="preserve">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Stream'o</w:t>
            </w:r>
            <w:proofErr w:type="spellEnd"/>
            <w:r w:rsidRPr="00EA1E56">
              <w:rPr>
                <w:rFonts w:ascii="Times New Roman" w:eastAsia="Times New Roman" w:hAnsi="Times New Roman" w:cs="Times New Roman"/>
              </w:rPr>
              <w:t xml:space="preserve"> priėmimo įrenginys: ATEM </w:t>
            </w:r>
            <w:proofErr w:type="spellStart"/>
            <w:r w:rsidRPr="00EA1E56">
              <w:rPr>
                <w:rFonts w:ascii="Times New Roman" w:eastAsia="Times New Roman" w:hAnsi="Times New Roman" w:cs="Times New Roman"/>
              </w:rPr>
              <w:t>Streaming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Bridge</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Audio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mikšeris</w:t>
            </w:r>
            <w:proofErr w:type="spellEnd"/>
            <w:r w:rsidRPr="00EA1E56">
              <w:rPr>
                <w:rFonts w:ascii="Times New Roman" w:eastAsia="Times New Roman" w:hAnsi="Times New Roman" w:cs="Times New Roman"/>
              </w:rPr>
              <w:t xml:space="preserve">: Yamaha TF1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Dante</w:t>
            </w:r>
            <w:proofErr w:type="spellEnd"/>
            <w:r w:rsidRPr="00EA1E56">
              <w:rPr>
                <w:rFonts w:ascii="Times New Roman" w:eastAsia="Times New Roman" w:hAnsi="Times New Roman" w:cs="Times New Roman"/>
              </w:rPr>
              <w:t xml:space="preserve"> IO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Mikrofonai: Rode NTG 3 </w:t>
            </w:r>
            <w:proofErr w:type="spellStart"/>
            <w:r w:rsidRPr="00EA1E56">
              <w:rPr>
                <w:rFonts w:ascii="Times New Roman" w:eastAsia="Times New Roman" w:hAnsi="Times New Roman" w:cs="Times New Roman"/>
              </w:rPr>
              <w:t>Moisture-Resistant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hotgun</w:t>
            </w:r>
            <w:proofErr w:type="spellEnd"/>
            <w:r w:rsidRPr="00EA1E56">
              <w:rPr>
                <w:rFonts w:ascii="Times New Roman" w:eastAsia="Times New Roman" w:hAnsi="Times New Roman" w:cs="Times New Roman"/>
              </w:rPr>
              <w:br/>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Radio</w:t>
            </w:r>
            <w:proofErr w:type="spellEnd"/>
            <w:r w:rsidRPr="00EA1E56">
              <w:rPr>
                <w:rFonts w:ascii="Times New Roman" w:eastAsia="Times New Roman" w:hAnsi="Times New Roman" w:cs="Times New Roman"/>
              </w:rPr>
              <w:t xml:space="preserve"> mikrofonai: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EW 100 ENG G4-B </w:t>
            </w:r>
            <w:proofErr w:type="spellStart"/>
            <w:r w:rsidRPr="00EA1E56">
              <w:rPr>
                <w:rFonts w:ascii="Times New Roman" w:eastAsia="Times New Roman" w:hAnsi="Times New Roman" w:cs="Times New Roman"/>
              </w:rPr>
              <w:t>Wireless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Combo</w:t>
            </w:r>
            <w:proofErr w:type="spellEnd"/>
            <w:r w:rsidRPr="00EA1E56">
              <w:rPr>
                <w:rFonts w:ascii="Times New Roman" w:eastAsia="Times New Roman" w:hAnsi="Times New Roman" w:cs="Times New Roman"/>
              </w:rPr>
              <w:t xml:space="preserve"> System arba </w:t>
            </w:r>
            <w:proofErr w:type="spellStart"/>
            <w:r w:rsidRPr="00EA1E56">
              <w:rPr>
                <w:rFonts w:ascii="Times New Roman" w:eastAsia="Times New Roman" w:hAnsi="Times New Roman" w:cs="Times New Roman"/>
              </w:rPr>
              <w:t>liagiavertis</w:t>
            </w:r>
            <w:proofErr w:type="spellEnd"/>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Virtualios studijos PC: </w:t>
            </w:r>
            <w:proofErr w:type="spellStart"/>
            <w:r w:rsidRPr="00EA1E56">
              <w:rPr>
                <w:rFonts w:ascii="Times New Roman" w:eastAsia="Times New Roman" w:hAnsi="Times New Roman" w:cs="Times New Roman"/>
              </w:rPr>
              <w:t>ClassX</w:t>
            </w:r>
            <w:proofErr w:type="spellEnd"/>
            <w:r w:rsidRPr="00EA1E56">
              <w:rPr>
                <w:rFonts w:ascii="Times New Roman" w:eastAsia="Times New Roman" w:hAnsi="Times New Roman" w:cs="Times New Roman"/>
              </w:rPr>
              <w:t xml:space="preserve"> virtualios grafikos paketai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PC monitorius: </w:t>
            </w:r>
            <w:r w:rsidR="00A41C0B" w:rsidRPr="00EA1E56">
              <w:rPr>
                <w:rFonts w:ascii="Times New Roman" w:eastAsia="Times New Roman" w:hAnsi="Times New Roman" w:cs="Times New Roman"/>
              </w:rPr>
              <w:t xml:space="preserve">HP Z27k G3 </w:t>
            </w:r>
            <w:r w:rsidRPr="00EA1E56">
              <w:rPr>
                <w:rFonts w:ascii="Times New Roman" w:eastAsia="Times New Roman" w:hAnsi="Times New Roman" w:cs="Times New Roman"/>
              </w:rPr>
              <w:t>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 šaltinių IN/OUT plokštė: </w:t>
            </w:r>
            <w:proofErr w:type="spellStart"/>
            <w:r w:rsidRPr="00EA1E56">
              <w:rPr>
                <w:rFonts w:ascii="Times New Roman" w:eastAsia="Times New Roman" w:hAnsi="Times New Roman" w:cs="Times New Roman"/>
              </w:rPr>
              <w:t>DeckLink</w:t>
            </w:r>
            <w:proofErr w:type="spellEnd"/>
            <w:r w:rsidRPr="00EA1E56">
              <w:rPr>
                <w:rFonts w:ascii="Times New Roman" w:eastAsia="Times New Roman" w:hAnsi="Times New Roman" w:cs="Times New Roman"/>
              </w:rPr>
              <w:t xml:space="preserve"> 8K Pro arba lygiavertė</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4</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Transliavimo programinė įranga: </w:t>
            </w:r>
            <w:proofErr w:type="spellStart"/>
            <w:r w:rsidRPr="00EA1E56">
              <w:rPr>
                <w:rFonts w:ascii="Times New Roman" w:eastAsia="Times New Roman" w:hAnsi="Times New Roman" w:cs="Times New Roman"/>
              </w:rPr>
              <w:t>vMix</w:t>
            </w:r>
            <w:proofErr w:type="spellEnd"/>
            <w:r w:rsidRPr="00EA1E56">
              <w:rPr>
                <w:rFonts w:ascii="Times New Roman" w:eastAsia="Times New Roman" w:hAnsi="Times New Roman" w:cs="Times New Roman"/>
              </w:rPr>
              <w:t xml:space="preserve"> 4K LIFETIME LICENSE arba lygiavertė</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Transliavimo PC/</w:t>
            </w:r>
            <w:proofErr w:type="spellStart"/>
            <w:r w:rsidRPr="00EA1E56">
              <w:rPr>
                <w:rFonts w:ascii="Times New Roman" w:eastAsia="Times New Roman" w:hAnsi="Times New Roman" w:cs="Times New Roman"/>
              </w:rPr>
              <w:t>Komp</w:t>
            </w:r>
            <w:proofErr w:type="spellEnd"/>
            <w:r w:rsidRPr="00EA1E56">
              <w:rPr>
                <w:rFonts w:ascii="Times New Roman" w:eastAsia="Times New Roman" w:hAnsi="Times New Roman" w:cs="Times New Roman"/>
              </w:rPr>
              <w:t xml:space="preserve">. grafikos stotis: i9 10980XE, RTX 3080 </w:t>
            </w:r>
            <w:proofErr w:type="spellStart"/>
            <w:r w:rsidRPr="00EA1E56">
              <w:rPr>
                <w:rFonts w:ascii="Times New Roman" w:eastAsia="Times New Roman" w:hAnsi="Times New Roman" w:cs="Times New Roman"/>
              </w:rPr>
              <w:t>Ti</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Gaming</w:t>
            </w:r>
            <w:proofErr w:type="spellEnd"/>
            <w:r w:rsidRPr="00EA1E56">
              <w:rPr>
                <w:rFonts w:ascii="Times New Roman" w:eastAsia="Times New Roman" w:hAnsi="Times New Roman" w:cs="Times New Roman"/>
              </w:rPr>
              <w:t xml:space="preserve"> OC ne mažiau kaip12GB,Ram: ne mažiau kaip12GB 64GB (4x16GB) DDR4, Maitinimo blokas 1000 W, Motinine plokštė su 4-5 PCI, X299 </w:t>
            </w:r>
            <w:proofErr w:type="spellStart"/>
            <w:r w:rsidRPr="00EA1E56">
              <w:rPr>
                <w:rFonts w:ascii="Times New Roman" w:eastAsia="Times New Roman" w:hAnsi="Times New Roman" w:cs="Times New Roman"/>
              </w:rPr>
              <w:t>socket</w:t>
            </w:r>
            <w:proofErr w:type="spellEnd"/>
            <w:r w:rsidRPr="00EA1E56">
              <w:rPr>
                <w:rFonts w:ascii="Times New Roman" w:eastAsia="Times New Roman" w:hAnsi="Times New Roman" w:cs="Times New Roman"/>
              </w:rPr>
              <w:t>. Ne mažiau kaip12GB M2 4 TB</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lastRenderedPageBreak/>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MAŽAS: LEDGO </w:t>
            </w:r>
            <w:proofErr w:type="spellStart"/>
            <w:r w:rsidRPr="00EA1E56">
              <w:rPr>
                <w:rFonts w:ascii="Times New Roman" w:eastAsia="Times New Roman" w:hAnsi="Times New Roman" w:cs="Times New Roman"/>
              </w:rPr>
              <w:t>Self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standing</w:t>
            </w:r>
            <w:proofErr w:type="spellEnd"/>
            <w:r w:rsidRPr="00EA1E56">
              <w:rPr>
                <w:rFonts w:ascii="Times New Roman" w:eastAsia="Times New Roman" w:hAnsi="Times New Roman" w:cs="Times New Roman"/>
              </w:rPr>
              <w:t>, L-</w:t>
            </w:r>
            <w:proofErr w:type="spellStart"/>
            <w:r w:rsidRPr="00EA1E56">
              <w:rPr>
                <w:rFonts w:ascii="Times New Roman" w:eastAsia="Times New Roman" w:hAnsi="Times New Roman" w:cs="Times New Roman"/>
              </w:rPr>
              <w:t>Shaped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curved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w:t>
            </w:r>
            <w:proofErr w:type="spellEnd"/>
            <w:r w:rsidRPr="00EA1E56">
              <w:rPr>
                <w:rFonts w:ascii="Times New Roman" w:eastAsia="Times New Roman" w:hAnsi="Times New Roman" w:cs="Times New Roman"/>
              </w:rPr>
              <w:t xml:space="preserve"> ne mažiau kaip 200x220x220cm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DIDELIS: </w:t>
            </w:r>
            <w:proofErr w:type="spellStart"/>
            <w:r w:rsidRPr="00EA1E56">
              <w:rPr>
                <w:rFonts w:ascii="Times New Roman" w:eastAsia="Times New Roman" w:hAnsi="Times New Roman" w:cs="Times New Roman"/>
              </w:rPr>
              <w:t>Manfrotto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Chroma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Key</w:t>
            </w:r>
            <w:proofErr w:type="spellEnd"/>
            <w:r w:rsidRPr="00EA1E56">
              <w:rPr>
                <w:rFonts w:ascii="Times New Roman" w:eastAsia="Times New Roman" w:hAnsi="Times New Roman" w:cs="Times New Roman"/>
              </w:rPr>
              <w:t xml:space="preserve"> FX ne mažiau kaip 4x2.9m </w:t>
            </w:r>
            <w:proofErr w:type="spellStart"/>
            <w:r w:rsidRPr="00EA1E56">
              <w:rPr>
                <w:rFonts w:ascii="Times New Roman" w:eastAsia="Times New Roman" w:hAnsi="Times New Roman" w:cs="Times New Roman"/>
              </w:rPr>
              <w:t>Background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Apšvietimas: LEDGO 2(</w:t>
            </w:r>
            <w:proofErr w:type="spellStart"/>
            <w:r w:rsidRPr="00EA1E56">
              <w:rPr>
                <w:rFonts w:ascii="Times New Roman" w:eastAsia="Times New Roman" w:hAnsi="Times New Roman" w:cs="Times New Roman"/>
              </w:rPr>
              <w:t>krepsyje</w:t>
            </w:r>
            <w:proofErr w:type="spellEnd"/>
            <w:r w:rsidRPr="00EA1E56">
              <w:rPr>
                <w:rFonts w:ascii="Times New Roman" w:eastAsia="Times New Roman" w:hAnsi="Times New Roman" w:cs="Times New Roman"/>
              </w:rPr>
              <w:t xml:space="preserve">)+1(atskirai)x 900 </w:t>
            </w:r>
            <w:proofErr w:type="spellStart"/>
            <w:r w:rsidRPr="00EA1E56">
              <w:rPr>
                <w:rFonts w:ascii="Times New Roman" w:eastAsia="Times New Roman" w:hAnsi="Times New Roman" w:cs="Times New Roman"/>
              </w:rPr>
              <w:t>Bi-Colour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Lighting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+ 2+1(atskirai)x LEDGO-900 </w:t>
            </w:r>
            <w:proofErr w:type="spellStart"/>
            <w:r w:rsidRPr="00EA1E56">
              <w:rPr>
                <w:rFonts w:ascii="Times New Roman" w:eastAsia="Times New Roman" w:hAnsi="Times New Roman" w:cs="Times New Roman"/>
              </w:rPr>
              <w:t>Softbox</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Valdiklis: </w:t>
            </w:r>
            <w:proofErr w:type="spellStart"/>
            <w:r w:rsidRPr="00EA1E56">
              <w:rPr>
                <w:rFonts w:ascii="Times New Roman" w:eastAsia="Times New Roman" w:hAnsi="Times New Roman" w:cs="Times New Roman"/>
              </w:rPr>
              <w:t>ShuttlePro</w:t>
            </w:r>
            <w:proofErr w:type="spellEnd"/>
            <w:r w:rsidRPr="00EA1E56">
              <w:rPr>
                <w:rFonts w:ascii="Times New Roman" w:eastAsia="Times New Roman" w:hAnsi="Times New Roman" w:cs="Times New Roman"/>
              </w:rPr>
              <w:t xml:space="preserve"> v2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Macro</w:t>
            </w:r>
            <w:proofErr w:type="spellEnd"/>
            <w:r w:rsidRPr="00EA1E56">
              <w:rPr>
                <w:rFonts w:ascii="Times New Roman" w:eastAsia="Times New Roman" w:hAnsi="Times New Roman" w:cs="Times New Roman"/>
              </w:rPr>
              <w:t xml:space="preserve"> valdymo mygtukai: STREAM DECK XL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Personalo mokymai</w:t>
            </w:r>
          </w:p>
        </w:tc>
        <w:tc>
          <w:tcPr>
            <w:tcW w:w="1843" w:type="dxa"/>
          </w:tcPr>
          <w:p w:rsidR="00A62C28" w:rsidRPr="00EA1E56" w:rsidRDefault="00A62C28">
            <w:pPr>
              <w:spacing w:after="0" w:line="240" w:lineRule="auto"/>
              <w:jc w:val="both"/>
              <w:rPr>
                <w:rFonts w:ascii="Times New Roman" w:eastAsia="Times New Roman" w:hAnsi="Times New Roman" w:cs="Times New Roman"/>
              </w:rPr>
            </w:pP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bl>
    <w:p w:rsidR="00A62C28" w:rsidRDefault="00A62C28">
      <w:pPr>
        <w:spacing w:after="0" w:line="240" w:lineRule="auto"/>
        <w:jc w:val="both"/>
        <w:rPr>
          <w:rFonts w:ascii="Times New Roman" w:eastAsia="Times New Roman" w:hAnsi="Times New Roman" w:cs="Times New Roman"/>
        </w:rPr>
      </w:pPr>
    </w:p>
    <w:p w:rsidR="00195FCB" w:rsidRPr="00EA1E56" w:rsidRDefault="00195FCB" w:rsidP="00195FCB">
      <w:pPr>
        <w:spacing w:line="240" w:lineRule="auto"/>
        <w:jc w:val="center"/>
        <w:rPr>
          <w:rFonts w:ascii="Times New Roman" w:eastAsia="Times New Roman" w:hAnsi="Times New Roman" w:cs="Times New Roman"/>
          <w:color w:val="000000"/>
        </w:rPr>
      </w:pPr>
      <w:r w:rsidRPr="00EA1E56">
        <w:rPr>
          <w:rFonts w:ascii="Times New Roman" w:eastAsia="Times New Roman" w:hAnsi="Times New Roman" w:cs="Times New Roman"/>
          <w:color w:val="000000"/>
        </w:rPr>
        <w:t>KILNOJAMOS TELEVIZIJOS STOTIES ĮRENGIMAS</w:t>
      </w:r>
    </w:p>
    <w:p w:rsidR="00195FCB" w:rsidRDefault="00195FCB" w:rsidP="00195FCB">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Siūlome šias paslaugas pagal </w:t>
      </w:r>
      <w:r w:rsidRPr="00EA1E56">
        <w:rPr>
          <w:rFonts w:ascii="Times New Roman" w:eastAsia="Times New Roman" w:hAnsi="Times New Roman" w:cs="Times New Roman"/>
          <w:color w:val="000000"/>
        </w:rPr>
        <w:t>Konkurso sąlygų pried</w:t>
      </w:r>
      <w:r w:rsidR="00923C4A">
        <w:rPr>
          <w:rFonts w:ascii="Times New Roman" w:eastAsia="Times New Roman" w:hAnsi="Times New Roman" w:cs="Times New Roman"/>
          <w:color w:val="000000"/>
        </w:rPr>
        <w:t>e</w:t>
      </w:r>
      <w:r w:rsidRPr="00EA1E56">
        <w:rPr>
          <w:rFonts w:ascii="Times New Roman" w:eastAsia="Times New Roman" w:hAnsi="Times New Roman" w:cs="Times New Roman"/>
          <w:color w:val="000000"/>
        </w:rPr>
        <w:t xml:space="preserve"> Nr. 2</w:t>
      </w:r>
      <w:r>
        <w:rPr>
          <w:rFonts w:ascii="Times New Roman" w:eastAsia="Times New Roman" w:hAnsi="Times New Roman" w:cs="Times New Roman"/>
          <w:color w:val="000000"/>
        </w:rPr>
        <w:t xml:space="preserve"> aprašytą techninę specifikaciją</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126"/>
      </w:tblGrid>
      <w:tr w:rsidR="00923C4A" w:rsidRPr="00EA1E56" w:rsidTr="00362CC4">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362CC4">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Transporto priemones paruošimas KVS, elektros instaliacija</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362CC4">
            <w:pPr>
              <w:spacing w:after="160" w:line="240" w:lineRule="auto"/>
              <w:rPr>
                <w:rFonts w:ascii="Times New Roman" w:eastAsia="Times New Roman" w:hAnsi="Times New Roman" w:cs="Times New Roman"/>
              </w:rPr>
            </w:pPr>
          </w:p>
        </w:tc>
      </w:tr>
      <w:tr w:rsidR="00923C4A" w:rsidRPr="00EA1E56" w:rsidTr="00362CC4">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362CC4">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Baldai/stelažai</w:t>
            </w:r>
            <w:r w:rsidRPr="00EA1E56">
              <w:rPr>
                <w:rFonts w:ascii="Times New Roman" w:eastAsia="Times New Roman" w:hAnsi="Times New Roman" w:cs="Times New Roman"/>
              </w:rPr>
              <w:br/>
              <w:t>įrangai</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362CC4">
            <w:pPr>
              <w:spacing w:after="160" w:line="240" w:lineRule="auto"/>
              <w:rPr>
                <w:rFonts w:ascii="Times New Roman" w:eastAsia="Times New Roman" w:hAnsi="Times New Roman" w:cs="Times New Roman"/>
              </w:rPr>
            </w:pPr>
          </w:p>
        </w:tc>
      </w:tr>
      <w:tr w:rsidR="00923C4A" w:rsidRPr="00EA1E56" w:rsidTr="00362CC4">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362CC4">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Laidai, jungtys, montažinės medžiagos</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362CC4">
            <w:pPr>
              <w:spacing w:after="160" w:line="240" w:lineRule="auto"/>
              <w:rPr>
                <w:rFonts w:ascii="Times New Roman" w:eastAsia="Times New Roman" w:hAnsi="Times New Roman" w:cs="Times New Roman"/>
              </w:rPr>
            </w:pPr>
          </w:p>
        </w:tc>
      </w:tr>
      <w:tr w:rsidR="00923C4A" w:rsidRPr="00EA1E56" w:rsidTr="00362CC4">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362CC4">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Projektavimo darbai</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362CC4">
            <w:pPr>
              <w:spacing w:after="160" w:line="240" w:lineRule="auto"/>
              <w:rPr>
                <w:rFonts w:ascii="Times New Roman" w:eastAsia="Times New Roman" w:hAnsi="Times New Roman" w:cs="Times New Roman"/>
              </w:rPr>
            </w:pPr>
          </w:p>
        </w:tc>
      </w:tr>
      <w:tr w:rsidR="00923C4A" w:rsidRPr="00EA1E56" w:rsidTr="00362CC4">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362CC4">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Įrangos diegimo, derinimo ir</w:t>
            </w:r>
            <w:r w:rsidRPr="00EA1E56">
              <w:rPr>
                <w:rFonts w:ascii="Times New Roman" w:eastAsia="Times New Roman" w:hAnsi="Times New Roman" w:cs="Times New Roman"/>
              </w:rPr>
              <w:br/>
              <w:t>konfigūravimo darbai</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362CC4">
            <w:pPr>
              <w:spacing w:after="160" w:line="240" w:lineRule="auto"/>
              <w:rPr>
                <w:rFonts w:ascii="Times New Roman" w:eastAsia="Times New Roman" w:hAnsi="Times New Roman" w:cs="Times New Roman"/>
              </w:rPr>
            </w:pPr>
          </w:p>
        </w:tc>
      </w:tr>
    </w:tbl>
    <w:p w:rsidR="00195FCB" w:rsidRPr="00195FCB" w:rsidRDefault="00195FCB" w:rsidP="00923C4A">
      <w:pPr>
        <w:pStyle w:val="ListParagraph"/>
        <w:spacing w:line="240" w:lineRule="auto"/>
        <w:jc w:val="both"/>
        <w:rPr>
          <w:rFonts w:ascii="Times New Roman" w:eastAsia="Times New Roman" w:hAnsi="Times New Roman" w:cs="Times New Roman"/>
          <w:b/>
          <w:color w:val="000000"/>
        </w:rPr>
      </w:pPr>
    </w:p>
    <w:p w:rsidR="00195FCB" w:rsidRDefault="00195FCB">
      <w:pPr>
        <w:spacing w:after="0" w:line="240" w:lineRule="auto"/>
        <w:jc w:val="both"/>
        <w:rPr>
          <w:rFonts w:ascii="Times New Roman" w:eastAsia="Times New Roman" w:hAnsi="Times New Roman" w:cs="Times New Roman"/>
        </w:rPr>
      </w:pPr>
    </w:p>
    <w:p w:rsidR="00195FCB" w:rsidRPr="00EA1E56" w:rsidRDefault="00195FCB">
      <w:pPr>
        <w:spacing w:after="0" w:line="240" w:lineRule="auto"/>
        <w:jc w:val="both"/>
        <w:rPr>
          <w:rFonts w:ascii="Times New Roman" w:eastAsia="Times New Roman" w:hAnsi="Times New Roman" w:cs="Times New Roman"/>
        </w:rPr>
      </w:pPr>
    </w:p>
    <w:p w:rsidR="00A62C28" w:rsidRPr="00EA1E56" w:rsidRDefault="00EA1E56">
      <w:pPr>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t>Kartu su pasiūlymu pateikiami šie dokumentai:</w:t>
      </w:r>
    </w:p>
    <w:p w:rsidR="00A62C28" w:rsidRPr="00EA1E56" w:rsidRDefault="00A62C28">
      <w:pPr>
        <w:spacing w:after="0" w:line="240" w:lineRule="auto"/>
        <w:jc w:val="both"/>
        <w:rPr>
          <w:rFonts w:ascii="Times New Roman" w:eastAsia="Times New Roman" w:hAnsi="Times New Roman" w:cs="Times New Roman"/>
        </w:rPr>
      </w:pP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A62C28" w:rsidRPr="00EA1E56">
        <w:tc>
          <w:tcPr>
            <w:tcW w:w="675" w:type="dxa"/>
          </w:tcPr>
          <w:p w:rsidR="00A62C28" w:rsidRPr="00EA1E56" w:rsidRDefault="00EA1E56">
            <w:pPr>
              <w:spacing w:after="0" w:line="240" w:lineRule="auto"/>
              <w:jc w:val="center"/>
              <w:rPr>
                <w:rFonts w:ascii="Times New Roman" w:eastAsia="Times New Roman" w:hAnsi="Times New Roman" w:cs="Times New Roman"/>
              </w:rPr>
            </w:pPr>
            <w:proofErr w:type="spellStart"/>
            <w:r w:rsidRPr="00EA1E56">
              <w:rPr>
                <w:rFonts w:ascii="Times New Roman" w:eastAsia="Times New Roman" w:hAnsi="Times New Roman" w:cs="Times New Roman"/>
              </w:rPr>
              <w:t>Eil.Nr</w:t>
            </w:r>
            <w:proofErr w:type="spellEnd"/>
            <w:r w:rsidRPr="00EA1E56">
              <w:rPr>
                <w:rFonts w:ascii="Times New Roman" w:eastAsia="Times New Roman" w:hAnsi="Times New Roman" w:cs="Times New Roman"/>
              </w:rPr>
              <w:t>.</w:t>
            </w:r>
          </w:p>
        </w:tc>
        <w:tc>
          <w:tcPr>
            <w:tcW w:w="6521" w:type="dxa"/>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Pateiktų dokumentų pavadinimas</w:t>
            </w:r>
          </w:p>
        </w:tc>
        <w:tc>
          <w:tcPr>
            <w:tcW w:w="2693" w:type="dxa"/>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Dokumento puslapių skaičius</w:t>
            </w:r>
          </w:p>
        </w:tc>
      </w:tr>
      <w:tr w:rsidR="00A62C28" w:rsidRPr="00EA1E56">
        <w:tc>
          <w:tcPr>
            <w:tcW w:w="675"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6521" w:type="dxa"/>
          </w:tcPr>
          <w:p w:rsidR="00A62C28" w:rsidRPr="00EA1E56" w:rsidRDefault="00923C4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Įrangos naujumą įrodantys dokumentai</w:t>
            </w:r>
          </w:p>
        </w:tc>
        <w:tc>
          <w:tcPr>
            <w:tcW w:w="2693"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675"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6521" w:type="dxa"/>
          </w:tcPr>
          <w:p w:rsidR="00A62C28" w:rsidRPr="00EA1E56" w:rsidRDefault="00923C4A">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Deklaracija </w:t>
            </w:r>
          </w:p>
        </w:tc>
        <w:tc>
          <w:tcPr>
            <w:tcW w:w="2693" w:type="dxa"/>
          </w:tcPr>
          <w:p w:rsidR="00A62C28" w:rsidRPr="00EA1E56" w:rsidRDefault="00A62C28">
            <w:pPr>
              <w:spacing w:after="0" w:line="240" w:lineRule="auto"/>
              <w:jc w:val="both"/>
              <w:rPr>
                <w:rFonts w:ascii="Times New Roman" w:eastAsia="Times New Roman" w:hAnsi="Times New Roman" w:cs="Times New Roman"/>
              </w:rPr>
            </w:pPr>
          </w:p>
        </w:tc>
      </w:tr>
    </w:tbl>
    <w:p w:rsidR="00A62C28" w:rsidRPr="00EA1E56" w:rsidRDefault="00A62C28">
      <w:pPr>
        <w:spacing w:after="0" w:line="240" w:lineRule="auto"/>
        <w:jc w:val="both"/>
        <w:rPr>
          <w:rFonts w:ascii="Times New Roman" w:eastAsia="Times New Roman" w:hAnsi="Times New Roman" w:cs="Times New Roman"/>
        </w:rPr>
      </w:pP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Pasiūlymas galioja 90 dienų nuo jo pateikimo datos</w:t>
      </w:r>
      <w:r w:rsidRPr="00EA1E56">
        <w:rPr>
          <w:rFonts w:ascii="Times New Roman" w:eastAsia="Times New Roman" w:hAnsi="Times New Roman" w:cs="Times New Roman"/>
          <w:color w:val="000000"/>
        </w:rPr>
        <w:t>/</w:t>
      </w:r>
      <w:proofErr w:type="spellStart"/>
      <w:r w:rsidRPr="00EA1E56">
        <w:rPr>
          <w:rFonts w:ascii="Times New Roman" w:eastAsia="Times New Roman" w:hAnsi="Times New Roman" w:cs="Times New Roman"/>
          <w:color w:val="000000"/>
        </w:rPr>
        <w:t>The</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offer</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is</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valid</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for</w:t>
      </w:r>
      <w:proofErr w:type="spellEnd"/>
      <w:r w:rsidRPr="00EA1E56">
        <w:rPr>
          <w:rFonts w:ascii="Times New Roman" w:eastAsia="Times New Roman" w:hAnsi="Times New Roman" w:cs="Times New Roman"/>
          <w:color w:val="000000"/>
        </w:rPr>
        <w:t xml:space="preserve"> 90 </w:t>
      </w:r>
      <w:proofErr w:type="spellStart"/>
      <w:r w:rsidRPr="00EA1E56">
        <w:rPr>
          <w:rFonts w:ascii="Times New Roman" w:eastAsia="Times New Roman" w:hAnsi="Times New Roman" w:cs="Times New Roman"/>
          <w:color w:val="000000"/>
        </w:rPr>
        <w:t>days</w:t>
      </w:r>
      <w:proofErr w:type="spellEnd"/>
      <w:r w:rsidRPr="00EA1E56">
        <w:rPr>
          <w:rFonts w:ascii="Times New Roman" w:eastAsia="Times New Roman" w:hAnsi="Times New Roman" w:cs="Times New Roman"/>
          <w:color w:val="000000"/>
        </w:rPr>
        <w:t>.</w:t>
      </w:r>
    </w:p>
    <w:p w:rsidR="00A62C28" w:rsidRPr="00EA1E56" w:rsidRDefault="00A62C28">
      <w:pPr>
        <w:tabs>
          <w:tab w:val="left" w:pos="1701"/>
        </w:tabs>
        <w:spacing w:before="120" w:after="120" w:line="240" w:lineRule="auto"/>
        <w:jc w:val="both"/>
        <w:rPr>
          <w:rFonts w:ascii="Times New Roman" w:eastAsia="Times New Roman" w:hAnsi="Times New Roman" w:cs="Times New Roman"/>
        </w:rPr>
      </w:pPr>
    </w:p>
    <w:p w:rsidR="00A62C28" w:rsidRPr="00EA1E56" w:rsidRDefault="00EA1E56">
      <w:pP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Aš, žemiau pasirašęs (-</w:t>
      </w:r>
      <w:proofErr w:type="spellStart"/>
      <w:r w:rsidRPr="00EA1E56">
        <w:rPr>
          <w:rFonts w:ascii="Times New Roman" w:eastAsia="Times New Roman" w:hAnsi="Times New Roman" w:cs="Times New Roman"/>
          <w:color w:val="000000"/>
        </w:rPr>
        <w:t>iusi</w:t>
      </w:r>
      <w:proofErr w:type="spellEnd"/>
      <w:r w:rsidRPr="00EA1E56">
        <w:rPr>
          <w:rFonts w:ascii="Times New Roman" w:eastAsia="Times New Roman" w:hAnsi="Times New Roman" w:cs="Times New Roman"/>
          <w:color w:val="000000"/>
        </w:rPr>
        <w:t xml:space="preserve">), patvirtinu, kad visa mūsų pasiūlyme pateikta informacija yra teisinga ir kad mes nenuslėpėme jokios informacijos, kurią buvo prašoma pateikti konkurso dalyvius. </w:t>
      </w:r>
    </w:p>
    <w:p w:rsidR="00A62C28" w:rsidRPr="00EA1E56" w:rsidRDefault="00EA1E56">
      <w:pP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Aš patvirtinu, kad nedalyvavau rengiant pirkimo dokumentus ir nesu susijęs su jokia kita šiame konkurse dalyvaujančia įmone ar kita suinteresuota šalimi. </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Aš suprantu, kad išaiškėjus aukščiau nurodytoms aplinkybėms būsiu pašalintas (-a) iš šio konkurso procedūros, ir mano pasiūlymas bus atmestas.</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undersigned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certify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all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information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provided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our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correct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withheld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information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requested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from</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tenderers</w:t>
      </w:r>
      <w:proofErr w:type="spellEnd"/>
      <w:r w:rsidRPr="00EA1E56">
        <w:rPr>
          <w:rFonts w:ascii="Times New Roman" w:eastAsia="Times New Roman" w:hAnsi="Times New Roman" w:cs="Times New Roman"/>
        </w:rPr>
        <w:t>.</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 </w:t>
      </w:r>
      <w:proofErr w:type="spellStart"/>
      <w:r w:rsidRPr="00EA1E56">
        <w:rPr>
          <w:rFonts w:ascii="Times New Roman" w:eastAsia="Times New Roman" w:hAnsi="Times New Roman" w:cs="Times New Roman"/>
        </w:rPr>
        <w:t>confirm</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I </w:t>
      </w:r>
      <w:proofErr w:type="spellStart"/>
      <w:r w:rsidRPr="00EA1E56">
        <w:rPr>
          <w:rFonts w:ascii="Times New Roman" w:eastAsia="Times New Roman" w:hAnsi="Times New Roman" w:cs="Times New Roman"/>
        </w:rPr>
        <w:t>have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involved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preparation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procurement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documents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am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affiliated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other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company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other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interested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party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participating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I </w:t>
      </w:r>
      <w:proofErr w:type="spellStart"/>
      <w:r w:rsidRPr="00EA1E56">
        <w:rPr>
          <w:rFonts w:ascii="Times New Roman" w:eastAsia="Times New Roman" w:hAnsi="Times New Roman" w:cs="Times New Roman"/>
        </w:rPr>
        <w:t>understand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circumstances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set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out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above</w:t>
      </w:r>
      <w:proofErr w:type="spellEnd"/>
      <w:r w:rsidRPr="00EA1E56">
        <w:rPr>
          <w:rFonts w:ascii="Times New Roman" w:eastAsia="Times New Roman" w:hAnsi="Times New Roman" w:cs="Times New Roman"/>
        </w:rPr>
        <w:t xml:space="preserve">, I </w:t>
      </w:r>
      <w:proofErr w:type="spellStart"/>
      <w:r w:rsidRPr="00EA1E56">
        <w:rPr>
          <w:rFonts w:ascii="Times New Roman" w:eastAsia="Times New Roman" w:hAnsi="Times New Roman" w:cs="Times New Roman"/>
        </w:rPr>
        <w:t>will</w:t>
      </w:r>
      <w:proofErr w:type="spellEnd"/>
      <w:r w:rsidRPr="00EA1E56">
        <w:rPr>
          <w:rFonts w:ascii="Times New Roman" w:eastAsia="Times New Roman" w:hAnsi="Times New Roman" w:cs="Times New Roman"/>
        </w:rPr>
        <w:t xml:space="preserve"> be </w:t>
      </w:r>
      <w:proofErr w:type="spellStart"/>
      <w:r w:rsidRPr="00EA1E56">
        <w:rPr>
          <w:rFonts w:ascii="Times New Roman" w:eastAsia="Times New Roman" w:hAnsi="Times New Roman" w:cs="Times New Roman"/>
        </w:rPr>
        <w:t>excluded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from</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procedure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will</w:t>
      </w:r>
      <w:proofErr w:type="spellEnd"/>
      <w:r w:rsidRPr="00EA1E56">
        <w:rPr>
          <w:rFonts w:ascii="Times New Roman" w:eastAsia="Times New Roman" w:hAnsi="Times New Roman" w:cs="Times New Roman"/>
        </w:rPr>
        <w:t xml:space="preserve"> be </w:t>
      </w:r>
      <w:proofErr w:type="spellStart"/>
      <w:r w:rsidRPr="00EA1E56">
        <w:rPr>
          <w:rFonts w:ascii="Times New Roman" w:eastAsia="Times New Roman" w:hAnsi="Times New Roman" w:cs="Times New Roman"/>
        </w:rPr>
        <w:t>rejected</w:t>
      </w:r>
      <w:proofErr w:type="spellEnd"/>
      <w:r w:rsidRPr="00EA1E56">
        <w:rPr>
          <w:rFonts w:ascii="Times New Roman" w:eastAsia="Times New Roman" w:hAnsi="Times New Roman" w:cs="Times New Roman"/>
        </w:rPr>
        <w:t>.</w:t>
      </w:r>
    </w:p>
    <w:p w:rsidR="00A62C28" w:rsidRPr="00EA1E56" w:rsidRDefault="00A62C28">
      <w:pPr>
        <w:spacing w:after="0" w:line="240" w:lineRule="auto"/>
        <w:rPr>
          <w:rFonts w:ascii="Times New Roman" w:eastAsia="Times New Roman" w:hAnsi="Times New Roman" w:cs="Times New Roman"/>
        </w:rPr>
      </w:pPr>
    </w:p>
    <w:tbl>
      <w:tblPr>
        <w:tblStyle w:val="a7"/>
        <w:tblW w:w="9219" w:type="dxa"/>
        <w:tblBorders>
          <w:insideH w:val="single" w:sz="4" w:space="0" w:color="000000"/>
        </w:tblBorders>
        <w:tblLayout w:type="fixed"/>
        <w:tblLook w:val="0000" w:firstRow="0" w:lastRow="0" w:firstColumn="0" w:lastColumn="0" w:noHBand="0" w:noVBand="0"/>
      </w:tblPr>
      <w:tblGrid>
        <w:gridCol w:w="3819"/>
        <w:gridCol w:w="250"/>
        <w:gridCol w:w="1676"/>
        <w:gridCol w:w="250"/>
        <w:gridCol w:w="3224"/>
      </w:tblGrid>
      <w:tr w:rsidR="00A62C28" w:rsidRPr="00EA1E56">
        <w:tc>
          <w:tcPr>
            <w:tcW w:w="3828" w:type="dxa"/>
            <w:tcBorders>
              <w:bottom w:val="single" w:sz="4" w:space="0" w:color="000000"/>
            </w:tcBorders>
          </w:tcPr>
          <w:p w:rsidR="00A62C28" w:rsidRPr="00EA1E56" w:rsidRDefault="00A62C28">
            <w:pPr>
              <w:spacing w:after="0" w:line="240" w:lineRule="auto"/>
              <w:rPr>
                <w:rFonts w:ascii="Times New Roman" w:eastAsia="Times New Roman" w:hAnsi="Times New Roman" w:cs="Times New Roman"/>
                <w:color w:val="808080"/>
              </w:rPr>
            </w:pPr>
          </w:p>
        </w:tc>
        <w:tc>
          <w:tcPr>
            <w:tcW w:w="240" w:type="dxa"/>
            <w:tcBorders>
              <w:bottom w:val="nil"/>
            </w:tcBorders>
          </w:tcPr>
          <w:p w:rsidR="00A62C28" w:rsidRPr="00EA1E56" w:rsidRDefault="00A62C28">
            <w:pPr>
              <w:spacing w:after="0" w:line="240" w:lineRule="auto"/>
              <w:rPr>
                <w:rFonts w:ascii="Times New Roman" w:eastAsia="Times New Roman" w:hAnsi="Times New Roman" w:cs="Times New Roman"/>
              </w:rPr>
            </w:pPr>
          </w:p>
        </w:tc>
        <w:tc>
          <w:tcPr>
            <w:tcW w:w="1680" w:type="dxa"/>
            <w:tcBorders>
              <w:bottom w:val="single" w:sz="4" w:space="0" w:color="000000"/>
            </w:tcBorders>
          </w:tcPr>
          <w:p w:rsidR="00A62C28" w:rsidRPr="00EA1E56" w:rsidRDefault="00A62C28">
            <w:pPr>
              <w:spacing w:after="0" w:line="240" w:lineRule="auto"/>
              <w:jc w:val="center"/>
              <w:rPr>
                <w:rFonts w:ascii="Times New Roman" w:eastAsia="Times New Roman" w:hAnsi="Times New Roman" w:cs="Times New Roman"/>
                <w:color w:val="C0C0C0"/>
              </w:rPr>
            </w:pPr>
          </w:p>
        </w:tc>
        <w:tc>
          <w:tcPr>
            <w:tcW w:w="240" w:type="dxa"/>
            <w:tcBorders>
              <w:bottom w:val="nil"/>
            </w:tcBorders>
          </w:tcPr>
          <w:p w:rsidR="00A62C28" w:rsidRPr="00EA1E56" w:rsidRDefault="00A62C28">
            <w:pPr>
              <w:spacing w:after="0" w:line="240" w:lineRule="auto"/>
              <w:rPr>
                <w:rFonts w:ascii="Times New Roman" w:eastAsia="Times New Roman" w:hAnsi="Times New Roman" w:cs="Times New Roman"/>
              </w:rPr>
            </w:pPr>
          </w:p>
        </w:tc>
        <w:tc>
          <w:tcPr>
            <w:tcW w:w="3231" w:type="dxa"/>
            <w:tcBorders>
              <w:bottom w:val="single" w:sz="4" w:space="0" w:color="000000"/>
            </w:tcBorders>
          </w:tcPr>
          <w:p w:rsidR="00A62C28" w:rsidRPr="00EA1E56" w:rsidRDefault="00A62C28">
            <w:pPr>
              <w:spacing w:after="0" w:line="240" w:lineRule="auto"/>
              <w:jc w:val="right"/>
              <w:rPr>
                <w:rFonts w:ascii="Times New Roman" w:eastAsia="Times New Roman" w:hAnsi="Times New Roman" w:cs="Times New Roman"/>
                <w:color w:val="808080"/>
              </w:rPr>
            </w:pPr>
          </w:p>
        </w:tc>
      </w:tr>
      <w:tr w:rsidR="00A62C28" w:rsidRPr="00EA1E56">
        <w:tc>
          <w:tcPr>
            <w:tcW w:w="3828" w:type="dxa"/>
            <w:tcBorders>
              <w:top w:val="single" w:sz="4" w:space="0" w:color="000000"/>
              <w:left w:val="nil"/>
              <w:bottom w:val="nil"/>
              <w:right w:val="nil"/>
            </w:tcBorders>
          </w:tcPr>
          <w:p w:rsidR="00A62C28" w:rsidRPr="00EA1E56" w:rsidRDefault="00EA1E56">
            <w:pPr>
              <w:spacing w:line="240" w:lineRule="auto"/>
              <w:jc w:val="center"/>
              <w:rPr>
                <w:rFonts w:ascii="Times New Roman" w:eastAsia="Times New Roman" w:hAnsi="Times New Roman" w:cs="Times New Roman"/>
                <w:i/>
                <w:color w:val="000000"/>
              </w:rPr>
            </w:pPr>
            <w:r w:rsidRPr="00EA1E56">
              <w:rPr>
                <w:rFonts w:ascii="Times New Roman" w:eastAsia="Times New Roman" w:hAnsi="Times New Roman" w:cs="Times New Roman"/>
                <w:i/>
                <w:color w:val="000000"/>
              </w:rPr>
              <w:t>Tiekėjo arba jo įgalioto asmens pareigos</w:t>
            </w:r>
          </w:p>
          <w:p w:rsidR="00A62C28" w:rsidRPr="00EA1E56" w:rsidRDefault="00EA1E56">
            <w:pPr>
              <w:spacing w:after="0" w:line="240" w:lineRule="auto"/>
              <w:jc w:val="center"/>
              <w:rPr>
                <w:rFonts w:ascii="Times New Roman" w:eastAsia="Times New Roman" w:hAnsi="Times New Roman" w:cs="Times New Roman"/>
                <w:i/>
                <w:color w:val="808080"/>
              </w:rPr>
            </w:pPr>
            <w:proofErr w:type="spellStart"/>
            <w:r w:rsidRPr="00EA1E56">
              <w:rPr>
                <w:rFonts w:ascii="Times New Roman" w:eastAsia="Times New Roman" w:hAnsi="Times New Roman" w:cs="Times New Roman"/>
                <w:color w:val="000000"/>
              </w:rPr>
              <w:t>Authority</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of</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the</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supplier</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or</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his</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authorized</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representative</w:t>
            </w:r>
            <w:proofErr w:type="spellEnd"/>
          </w:p>
        </w:tc>
        <w:tc>
          <w:tcPr>
            <w:tcW w:w="240" w:type="dxa"/>
            <w:tcBorders>
              <w:top w:val="nil"/>
              <w:left w:val="nil"/>
              <w:bottom w:val="nil"/>
              <w:right w:val="nil"/>
            </w:tcBorders>
          </w:tcPr>
          <w:p w:rsidR="00A62C28" w:rsidRPr="00EA1E56" w:rsidRDefault="00A62C28">
            <w:pPr>
              <w:spacing w:after="0" w:line="240" w:lineRule="auto"/>
              <w:rPr>
                <w:rFonts w:ascii="Times New Roman" w:eastAsia="Times New Roman" w:hAnsi="Times New Roman" w:cs="Times New Roman"/>
                <w:i/>
              </w:rPr>
            </w:pPr>
          </w:p>
        </w:tc>
        <w:tc>
          <w:tcPr>
            <w:tcW w:w="1680" w:type="dxa"/>
            <w:tcBorders>
              <w:top w:val="single" w:sz="4" w:space="0" w:color="000000"/>
              <w:left w:val="nil"/>
              <w:bottom w:val="nil"/>
              <w:right w:val="nil"/>
            </w:tcBorders>
          </w:tcPr>
          <w:p w:rsidR="00A62C28" w:rsidRPr="00EA1E56" w:rsidRDefault="00EA1E56">
            <w:pPr>
              <w:spacing w:line="240" w:lineRule="auto"/>
              <w:jc w:val="center"/>
              <w:rPr>
                <w:rFonts w:ascii="Times New Roman" w:eastAsia="Times New Roman" w:hAnsi="Times New Roman" w:cs="Times New Roman"/>
                <w:i/>
                <w:color w:val="000000"/>
              </w:rPr>
            </w:pPr>
            <w:r w:rsidRPr="00EA1E56">
              <w:rPr>
                <w:rFonts w:ascii="Times New Roman" w:eastAsia="Times New Roman" w:hAnsi="Times New Roman" w:cs="Times New Roman"/>
                <w:i/>
                <w:color w:val="000000"/>
              </w:rPr>
              <w:t>Parašas</w:t>
            </w:r>
          </w:p>
          <w:p w:rsidR="00A62C28" w:rsidRPr="00EA1E56" w:rsidRDefault="00EA1E56">
            <w:pPr>
              <w:spacing w:after="0" w:line="240" w:lineRule="auto"/>
              <w:jc w:val="center"/>
              <w:rPr>
                <w:rFonts w:ascii="Times New Roman" w:eastAsia="Times New Roman" w:hAnsi="Times New Roman" w:cs="Times New Roman"/>
                <w:i/>
                <w:color w:val="C0C0C0"/>
              </w:rPr>
            </w:pPr>
            <w:r w:rsidRPr="00EA1E56">
              <w:rPr>
                <w:rFonts w:ascii="Times New Roman" w:eastAsia="Times New Roman" w:hAnsi="Times New Roman" w:cs="Times New Roman"/>
                <w:i/>
                <w:color w:val="000000"/>
              </w:rPr>
              <w:t xml:space="preserve"> </w:t>
            </w:r>
            <w:proofErr w:type="spellStart"/>
            <w:r w:rsidRPr="00EA1E56">
              <w:rPr>
                <w:rFonts w:ascii="Times New Roman" w:eastAsia="Times New Roman" w:hAnsi="Times New Roman" w:cs="Times New Roman"/>
                <w:i/>
                <w:color w:val="000000"/>
              </w:rPr>
              <w:t>signature</w:t>
            </w:r>
            <w:proofErr w:type="spellEnd"/>
          </w:p>
        </w:tc>
        <w:tc>
          <w:tcPr>
            <w:tcW w:w="240" w:type="dxa"/>
            <w:tcBorders>
              <w:top w:val="nil"/>
              <w:left w:val="nil"/>
              <w:bottom w:val="nil"/>
              <w:right w:val="nil"/>
            </w:tcBorders>
          </w:tcPr>
          <w:p w:rsidR="00A62C28" w:rsidRPr="00EA1E56" w:rsidRDefault="00A62C28">
            <w:pPr>
              <w:spacing w:after="0" w:line="240" w:lineRule="auto"/>
              <w:rPr>
                <w:rFonts w:ascii="Times New Roman" w:eastAsia="Times New Roman" w:hAnsi="Times New Roman" w:cs="Times New Roman"/>
                <w:i/>
              </w:rPr>
            </w:pPr>
          </w:p>
        </w:tc>
        <w:tc>
          <w:tcPr>
            <w:tcW w:w="3231" w:type="dxa"/>
            <w:tcBorders>
              <w:top w:val="single" w:sz="4" w:space="0" w:color="000000"/>
              <w:left w:val="nil"/>
              <w:bottom w:val="nil"/>
              <w:right w:val="nil"/>
            </w:tcBorders>
          </w:tcPr>
          <w:p w:rsidR="00A62C28" w:rsidRPr="00EA1E56" w:rsidRDefault="00EA1E56">
            <w:pPr>
              <w:spacing w:line="240" w:lineRule="auto"/>
              <w:jc w:val="center"/>
              <w:rPr>
                <w:rFonts w:ascii="Times New Roman" w:eastAsia="Times New Roman" w:hAnsi="Times New Roman" w:cs="Times New Roman"/>
                <w:color w:val="000000"/>
              </w:rPr>
            </w:pPr>
            <w:r w:rsidRPr="00EA1E56">
              <w:rPr>
                <w:rFonts w:ascii="Times New Roman" w:eastAsia="Times New Roman" w:hAnsi="Times New Roman" w:cs="Times New Roman"/>
                <w:i/>
                <w:color w:val="000000"/>
              </w:rPr>
              <w:t>Vardas Pavardė</w:t>
            </w:r>
          </w:p>
          <w:p w:rsidR="00A62C28" w:rsidRPr="00EA1E56" w:rsidRDefault="00EA1E56">
            <w:pPr>
              <w:spacing w:after="0" w:line="240" w:lineRule="auto"/>
              <w:jc w:val="right"/>
              <w:rPr>
                <w:rFonts w:ascii="Times New Roman" w:eastAsia="Times New Roman" w:hAnsi="Times New Roman" w:cs="Times New Roman"/>
                <w:i/>
                <w:color w:val="808080"/>
              </w:rPr>
            </w:pPr>
            <w:r w:rsidRPr="00EA1E56">
              <w:rPr>
                <w:rFonts w:ascii="Times New Roman" w:eastAsia="Times New Roman" w:hAnsi="Times New Roman" w:cs="Times New Roman"/>
                <w:i/>
              </w:rPr>
              <w:t xml:space="preserve">Name </w:t>
            </w:r>
            <w:proofErr w:type="spellStart"/>
            <w:r w:rsidRPr="00EA1E56">
              <w:rPr>
                <w:rFonts w:ascii="Times New Roman" w:eastAsia="Times New Roman" w:hAnsi="Times New Roman" w:cs="Times New Roman"/>
                <w:i/>
              </w:rPr>
              <w:t>and</w:t>
            </w:r>
            <w:proofErr w:type="spellEnd"/>
            <w:r w:rsidRPr="00EA1E56">
              <w:rPr>
                <w:rFonts w:ascii="Times New Roman" w:eastAsia="Times New Roman" w:hAnsi="Times New Roman" w:cs="Times New Roman"/>
                <w:i/>
              </w:rPr>
              <w:t xml:space="preserve"> </w:t>
            </w:r>
            <w:proofErr w:type="spellStart"/>
            <w:r w:rsidRPr="00EA1E56">
              <w:rPr>
                <w:rFonts w:ascii="Times New Roman" w:eastAsia="Times New Roman" w:hAnsi="Times New Roman" w:cs="Times New Roman"/>
                <w:i/>
              </w:rPr>
              <w:t>Surname</w:t>
            </w:r>
            <w:proofErr w:type="spellEnd"/>
          </w:p>
        </w:tc>
      </w:tr>
    </w:tbl>
    <w:p w:rsidR="00A62C28" w:rsidRPr="00EA1E56" w:rsidRDefault="00A62C28">
      <w:pPr>
        <w:spacing w:line="240" w:lineRule="auto"/>
        <w:rPr>
          <w:rFonts w:ascii="Times New Roman" w:eastAsia="Times New Roman" w:hAnsi="Times New Roman" w:cs="Times New Roman"/>
        </w:rPr>
      </w:pPr>
    </w:p>
    <w:p w:rsidR="00195FCB" w:rsidRDefault="00195FCB">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A62C28" w:rsidRPr="00EA1E56" w:rsidRDefault="00A62C2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A62C28" w:rsidRPr="00EA1E56" w:rsidRDefault="00A62C28">
      <w:pPr>
        <w:pBdr>
          <w:top w:val="nil"/>
          <w:left w:val="nil"/>
          <w:bottom w:val="nil"/>
          <w:right w:val="nil"/>
          <w:between w:val="nil"/>
        </w:pBdr>
        <w:tabs>
          <w:tab w:val="left" w:pos="1560"/>
        </w:tabs>
        <w:spacing w:after="0" w:line="240" w:lineRule="auto"/>
        <w:ind w:left="720"/>
        <w:jc w:val="center"/>
        <w:rPr>
          <w:rFonts w:ascii="Times New Roman" w:eastAsia="Times New Roman" w:hAnsi="Times New Roman" w:cs="Times New Roman"/>
          <w:color w:val="000000"/>
        </w:rPr>
      </w:pPr>
    </w:p>
    <w:p w:rsidR="00A62C28" w:rsidRPr="00EA1E56" w:rsidRDefault="00EA1E56">
      <w:pPr>
        <w:pBdr>
          <w:top w:val="nil"/>
          <w:left w:val="nil"/>
          <w:bottom w:val="nil"/>
          <w:right w:val="nil"/>
          <w:between w:val="nil"/>
        </w:pBdr>
        <w:spacing w:after="0" w:line="240" w:lineRule="auto"/>
        <w:ind w:right="-178"/>
        <w:jc w:val="right"/>
        <w:rPr>
          <w:rFonts w:ascii="Times New Roman" w:eastAsia="Times New Roman" w:hAnsi="Times New Roman" w:cs="Times New Roman"/>
        </w:rPr>
      </w:pPr>
      <w:r w:rsidRPr="00EA1E56">
        <w:rPr>
          <w:rFonts w:ascii="Times New Roman" w:eastAsia="Times New Roman" w:hAnsi="Times New Roman" w:cs="Times New Roman"/>
        </w:rPr>
        <w:t>Konkurso sąlygų priedas Nr. 4</w:t>
      </w:r>
    </w:p>
    <w:p w:rsidR="00A62C28" w:rsidRPr="00EA1E56" w:rsidRDefault="00A62C28">
      <w:pPr>
        <w:pBdr>
          <w:top w:val="nil"/>
          <w:left w:val="nil"/>
          <w:bottom w:val="nil"/>
          <w:right w:val="nil"/>
          <w:between w:val="nil"/>
        </w:pBdr>
        <w:spacing w:after="0" w:line="240" w:lineRule="auto"/>
        <w:ind w:right="-178"/>
        <w:jc w:val="right"/>
        <w:rPr>
          <w:rFonts w:ascii="Times New Roman" w:eastAsia="Times New Roman" w:hAnsi="Times New Roman" w:cs="Times New Roman"/>
        </w:rPr>
      </w:pPr>
    </w:p>
    <w:p w:rsidR="00A62C28" w:rsidRPr="00EA1E56" w:rsidRDefault="00EA1E56">
      <w:pPr>
        <w:tabs>
          <w:tab w:val="left" w:pos="142"/>
        </w:tabs>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b/>
        </w:rPr>
        <w:t xml:space="preserve">SUPPLIER‘S DECLARATION / TIEKĖJO DEKLARACIJA </w:t>
      </w:r>
    </w:p>
    <w:tbl>
      <w:tblPr>
        <w:tblStyle w:val="a8"/>
        <w:tblW w:w="3969" w:type="dxa"/>
        <w:jc w:val="center"/>
        <w:tblBorders>
          <w:insideV w:val="single" w:sz="4" w:space="0" w:color="000000"/>
        </w:tblBorders>
        <w:tblLayout w:type="fixed"/>
        <w:tblLook w:val="0000" w:firstRow="0" w:lastRow="0" w:firstColumn="0" w:lastColumn="0" w:noHBand="0" w:noVBand="0"/>
      </w:tblPr>
      <w:tblGrid>
        <w:gridCol w:w="3969"/>
      </w:tblGrid>
      <w:tr w:rsidR="00A62C28" w:rsidRPr="00EA1E56">
        <w:trPr>
          <w:jc w:val="center"/>
        </w:trPr>
        <w:tc>
          <w:tcPr>
            <w:tcW w:w="3969" w:type="dxa"/>
            <w:tcBorders>
              <w:bottom w:val="single" w:sz="4" w:space="0" w:color="000000"/>
            </w:tcBorders>
          </w:tcPr>
          <w:p w:rsidR="00A62C28" w:rsidRPr="00EA1E56" w:rsidRDefault="00EA1E56">
            <w:pPr>
              <w:tabs>
                <w:tab w:val="left" w:pos="142"/>
              </w:tabs>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 xml:space="preserve">2023-  -    </w:t>
            </w:r>
            <w:r w:rsidRPr="00EA1E56">
              <w:rPr>
                <w:rFonts w:ascii="Times New Roman" w:eastAsia="Times New Roman" w:hAnsi="Times New Roman" w:cs="Times New Roman"/>
                <w:color w:val="FFFFFF"/>
              </w:rPr>
              <w:t>.</w:t>
            </w:r>
          </w:p>
        </w:tc>
      </w:tr>
      <w:tr w:rsidR="00A62C28" w:rsidRPr="00EA1E56">
        <w:trPr>
          <w:jc w:val="center"/>
        </w:trPr>
        <w:tc>
          <w:tcPr>
            <w:tcW w:w="3969" w:type="dxa"/>
            <w:tcBorders>
              <w:top w:val="single" w:sz="4" w:space="0" w:color="000000"/>
              <w:bottom w:val="nil"/>
            </w:tcBorders>
          </w:tcPr>
          <w:p w:rsidR="00A62C28" w:rsidRPr="00EA1E56" w:rsidRDefault="00EA1E56">
            <w:pPr>
              <w:tabs>
                <w:tab w:val="left" w:pos="142"/>
              </w:tabs>
              <w:spacing w:line="240" w:lineRule="auto"/>
              <w:jc w:val="center"/>
              <w:rPr>
                <w:rFonts w:ascii="Times New Roman" w:eastAsia="Times New Roman" w:hAnsi="Times New Roman" w:cs="Times New Roman"/>
                <w:i/>
              </w:rPr>
            </w:pPr>
            <w:proofErr w:type="spellStart"/>
            <w:r w:rsidRPr="00EA1E56">
              <w:rPr>
                <w:rFonts w:ascii="Times New Roman" w:eastAsia="Times New Roman" w:hAnsi="Times New Roman" w:cs="Times New Roman"/>
                <w:i/>
              </w:rPr>
              <w:t>Date</w:t>
            </w:r>
            <w:proofErr w:type="spellEnd"/>
            <w:r w:rsidRPr="00EA1E56">
              <w:rPr>
                <w:rFonts w:ascii="Times New Roman" w:eastAsia="Times New Roman" w:hAnsi="Times New Roman" w:cs="Times New Roman"/>
                <w:i/>
              </w:rPr>
              <w:t xml:space="preserve"> / Data</w:t>
            </w:r>
          </w:p>
        </w:tc>
      </w:tr>
      <w:tr w:rsidR="00A62C28" w:rsidRPr="00EA1E56">
        <w:trPr>
          <w:jc w:val="center"/>
        </w:trPr>
        <w:tc>
          <w:tcPr>
            <w:tcW w:w="3969" w:type="dxa"/>
            <w:tcBorders>
              <w:bottom w:val="single" w:sz="4" w:space="0" w:color="000000"/>
            </w:tcBorders>
          </w:tcPr>
          <w:p w:rsidR="00A62C28" w:rsidRPr="00EA1E56" w:rsidRDefault="00A62C28">
            <w:pPr>
              <w:tabs>
                <w:tab w:val="left" w:pos="142"/>
              </w:tabs>
              <w:spacing w:line="240" w:lineRule="auto"/>
              <w:rPr>
                <w:rFonts w:ascii="Times New Roman" w:eastAsia="Times New Roman" w:hAnsi="Times New Roman" w:cs="Times New Roman"/>
              </w:rPr>
            </w:pPr>
          </w:p>
        </w:tc>
      </w:tr>
      <w:tr w:rsidR="00A62C28" w:rsidRPr="00EA1E56">
        <w:trPr>
          <w:jc w:val="center"/>
        </w:trPr>
        <w:tc>
          <w:tcPr>
            <w:tcW w:w="3969" w:type="dxa"/>
            <w:tcBorders>
              <w:top w:val="single" w:sz="4" w:space="0" w:color="000000"/>
            </w:tcBorders>
          </w:tcPr>
          <w:p w:rsidR="00A62C28" w:rsidRPr="00EA1E56" w:rsidRDefault="00EA1E56">
            <w:pPr>
              <w:tabs>
                <w:tab w:val="left" w:pos="142"/>
              </w:tabs>
              <w:spacing w:line="240" w:lineRule="auto"/>
              <w:jc w:val="center"/>
              <w:rPr>
                <w:rFonts w:ascii="Times New Roman" w:eastAsia="Times New Roman" w:hAnsi="Times New Roman" w:cs="Times New Roman"/>
                <w:i/>
              </w:rPr>
            </w:pPr>
            <w:proofErr w:type="spellStart"/>
            <w:r w:rsidRPr="00EA1E56">
              <w:rPr>
                <w:rFonts w:ascii="Times New Roman" w:eastAsia="Times New Roman" w:hAnsi="Times New Roman" w:cs="Times New Roman"/>
                <w:i/>
              </w:rPr>
              <w:t>Location</w:t>
            </w:r>
            <w:proofErr w:type="spellEnd"/>
            <w:r w:rsidRPr="00EA1E56">
              <w:rPr>
                <w:rFonts w:ascii="Times New Roman" w:eastAsia="Times New Roman" w:hAnsi="Times New Roman" w:cs="Times New Roman"/>
                <w:i/>
              </w:rPr>
              <w:t xml:space="preserve"> / Vieta</w:t>
            </w:r>
          </w:p>
        </w:tc>
      </w:tr>
    </w:tbl>
    <w:p w:rsidR="00A62C28" w:rsidRPr="00EA1E56" w:rsidRDefault="00A62C28">
      <w:pPr>
        <w:tabs>
          <w:tab w:val="left" w:pos="142"/>
          <w:tab w:val="left" w:pos="1134"/>
        </w:tabs>
        <w:spacing w:line="240" w:lineRule="auto"/>
        <w:jc w:val="both"/>
        <w:rPr>
          <w:rFonts w:ascii="Times New Roman" w:eastAsia="Times New Roman" w:hAnsi="Times New Roman" w:cs="Times New Roman"/>
        </w:rPr>
      </w:pPr>
    </w:p>
    <w:tbl>
      <w:tblPr>
        <w:tblStyle w:val="a9"/>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997"/>
        <w:gridCol w:w="1763"/>
        <w:gridCol w:w="486"/>
        <w:gridCol w:w="3010"/>
      </w:tblGrid>
      <w:tr w:rsidR="00A62C28" w:rsidRPr="00EA1E56">
        <w:trPr>
          <w:trHeight w:val="6025"/>
        </w:trPr>
        <w:tc>
          <w:tcPr>
            <w:tcW w:w="5662" w:type="dxa"/>
            <w:gridSpan w:val="4"/>
            <w:shd w:val="clear" w:color="auto" w:fill="auto"/>
          </w:tcPr>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 ______________________________________________, </w:t>
            </w:r>
            <w:proofErr w:type="spellStart"/>
            <w:r w:rsidRPr="00EA1E56">
              <w:rPr>
                <w:rFonts w:ascii="Times New Roman" w:eastAsia="Times New Roman" w:hAnsi="Times New Roman" w:cs="Times New Roman"/>
              </w:rPr>
              <w:t>representative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p>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position</w:t>
            </w:r>
            <w:proofErr w:type="spellEnd"/>
            <w:r w:rsidRPr="00EA1E56">
              <w:rPr>
                <w:rFonts w:ascii="Times New Roman" w:eastAsia="Times New Roman" w:hAnsi="Times New Roman" w:cs="Times New Roman"/>
              </w:rPr>
              <w:t xml:space="preserve">, name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surname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representative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____________________________________________, </w:t>
            </w:r>
            <w:proofErr w:type="spellStart"/>
            <w:r w:rsidRPr="00EA1E56">
              <w:rPr>
                <w:rFonts w:ascii="Times New Roman" w:eastAsia="Times New Roman" w:hAnsi="Times New Roman" w:cs="Times New Roman"/>
              </w:rPr>
              <w:t>hereby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declare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                                        (name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w:t>
            </w:r>
          </w:p>
          <w:p w:rsidR="00A62C28" w:rsidRPr="00EA1E56" w:rsidRDefault="00EA1E56">
            <w:pPr>
              <w:numPr>
                <w:ilvl w:val="0"/>
                <w:numId w:val="4"/>
              </w:numPr>
              <w:shd w:val="clear" w:color="auto" w:fill="FFFFFF"/>
              <w:tabs>
                <w:tab w:val="left" w:pos="39"/>
                <w:tab w:val="left" w:pos="323"/>
              </w:tabs>
              <w:spacing w:after="0" w:line="240" w:lineRule="auto"/>
              <w:ind w:left="39" w:firstLine="0"/>
              <w:jc w:val="both"/>
              <w:rPr>
                <w:rFonts w:ascii="Times New Roman" w:eastAsia="Times New Roman" w:hAnsi="Times New Roman" w:cs="Times New Roman"/>
              </w:rPr>
            </w:pP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gone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bankrupt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liquidation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come</w:t>
            </w:r>
            <w:proofErr w:type="spellEnd"/>
            <w:r w:rsidRPr="00EA1E56">
              <w:rPr>
                <w:rFonts w:ascii="Times New Roman" w:eastAsia="Times New Roman" w:hAnsi="Times New Roman" w:cs="Times New Roman"/>
              </w:rPr>
              <w:t xml:space="preserve"> to </w:t>
            </w:r>
            <w:proofErr w:type="spellStart"/>
            <w:r w:rsidRPr="00EA1E56">
              <w:rPr>
                <w:rFonts w:ascii="Times New Roman" w:eastAsia="Times New Roman" w:hAnsi="Times New Roman" w:cs="Times New Roman"/>
              </w:rPr>
              <w:t>an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arrangement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creditors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suspended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restricted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operations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situation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same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similar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laws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country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registration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bankruptcy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proceedings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either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judicial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out-of-court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instituted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against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forced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liquidation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arrangement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creditors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sought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situation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same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similar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laws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country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registration</w:t>
            </w:r>
            <w:proofErr w:type="spellEnd"/>
            <w:r w:rsidRPr="00EA1E56">
              <w:rPr>
                <w:rFonts w:ascii="Times New Roman" w:eastAsia="Times New Roman" w:hAnsi="Times New Roman" w:cs="Times New Roman"/>
              </w:rPr>
              <w:t>.</w:t>
            </w:r>
          </w:p>
          <w:p w:rsidR="00A62C28" w:rsidRPr="00EA1E56" w:rsidRDefault="00A62C28">
            <w:pPr>
              <w:shd w:val="clear" w:color="auto" w:fill="FFFFFF"/>
              <w:tabs>
                <w:tab w:val="left" w:pos="39"/>
                <w:tab w:val="left" w:pos="323"/>
              </w:tabs>
              <w:spacing w:after="0" w:line="240" w:lineRule="auto"/>
              <w:ind w:left="39"/>
              <w:jc w:val="both"/>
              <w:rPr>
                <w:rFonts w:ascii="Times New Roman" w:eastAsia="Times New Roman" w:hAnsi="Times New Roman" w:cs="Times New Roman"/>
              </w:rPr>
            </w:pPr>
          </w:p>
        </w:tc>
        <w:tc>
          <w:tcPr>
            <w:tcW w:w="5259" w:type="dxa"/>
            <w:gridSpan w:val="3"/>
            <w:shd w:val="clear" w:color="auto" w:fill="auto"/>
          </w:tcPr>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Aš ____________________________________________, patvirtinu, kad </w:t>
            </w:r>
          </w:p>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(tiekėjo atstovo pareigos, vardas, pavardė) </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mano atstovaujamas ___________________________________________:</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                                       (tiekėjo pavadinimas)</w:t>
            </w:r>
          </w:p>
          <w:p w:rsidR="00A62C28" w:rsidRPr="00EA1E56" w:rsidRDefault="00EA1E56">
            <w:pPr>
              <w:numPr>
                <w:ilvl w:val="0"/>
                <w:numId w:val="7"/>
              </w:numPr>
              <w:tabs>
                <w:tab w:val="left" w:pos="142"/>
                <w:tab w:val="left" w:pos="246"/>
              </w:tabs>
              <w:spacing w:after="0" w:line="240" w:lineRule="auto"/>
              <w:ind w:left="0" w:firstLine="0"/>
              <w:jc w:val="both"/>
              <w:rPr>
                <w:rFonts w:ascii="Times New Roman" w:eastAsia="Times New Roman" w:hAnsi="Times New Roman" w:cs="Times New Roman"/>
              </w:rPr>
            </w:pPr>
            <w:r w:rsidRPr="00EA1E56">
              <w:rPr>
                <w:rFonts w:ascii="Times New Roman" w:eastAsia="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A62C28" w:rsidRPr="00EA1E56">
        <w:tc>
          <w:tcPr>
            <w:tcW w:w="1169" w:type="dxa"/>
            <w:tcBorders>
              <w:top w:val="nil"/>
              <w:left w:val="nil"/>
              <w:bottom w:val="nil"/>
              <w:right w:val="nil"/>
            </w:tcBorders>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213" w:type="dxa"/>
            <w:tcBorders>
              <w:top w:val="nil"/>
              <w:left w:val="nil"/>
              <w:bottom w:val="single" w:sz="4" w:space="0" w:color="000000"/>
              <w:right w:val="nil"/>
            </w:tcBorders>
          </w:tcPr>
          <w:p w:rsidR="00A62C28" w:rsidRPr="00EA1E56" w:rsidRDefault="00A62C28">
            <w:pPr>
              <w:tabs>
                <w:tab w:val="left" w:pos="142"/>
              </w:tabs>
              <w:spacing w:line="240" w:lineRule="auto"/>
              <w:rPr>
                <w:rFonts w:ascii="Times New Roman" w:eastAsia="Times New Roman" w:hAnsi="Times New Roman" w:cs="Times New Roman"/>
                <w:i/>
                <w:color w:val="808080"/>
              </w:rPr>
            </w:pPr>
          </w:p>
        </w:tc>
        <w:tc>
          <w:tcPr>
            <w:tcW w:w="283"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2760" w:type="dxa"/>
            <w:gridSpan w:val="2"/>
            <w:tcBorders>
              <w:top w:val="nil"/>
              <w:left w:val="nil"/>
              <w:bottom w:val="single" w:sz="4" w:space="0" w:color="000000"/>
              <w:right w:val="nil"/>
            </w:tcBorders>
          </w:tcPr>
          <w:p w:rsidR="00A62C28" w:rsidRPr="00EA1E56" w:rsidRDefault="00A62C28">
            <w:pPr>
              <w:tabs>
                <w:tab w:val="left" w:pos="142"/>
              </w:tabs>
              <w:spacing w:line="240" w:lineRule="auto"/>
              <w:jc w:val="center"/>
              <w:rPr>
                <w:rFonts w:ascii="Times New Roman" w:eastAsia="Times New Roman" w:hAnsi="Times New Roman" w:cs="Times New Roman"/>
                <w:i/>
                <w:color w:val="C0C0C0"/>
              </w:rPr>
            </w:pPr>
          </w:p>
        </w:tc>
        <w:tc>
          <w:tcPr>
            <w:tcW w:w="486"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3010" w:type="dxa"/>
            <w:tcBorders>
              <w:top w:val="nil"/>
              <w:left w:val="nil"/>
              <w:bottom w:val="single" w:sz="4" w:space="0" w:color="000000"/>
              <w:right w:val="nil"/>
            </w:tcBorders>
          </w:tcPr>
          <w:p w:rsidR="00A62C28" w:rsidRPr="00EA1E56" w:rsidRDefault="00A62C28">
            <w:pPr>
              <w:tabs>
                <w:tab w:val="left" w:pos="142"/>
              </w:tabs>
              <w:spacing w:line="240" w:lineRule="auto"/>
              <w:jc w:val="right"/>
              <w:rPr>
                <w:rFonts w:ascii="Times New Roman" w:eastAsia="Times New Roman" w:hAnsi="Times New Roman" w:cs="Times New Roman"/>
                <w:i/>
                <w:color w:val="808080"/>
              </w:rPr>
            </w:pPr>
          </w:p>
        </w:tc>
      </w:tr>
      <w:tr w:rsidR="00A62C28" w:rsidRPr="00EA1E56">
        <w:tc>
          <w:tcPr>
            <w:tcW w:w="1169"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i/>
                <w:color w:val="808080"/>
              </w:rPr>
            </w:pPr>
          </w:p>
        </w:tc>
        <w:tc>
          <w:tcPr>
            <w:tcW w:w="3213" w:type="dxa"/>
            <w:tcBorders>
              <w:left w:val="nil"/>
              <w:bottom w:val="nil"/>
              <w:right w:val="nil"/>
            </w:tcBorders>
          </w:tcPr>
          <w:p w:rsidR="00A62C28" w:rsidRPr="00EA1E56" w:rsidRDefault="00EA1E56">
            <w:pPr>
              <w:tabs>
                <w:tab w:val="left" w:pos="142"/>
              </w:tabs>
              <w:spacing w:line="240" w:lineRule="auto"/>
              <w:rPr>
                <w:rFonts w:ascii="Times New Roman" w:eastAsia="Times New Roman" w:hAnsi="Times New Roman" w:cs="Times New Roman"/>
                <w:i/>
                <w:color w:val="808080"/>
              </w:rPr>
            </w:pPr>
            <w:proofErr w:type="spellStart"/>
            <w:r w:rsidRPr="00EA1E56">
              <w:rPr>
                <w:rFonts w:ascii="Times New Roman" w:eastAsia="Times New Roman" w:hAnsi="Times New Roman" w:cs="Times New Roman"/>
                <w:i/>
                <w:color w:val="808080"/>
              </w:rPr>
              <w:t>Title</w:t>
            </w:r>
            <w:proofErr w:type="spellEnd"/>
            <w:r w:rsidRPr="00EA1E56">
              <w:rPr>
                <w:rFonts w:ascii="Times New Roman" w:eastAsia="Times New Roman" w:hAnsi="Times New Roman" w:cs="Times New Roman"/>
                <w:i/>
                <w:color w:val="808080"/>
              </w:rPr>
              <w:t>/</w:t>
            </w:r>
            <w:proofErr w:type="spellStart"/>
            <w:r w:rsidRPr="00EA1E56">
              <w:rPr>
                <w:rFonts w:ascii="Times New Roman" w:eastAsia="Times New Roman" w:hAnsi="Times New Roman" w:cs="Times New Roman"/>
                <w:i/>
                <w:color w:val="808080"/>
              </w:rPr>
              <w:t>position</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of</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the</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Head</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of</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the</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Supplier</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or</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authorised</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person</w:t>
            </w:r>
            <w:proofErr w:type="spellEnd"/>
            <w:r w:rsidRPr="00EA1E56">
              <w:rPr>
                <w:rFonts w:ascii="Times New Roman" w:eastAsia="Times New Roman" w:hAnsi="Times New Roman" w:cs="Times New Roman"/>
                <w:i/>
                <w:color w:val="808080"/>
              </w:rPr>
              <w:t>/</w:t>
            </w:r>
          </w:p>
          <w:p w:rsidR="00A62C28" w:rsidRPr="00EA1E56" w:rsidRDefault="00EA1E56">
            <w:pPr>
              <w:tabs>
                <w:tab w:val="left" w:pos="142"/>
              </w:tabs>
              <w:spacing w:line="240" w:lineRule="auto"/>
              <w:rPr>
                <w:rFonts w:ascii="Times New Roman" w:eastAsia="Times New Roman" w:hAnsi="Times New Roman" w:cs="Times New Roman"/>
                <w:i/>
                <w:color w:val="808080"/>
              </w:rPr>
            </w:pPr>
            <w:r w:rsidRPr="00EA1E56">
              <w:rPr>
                <w:rFonts w:ascii="Times New Roman" w:eastAsia="Times New Roman" w:hAnsi="Times New Roman" w:cs="Times New Roman"/>
                <w:i/>
                <w:color w:val="808080"/>
              </w:rPr>
              <w:t>Tiekėjo vadovo arba jo įgalioto asmens pareigos</w:t>
            </w:r>
          </w:p>
        </w:tc>
        <w:tc>
          <w:tcPr>
            <w:tcW w:w="283"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2760" w:type="dxa"/>
            <w:gridSpan w:val="2"/>
            <w:tcBorders>
              <w:left w:val="nil"/>
              <w:bottom w:val="nil"/>
              <w:right w:val="nil"/>
            </w:tcBorders>
          </w:tcPr>
          <w:p w:rsidR="00A62C28" w:rsidRPr="00EA1E56" w:rsidRDefault="00EA1E56">
            <w:pPr>
              <w:tabs>
                <w:tab w:val="left" w:pos="142"/>
              </w:tabs>
              <w:spacing w:line="240" w:lineRule="auto"/>
              <w:jc w:val="center"/>
              <w:rPr>
                <w:rFonts w:ascii="Times New Roman" w:eastAsia="Times New Roman" w:hAnsi="Times New Roman" w:cs="Times New Roman"/>
                <w:i/>
                <w:color w:val="808080"/>
              </w:rPr>
            </w:pPr>
            <w:proofErr w:type="spellStart"/>
            <w:r w:rsidRPr="00EA1E56">
              <w:rPr>
                <w:rFonts w:ascii="Times New Roman" w:eastAsia="Times New Roman" w:hAnsi="Times New Roman" w:cs="Times New Roman"/>
                <w:i/>
                <w:color w:val="808080"/>
              </w:rPr>
              <w:t>Signature</w:t>
            </w:r>
            <w:proofErr w:type="spellEnd"/>
            <w:r w:rsidRPr="00EA1E56">
              <w:rPr>
                <w:rFonts w:ascii="Times New Roman" w:eastAsia="Times New Roman" w:hAnsi="Times New Roman" w:cs="Times New Roman"/>
                <w:i/>
                <w:color w:val="808080"/>
              </w:rPr>
              <w:t>/</w:t>
            </w:r>
          </w:p>
          <w:p w:rsidR="00A62C28" w:rsidRPr="00EA1E56" w:rsidRDefault="00EA1E56">
            <w:pPr>
              <w:tabs>
                <w:tab w:val="left" w:pos="142"/>
              </w:tabs>
              <w:spacing w:line="240" w:lineRule="auto"/>
              <w:jc w:val="center"/>
              <w:rPr>
                <w:rFonts w:ascii="Times New Roman" w:eastAsia="Times New Roman" w:hAnsi="Times New Roman" w:cs="Times New Roman"/>
                <w:i/>
                <w:color w:val="C0C0C0"/>
              </w:rPr>
            </w:pPr>
            <w:r w:rsidRPr="00EA1E56">
              <w:rPr>
                <w:rFonts w:ascii="Times New Roman" w:eastAsia="Times New Roman" w:hAnsi="Times New Roman" w:cs="Times New Roman"/>
                <w:i/>
                <w:color w:val="808080"/>
              </w:rPr>
              <w:t>Parašas</w:t>
            </w:r>
          </w:p>
        </w:tc>
        <w:tc>
          <w:tcPr>
            <w:tcW w:w="486"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3010" w:type="dxa"/>
            <w:tcBorders>
              <w:left w:val="nil"/>
              <w:bottom w:val="nil"/>
              <w:right w:val="nil"/>
            </w:tcBorders>
          </w:tcPr>
          <w:p w:rsidR="00A62C28" w:rsidRPr="00EA1E56" w:rsidRDefault="00EA1E56">
            <w:pPr>
              <w:tabs>
                <w:tab w:val="left" w:pos="142"/>
              </w:tabs>
              <w:spacing w:line="240" w:lineRule="auto"/>
              <w:jc w:val="center"/>
              <w:rPr>
                <w:rFonts w:ascii="Times New Roman" w:eastAsia="Times New Roman" w:hAnsi="Times New Roman" w:cs="Times New Roman"/>
                <w:i/>
                <w:color w:val="808080"/>
              </w:rPr>
            </w:pPr>
            <w:r w:rsidRPr="00EA1E56">
              <w:rPr>
                <w:rFonts w:ascii="Times New Roman" w:eastAsia="Times New Roman" w:hAnsi="Times New Roman" w:cs="Times New Roman"/>
                <w:i/>
                <w:color w:val="808080"/>
              </w:rPr>
              <w:t xml:space="preserve">Name </w:t>
            </w:r>
            <w:proofErr w:type="spellStart"/>
            <w:r w:rsidRPr="00EA1E56">
              <w:rPr>
                <w:rFonts w:ascii="Times New Roman" w:eastAsia="Times New Roman" w:hAnsi="Times New Roman" w:cs="Times New Roman"/>
                <w:i/>
                <w:color w:val="808080"/>
              </w:rPr>
              <w:t>and</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surname</w:t>
            </w:r>
            <w:proofErr w:type="spellEnd"/>
            <w:r w:rsidRPr="00EA1E56">
              <w:rPr>
                <w:rFonts w:ascii="Times New Roman" w:eastAsia="Times New Roman" w:hAnsi="Times New Roman" w:cs="Times New Roman"/>
                <w:i/>
                <w:color w:val="808080"/>
              </w:rPr>
              <w:t>/</w:t>
            </w:r>
          </w:p>
          <w:p w:rsidR="00A62C28" w:rsidRPr="00EA1E56" w:rsidRDefault="00EA1E56">
            <w:pPr>
              <w:tabs>
                <w:tab w:val="left" w:pos="142"/>
              </w:tabs>
              <w:spacing w:line="240" w:lineRule="auto"/>
              <w:jc w:val="center"/>
              <w:rPr>
                <w:rFonts w:ascii="Times New Roman" w:eastAsia="Times New Roman" w:hAnsi="Times New Roman" w:cs="Times New Roman"/>
                <w:i/>
                <w:color w:val="808080"/>
              </w:rPr>
            </w:pPr>
            <w:r w:rsidRPr="00EA1E56">
              <w:rPr>
                <w:rFonts w:ascii="Times New Roman" w:eastAsia="Times New Roman" w:hAnsi="Times New Roman" w:cs="Times New Roman"/>
                <w:i/>
                <w:color w:val="808080"/>
              </w:rPr>
              <w:t>Vardas ir pavardė</w:t>
            </w:r>
          </w:p>
        </w:tc>
      </w:tr>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after="160" w:line="240" w:lineRule="auto"/>
        <w:rPr>
          <w:rFonts w:ascii="Times New Roman" w:eastAsia="Times New Roman" w:hAnsi="Times New Roman" w:cs="Times New Roman"/>
        </w:rPr>
      </w:pPr>
      <w:r w:rsidRPr="00EA1E56">
        <w:br w:type="page"/>
      </w:r>
    </w:p>
    <w:tbl>
      <w:tblPr>
        <w:tblStyle w:val="aa"/>
        <w:tblW w:w="15640" w:type="dxa"/>
        <w:tblLayout w:type="fixed"/>
        <w:tblLook w:val="0000" w:firstRow="0" w:lastRow="0" w:firstColumn="0" w:lastColumn="0" w:noHBand="0" w:noVBand="0"/>
      </w:tblPr>
      <w:tblGrid>
        <w:gridCol w:w="5057"/>
        <w:gridCol w:w="4915"/>
        <w:gridCol w:w="342"/>
        <w:gridCol w:w="5326"/>
      </w:tblGrid>
      <w:tr w:rsidR="00A62C28" w:rsidRPr="00EA1E56">
        <w:tc>
          <w:tcPr>
            <w:tcW w:w="10314" w:type="dxa"/>
            <w:gridSpan w:val="3"/>
            <w:shd w:val="clear" w:color="auto" w:fill="auto"/>
          </w:tcPr>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PIRKIMO-PARDAVIMO SUTARTIS </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 xml:space="preserve">Nr. </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2023 m.                   mėn.     d.</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Vilnius</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UAB ,,xx“, atstovaujama direktoriaus xx  toliau vadinama „Tiekėjas“, ir MB „Sprendimo komitetas“, atstovaujama direktoriaus </w:t>
            </w:r>
            <w:r w:rsidR="005D4D58">
              <w:rPr>
                <w:rFonts w:ascii="Times New Roman" w:eastAsia="Times New Roman" w:hAnsi="Times New Roman" w:cs="Times New Roman"/>
                <w:color w:val="000000"/>
              </w:rPr>
              <w:t>Igno Grinevičiaus</w:t>
            </w:r>
            <w:bookmarkStart w:id="23" w:name="_GoBack"/>
            <w:bookmarkEnd w:id="23"/>
            <w:r w:rsidRPr="00EA1E56">
              <w:rPr>
                <w:rFonts w:ascii="Times New Roman" w:eastAsia="Times New Roman" w:hAnsi="Times New Roman" w:cs="Times New Roman"/>
                <w:color w:val="000000"/>
              </w:rPr>
              <w:t xml:space="preserve"> </w:t>
            </w:r>
            <w:r w:rsidRPr="00EA1E56">
              <w:rPr>
                <w:rFonts w:ascii="Times New Roman" w:eastAsia="Times New Roman" w:hAnsi="Times New Roman" w:cs="Times New Roman"/>
              </w:rPr>
              <w:t>toliau vadinama „Pirkėju“, toliau abu kartu vadinami Šalimis, sudarė šią Pirkimo-pardavimo sutartį, kurioje susitarė:</w:t>
            </w:r>
          </w:p>
          <w:p w:rsidR="00A62C28" w:rsidRPr="00EA1E56" w:rsidRDefault="00EA1E5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SUTARTIES DALYKAS</w:t>
            </w:r>
          </w:p>
          <w:p w:rsidR="00A62C28" w:rsidRPr="00EA1E56" w:rsidRDefault="00EA1E5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 Šia Sutartimi Tiekėjas įsipareigoja atlikti Mobiliosios studijos įrengimo paslaugas bei perleisti Pirkėjo nuosavybėn ją, tokios rūšies  ir parametrų bei tokiais terminais, sąlygomis ir tvarka, kaip nustatyta konkurso sąlygose ir jų priede Nr. 1 nurodytoje specifikacijoje (toliau vadinama – Paslauga), o Pirkėjas įsipareigoja priimti kokybiškai suteiktas Paslaugas sumokėti Paslaugų kainą Sutartyje numatytomis sąlygomis ir tvarka.</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2.   KAINA IR ATSISKAITYMO TVARKA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2.1. Paslaugos kaina yra xx eurų be PVM.</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2.2 Paslaugos  kaina yra esminė Sutarties sąlyga ir negali būti keičiama visą jos galiojimo laikotarpį. </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2.3 Už atliktas Paslaugas Pirkėjas atsiskaito Tiekėjui tokia tvarka:</w:t>
            </w:r>
          </w:p>
          <w:p w:rsidR="00A62C28" w:rsidRPr="00EA1E56" w:rsidRDefault="00EA1E56">
            <w:pPr>
              <w:pBdr>
                <w:top w:val="nil"/>
                <w:left w:val="nil"/>
                <w:bottom w:val="nil"/>
                <w:right w:val="nil"/>
                <w:between w:val="nil"/>
              </w:pBdr>
              <w:tabs>
                <w:tab w:val="left" w:pos="1530"/>
              </w:tabs>
              <w:spacing w:after="0" w:line="240" w:lineRule="auto"/>
              <w:ind w:left="1310" w:hanging="567"/>
              <w:jc w:val="both"/>
              <w:rPr>
                <w:rFonts w:ascii="Times New Roman" w:eastAsia="Times New Roman" w:hAnsi="Times New Roman" w:cs="Times New Roman"/>
              </w:rPr>
            </w:pPr>
            <w:r w:rsidRPr="00EA1E56">
              <w:rPr>
                <w:rFonts w:ascii="Times New Roman" w:eastAsia="Times New Roman" w:hAnsi="Times New Roman" w:cs="Times New Roman"/>
              </w:rPr>
              <w:t xml:space="preserve">2.3.1 Avansinis mokėjimas -10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nuo Sutarties objekto vertės per 30dienų nuo Pirkimo – pardavimo sutarties pasirašymo.</w:t>
            </w:r>
          </w:p>
          <w:p w:rsidR="00A62C28" w:rsidRPr="00EA1E56" w:rsidRDefault="00EA1E56">
            <w:pPr>
              <w:pBdr>
                <w:top w:val="nil"/>
                <w:left w:val="nil"/>
                <w:bottom w:val="nil"/>
                <w:right w:val="nil"/>
                <w:between w:val="nil"/>
              </w:pBdr>
              <w:tabs>
                <w:tab w:val="left" w:pos="1530"/>
              </w:tabs>
              <w:spacing w:after="0" w:line="240" w:lineRule="auto"/>
              <w:ind w:left="1310" w:hanging="567"/>
              <w:jc w:val="both"/>
              <w:rPr>
                <w:rFonts w:ascii="Times New Roman" w:eastAsia="Times New Roman" w:hAnsi="Times New Roman" w:cs="Times New Roman"/>
              </w:rPr>
            </w:pPr>
            <w:r w:rsidRPr="00EA1E56">
              <w:rPr>
                <w:rFonts w:ascii="Times New Roman" w:eastAsia="Times New Roman" w:hAnsi="Times New Roman" w:cs="Times New Roman"/>
              </w:rPr>
              <w:t xml:space="preserve">2.3.2 Tarpinis mokėjimas- 40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už </w:t>
            </w:r>
            <w:proofErr w:type="spellStart"/>
            <w:r w:rsidRPr="00EA1E56">
              <w:rPr>
                <w:rFonts w:ascii="Times New Roman" w:eastAsia="Times New Roman" w:hAnsi="Times New Roman" w:cs="Times New Roman"/>
              </w:rPr>
              <w:t>pristytą</w:t>
            </w:r>
            <w:proofErr w:type="spellEnd"/>
            <w:r w:rsidRPr="00EA1E56">
              <w:rPr>
                <w:rFonts w:ascii="Times New Roman" w:eastAsia="Times New Roman" w:hAnsi="Times New Roman" w:cs="Times New Roman"/>
              </w:rPr>
              <w:t xml:space="preserve"> įrangą, pasirašius prekių perdavimo aktą.</w:t>
            </w:r>
          </w:p>
          <w:p w:rsidR="00A62C28" w:rsidRPr="00EA1E56" w:rsidRDefault="00EA1E56">
            <w:pPr>
              <w:numPr>
                <w:ilvl w:val="2"/>
                <w:numId w:val="17"/>
              </w:numPr>
              <w:pBdr>
                <w:top w:val="nil"/>
                <w:left w:val="nil"/>
                <w:bottom w:val="nil"/>
                <w:right w:val="nil"/>
                <w:between w:val="nil"/>
              </w:pBdr>
              <w:tabs>
                <w:tab w:val="left" w:pos="1530"/>
              </w:tabs>
              <w:spacing w:after="0" w:line="240" w:lineRule="auto"/>
              <w:ind w:left="1310" w:hanging="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Galutinis mokėjimas- 50 </w:t>
            </w:r>
            <w:proofErr w:type="spellStart"/>
            <w:r w:rsidRPr="00EA1E56">
              <w:rPr>
                <w:rFonts w:ascii="Times New Roman" w:eastAsia="Times New Roman" w:hAnsi="Times New Roman" w:cs="Times New Roman"/>
                <w:color w:val="000000"/>
              </w:rPr>
              <w:t>proc</w:t>
            </w:r>
            <w:proofErr w:type="spellEnd"/>
            <w:r w:rsidRPr="00EA1E56">
              <w:rPr>
                <w:rFonts w:ascii="Times New Roman" w:eastAsia="Times New Roman" w:hAnsi="Times New Roman" w:cs="Times New Roman"/>
                <w:color w:val="000000"/>
              </w:rPr>
              <w:t xml:space="preserve"> pasirašius galutinį priėmimo – perdavimo aktą. Galutinis mokėjimas turi būti pervedamas ne vėliau kaip per 30 kalendorinių dienų nuo sąskaitos pateikimo dienos.</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3.   PASLAUGOS PRIĖMIMAS IR PERDAVIMAS</w:t>
            </w:r>
          </w:p>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3.1. Paslaugos perdavimas įvyks adresu Gedimino pr. 12A, Vilnius</w:t>
            </w:r>
          </w:p>
          <w:p w:rsidR="00A62C28" w:rsidRPr="00EA1E56" w:rsidRDefault="00EA1E56">
            <w:pPr>
              <w:spacing w:line="240" w:lineRule="auto"/>
              <w:ind w:left="27"/>
              <w:jc w:val="both"/>
              <w:rPr>
                <w:rFonts w:ascii="Times New Roman" w:eastAsia="Times New Roman" w:hAnsi="Times New Roman" w:cs="Times New Roman"/>
              </w:rPr>
            </w:pPr>
            <w:r w:rsidRPr="00EA1E56">
              <w:rPr>
                <w:rFonts w:ascii="Times New Roman" w:eastAsia="Times New Roman" w:hAnsi="Times New Roman" w:cs="Times New Roman"/>
              </w:rPr>
              <w:t>3.2. Paslaugų nuosavybės teisė pereina Pirkėjui galutinio perdavimo-priėmimo akto pasirašymo metu.</w:t>
            </w:r>
          </w:p>
          <w:p w:rsidR="00A62C28" w:rsidRPr="00EA1E56" w:rsidRDefault="00EA1E56">
            <w:pPr>
              <w:pBdr>
                <w:top w:val="nil"/>
                <w:left w:val="nil"/>
                <w:bottom w:val="nil"/>
                <w:right w:val="nil"/>
                <w:between w:val="nil"/>
              </w:pBdr>
              <w:tabs>
                <w:tab w:val="left" w:pos="851"/>
              </w:tabs>
              <w:spacing w:after="0" w:line="240" w:lineRule="auto"/>
              <w:ind w:right="44"/>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sz w:val="24"/>
                <w:szCs w:val="24"/>
              </w:rPr>
              <w:t xml:space="preserve">3.3 </w:t>
            </w:r>
            <w:r w:rsidRPr="00EA1E56">
              <w:rPr>
                <w:rFonts w:ascii="Times New Roman" w:eastAsia="Times New Roman" w:hAnsi="Times New Roman" w:cs="Times New Roman"/>
                <w:color w:val="000000"/>
              </w:rPr>
              <w:t>2.4.</w:t>
            </w:r>
            <w:r w:rsidRPr="00EA1E56">
              <w:rPr>
                <w:rFonts w:ascii="Times New Roman" w:eastAsia="Times New Roman" w:hAnsi="Times New Roman" w:cs="Times New Roman"/>
                <w:color w:val="000000"/>
              </w:rPr>
              <w:tab/>
              <w:t>Paslauga turi būti pilnai atlikta iki 2023 gegužės 31 d. Pirkėjui sutikus paslaugų atlikimo  terminas šalių raštišku sutarimu gali būti pratęstas 60 kalendorinių dienų laikotarpiui, O VšĮ ,,Inovacijų agentūra“ ar kita įgaliojanti institucija pritarė įgyvendinamo projekto pratęsimui.</w:t>
            </w:r>
          </w:p>
          <w:p w:rsidR="00A62C28" w:rsidRPr="00EA1E56" w:rsidRDefault="00A62C28">
            <w:pPr>
              <w:spacing w:line="240" w:lineRule="auto"/>
              <w:jc w:val="both"/>
              <w:rPr>
                <w:rFonts w:ascii="Times New Roman" w:eastAsia="Times New Roman" w:hAnsi="Times New Roman" w:cs="Times New Roman"/>
                <w:b/>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4.   SUTARTIES ŠALIŲ ATSAKOMYBĖ IR GARANTIJA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4.1. Pirkėjas įsipareigoja: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4.1.1. priimti Paslaugas, jeigu jos atitinka konkurso sąlygose aprašytoje specifikacijose, yra kokybiškos, atitinka visas Sutarties ir jos priedų sąlygas ir yra tinkamai pateiktos Sutartyje nurodytoje vietoje, nurodytu laiku;</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4.1.2. laiku atsiskaityti už suteiktas paslaugas:</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4.2. Tiekėjas įsipareigoja: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4.2.1. laiku atlikti paslaugas;</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4.2.2. perduoti kokybiškai atliktas paslaugas, kurios visiškai atitinka Sutarties ir jos priedų nuostatas.</w:t>
            </w:r>
          </w:p>
          <w:p w:rsidR="00A62C28" w:rsidRPr="00EA1E56" w:rsidRDefault="00EA1E56">
            <w:pPr>
              <w:numPr>
                <w:ilvl w:val="1"/>
                <w:numId w:val="17"/>
              </w:numPr>
              <w:pBdr>
                <w:top w:val="nil"/>
                <w:left w:val="nil"/>
                <w:bottom w:val="nil"/>
                <w:right w:val="nil"/>
                <w:between w:val="nil"/>
              </w:pBdr>
              <w:tabs>
                <w:tab w:val="left" w:pos="450"/>
              </w:tabs>
              <w:spacing w:after="0" w:line="240" w:lineRule="auto"/>
              <w:ind w:left="459" w:hanging="425"/>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Prieš pasirašant arba pasirašant galutinį perdavimo-priėmimo aktą pateikti Prekių, naudojimo bei aptarnavimo instrukcijas lietuvių arba anglų kalba, garantijos suteikimo dokumentą, taip pat visus kitus montuojamos įrangos turimus dokumentus ir sertifikatus.</w:t>
            </w:r>
          </w:p>
          <w:p w:rsidR="00A62C28" w:rsidRPr="00EA1E56" w:rsidRDefault="00EA1E56">
            <w:pPr>
              <w:numPr>
                <w:ilvl w:val="1"/>
                <w:numId w:val="17"/>
              </w:numPr>
              <w:pBdr>
                <w:top w:val="nil"/>
                <w:left w:val="nil"/>
                <w:bottom w:val="nil"/>
                <w:right w:val="nil"/>
                <w:between w:val="nil"/>
              </w:pBdr>
              <w:tabs>
                <w:tab w:val="left" w:pos="450"/>
              </w:tabs>
              <w:spacing w:after="0"/>
              <w:ind w:left="459" w:hanging="425"/>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Tiekėjui laiku ir (arba) tinkamai neįvykdžius Pirkimo sutarties be pagrįstų ir nuo Tiekėjo nepriklausančių aplinkybių, Pirkėjas skaičiuoja 0,02 % dydžio delspinigius nuo neįvykdytos Pirkimo sutarties vertės tol, kol bus įvykdyti visi įsipareigojimai, tačiau neviršijant 5 proc. Sutarties vertės. 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rsidR="00A62C28" w:rsidRPr="00EA1E56" w:rsidRDefault="00EA1E56">
            <w:pPr>
              <w:numPr>
                <w:ilvl w:val="1"/>
                <w:numId w:val="17"/>
              </w:numPr>
              <w:pBdr>
                <w:top w:val="nil"/>
                <w:left w:val="nil"/>
                <w:bottom w:val="nil"/>
                <w:right w:val="nil"/>
                <w:between w:val="nil"/>
              </w:pBdr>
              <w:spacing w:line="240" w:lineRule="auto"/>
              <w:ind w:left="459" w:hanging="425"/>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Delspinigių sumokėjimas ir/ar nuostolių atlyginimas neatleidžia Šalių nuo tinkamo pagrindinės prievolės įvykdymo, jei Šalys savo susitarimu nenustato kitaip.</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5.  SUTARTIES GALIOJIMO TERMINAS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 xml:space="preserve">5.1. Sutartis įsigalioja nuo jos pasirašymo dienos ir galioja iki visiško jos įvykdymo.    </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5.2. Sutartis gali būti nutraukta:</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5.2.1 raštišku abiejų šalių sutarimu;</w:t>
            </w:r>
          </w:p>
          <w:p w:rsidR="00A62C28" w:rsidRPr="00EA1E56" w:rsidRDefault="00EA1E56">
            <w:pPr>
              <w:pBdr>
                <w:top w:val="nil"/>
                <w:left w:val="nil"/>
                <w:bottom w:val="nil"/>
                <w:right w:val="nil"/>
                <w:between w:val="nil"/>
              </w:pBdr>
              <w:tabs>
                <w:tab w:val="left" w:pos="0"/>
                <w:tab w:val="left" w:pos="851"/>
                <w:tab w:val="left" w:pos="216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5.2.2 jei Šalis padaro esminį Sutarties pažeidimą </w:t>
            </w:r>
            <w:proofErr w:type="spellStart"/>
            <w:r w:rsidRPr="00EA1E56">
              <w:rPr>
                <w:rFonts w:ascii="Times New Roman" w:eastAsia="Times New Roman" w:hAnsi="Times New Roman" w:cs="Times New Roman"/>
                <w:color w:val="000000"/>
              </w:rPr>
              <w:t>t.y</w:t>
            </w:r>
            <w:proofErr w:type="spellEnd"/>
            <w:r w:rsidRPr="00EA1E56">
              <w:rPr>
                <w:rFonts w:ascii="Times New Roman" w:eastAsia="Times New Roman" w:hAnsi="Times New Roman" w:cs="Times New Roman"/>
                <w:color w:val="000000"/>
              </w:rPr>
              <w:t>. šios Sutarties 3.3 punkto nesilaikymas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 xml:space="preserve"> </w:t>
            </w:r>
          </w:p>
          <w:p w:rsidR="00A62C28" w:rsidRPr="00EA1E56" w:rsidRDefault="00EA1E56">
            <w:pPr>
              <w:spacing w:line="240" w:lineRule="auto"/>
              <w:ind w:left="360" w:hanging="360"/>
              <w:jc w:val="both"/>
              <w:rPr>
                <w:rFonts w:ascii="Times New Roman" w:eastAsia="Times New Roman" w:hAnsi="Times New Roman" w:cs="Times New Roman"/>
                <w:b/>
              </w:rPr>
            </w:pPr>
            <w:r w:rsidRPr="00EA1E56">
              <w:rPr>
                <w:rFonts w:ascii="Times New Roman" w:eastAsia="Times New Roman" w:hAnsi="Times New Roman" w:cs="Times New Roman"/>
                <w:b/>
              </w:rPr>
              <w:t>6.  KITOS SĄLYGOS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 xml:space="preserve">6.1. Ginčai tarp šalių sprendžiami šalių susitarimu arba Lietuvos Respublikos įstatymų nustatyta tvarka teismuose. </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6.2. Šia Sutartimi įsakmiai nesureguliuoti klausimai sprendžiami vadovaujantis Lietuvos Respublikoje galiojančiais norminiais teisės aktais.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6.3. Sutartis sudaroma dviem egzemplioriais lietuvių kalba, kurių kiekvienas turi vienodą teisinę galią ir pateikiamas kiekvienai šaliai po vieną egzempliorių.</w:t>
            </w:r>
          </w:p>
        </w:tc>
        <w:tc>
          <w:tcPr>
            <w:tcW w:w="5326" w:type="dxa"/>
            <w:shd w:val="clear" w:color="auto" w:fill="auto"/>
          </w:tcPr>
          <w:p w:rsidR="00A62C28" w:rsidRPr="00EA1E56" w:rsidRDefault="00A62C28">
            <w:pPr>
              <w:spacing w:line="240" w:lineRule="auto"/>
              <w:jc w:val="both"/>
              <w:rPr>
                <w:rFonts w:ascii="Times New Roman" w:eastAsia="Times New Roman" w:hAnsi="Times New Roman" w:cs="Times New Roman"/>
              </w:rPr>
            </w:pPr>
          </w:p>
        </w:tc>
      </w:tr>
      <w:tr w:rsidR="00A62C28" w:rsidRPr="00EA1E56">
        <w:trPr>
          <w:gridAfter w:val="2"/>
          <w:wAfter w:w="5668" w:type="dxa"/>
        </w:trPr>
        <w:tc>
          <w:tcPr>
            <w:tcW w:w="5057" w:type="dxa"/>
          </w:tcPr>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PIRKĖJAS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„xx “</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Įmonės kodas </w:t>
            </w:r>
            <w:r w:rsidRPr="00EA1E56">
              <w:rPr>
                <w:rFonts w:ascii="Times New Roman" w:eastAsia="Times New Roman" w:hAnsi="Times New Roman" w:cs="Times New Roman"/>
                <w:color w:val="000000"/>
                <w:shd w:val="clear" w:color="auto" w:fill="FAFAFA"/>
              </w:rPr>
              <w:tab/>
              <w:t>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adresas korespondencijai:</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Pr="00EA1E56" w:rsidRDefault="00A62C28">
            <w:pPr>
              <w:spacing w:line="240" w:lineRule="auto"/>
              <w:rPr>
                <w:rFonts w:ascii="Times New Roman" w:eastAsia="Times New Roman" w:hAnsi="Times New Roman" w:cs="Times New Roman"/>
              </w:rPr>
            </w:pPr>
          </w:p>
        </w:tc>
        <w:tc>
          <w:tcPr>
            <w:tcW w:w="4915" w:type="dxa"/>
          </w:tcPr>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lastRenderedPageBreak/>
              <w:t>PARDAVĖJAS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UAB ,,xx“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Įmonės kodas 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adresas korespondencijai:</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tc>
      </w:tr>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jc w:val="center"/>
        <w:rPr>
          <w:rFonts w:ascii="Times New Roman" w:eastAsia="Times New Roman" w:hAnsi="Times New Roman" w:cs="Times New Roman"/>
          <w:b/>
        </w:rPr>
      </w:pPr>
      <w:r w:rsidRPr="00EA1E56">
        <w:br w:type="page"/>
      </w:r>
      <w:r w:rsidRPr="00EA1E56">
        <w:rPr>
          <w:rFonts w:ascii="Times New Roman" w:eastAsia="Times New Roman" w:hAnsi="Times New Roman" w:cs="Times New Roman"/>
          <w:b/>
        </w:rPr>
        <w:lastRenderedPageBreak/>
        <w:t>2022-__-__ Techninė paslaugų specifikacija</w:t>
      </w:r>
    </w:p>
    <w:p w:rsidR="00A62C28" w:rsidRPr="00EA1E56" w:rsidRDefault="00A62C28">
      <w:pPr>
        <w:spacing w:line="240" w:lineRule="auto"/>
        <w:jc w:val="center"/>
        <w:rPr>
          <w:rFonts w:ascii="Times New Roman" w:eastAsia="Times New Roman" w:hAnsi="Times New Roman" w:cs="Times New Roman"/>
          <w:b/>
        </w:rPr>
      </w:pPr>
    </w:p>
    <w:tbl>
      <w:tblPr>
        <w:tblStyle w:val="ab"/>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81"/>
      </w:tblGrid>
      <w:tr w:rsidR="00A62C28" w:rsidRPr="00EA1E56">
        <w:tc>
          <w:tcPr>
            <w:tcW w:w="4981" w:type="dxa"/>
          </w:tcPr>
          <w:p w:rsidR="00A62C28" w:rsidRPr="00EA1E56" w:rsidRDefault="00A62C28">
            <w:pPr>
              <w:jc w:val="center"/>
              <w:rPr>
                <w:b/>
                <w:sz w:val="22"/>
                <w:szCs w:val="22"/>
              </w:rPr>
            </w:pPr>
          </w:p>
        </w:tc>
        <w:tc>
          <w:tcPr>
            <w:tcW w:w="4981" w:type="dxa"/>
          </w:tcPr>
          <w:p w:rsidR="00A62C28" w:rsidRPr="00EA1E56" w:rsidRDefault="00A62C28">
            <w:pPr>
              <w:jc w:val="center"/>
              <w:rPr>
                <w:b/>
                <w:sz w:val="22"/>
                <w:szCs w:val="22"/>
              </w:rPr>
            </w:pPr>
          </w:p>
        </w:tc>
      </w:tr>
    </w:tbl>
    <w:p w:rsidR="00A62C28" w:rsidRPr="00EA1E56" w:rsidRDefault="00A62C28">
      <w:pPr>
        <w:spacing w:line="240" w:lineRule="auto"/>
        <w:jc w:val="center"/>
        <w:rPr>
          <w:rFonts w:ascii="Times New Roman" w:eastAsia="Times New Roman" w:hAnsi="Times New Roman" w:cs="Times New Roman"/>
          <w:b/>
        </w:rPr>
      </w:pPr>
    </w:p>
    <w:p w:rsidR="00A62C28" w:rsidRPr="00EA1E56" w:rsidRDefault="00EA1E56">
      <w:pPr>
        <w:spacing w:line="240" w:lineRule="auto"/>
        <w:rPr>
          <w:rFonts w:ascii="Times New Roman" w:eastAsia="Times New Roman" w:hAnsi="Times New Roman" w:cs="Times New Roman"/>
        </w:rPr>
      </w:pPr>
      <w:r w:rsidRPr="00EA1E56">
        <w:br w:type="page"/>
      </w:r>
    </w:p>
    <w:p w:rsidR="00A62C28" w:rsidRPr="00EA1E56" w:rsidRDefault="00A62C28">
      <w:pPr>
        <w:tabs>
          <w:tab w:val="left" w:pos="5954"/>
        </w:tabs>
        <w:spacing w:line="240" w:lineRule="auto"/>
        <w:jc w:val="both"/>
        <w:rPr>
          <w:rFonts w:ascii="Times New Roman" w:eastAsia="Times New Roman" w:hAnsi="Times New Roman" w:cs="Times New Roman"/>
          <w:b/>
        </w:rPr>
      </w:pPr>
    </w:p>
    <w:tbl>
      <w:tblPr>
        <w:tblStyle w:val="ac"/>
        <w:tblW w:w="9760" w:type="dxa"/>
        <w:tblInd w:w="36" w:type="dxa"/>
        <w:tblLayout w:type="fixed"/>
        <w:tblLook w:val="0000" w:firstRow="0" w:lastRow="0" w:firstColumn="0" w:lastColumn="0" w:noHBand="0" w:noVBand="0"/>
      </w:tblPr>
      <w:tblGrid>
        <w:gridCol w:w="5064"/>
        <w:gridCol w:w="4696"/>
      </w:tblGrid>
      <w:tr w:rsidR="00A62C28">
        <w:trPr>
          <w:trHeight w:val="3984"/>
        </w:trPr>
        <w:tc>
          <w:tcPr>
            <w:tcW w:w="5064" w:type="dxa"/>
          </w:tcPr>
          <w:p w:rsidR="00A62C28" w:rsidRPr="00EA1E56" w:rsidRDefault="00A62C28">
            <w:pPr>
              <w:spacing w:line="240" w:lineRule="auto"/>
              <w:rPr>
                <w:rFonts w:ascii="Times New Roman" w:eastAsia="Times New Roman" w:hAnsi="Times New Roman" w:cs="Times New Roman"/>
                <w:b/>
              </w:rPr>
            </w:pPr>
          </w:p>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PIRKĖJAS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„xx “</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Įmonės kodas </w:t>
            </w:r>
            <w:r w:rsidRPr="00EA1E56">
              <w:rPr>
                <w:rFonts w:ascii="Times New Roman" w:eastAsia="Times New Roman" w:hAnsi="Times New Roman" w:cs="Times New Roman"/>
                <w:color w:val="000000"/>
                <w:shd w:val="clear" w:color="auto" w:fill="FAFAFA"/>
              </w:rPr>
              <w:tab/>
              <w:t>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adresas korespondencijai:</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Pr="00EA1E56" w:rsidRDefault="00A62C28">
            <w:pPr>
              <w:pStyle w:val="Heading3"/>
              <w:keepNext w:val="0"/>
              <w:keepLines w:val="0"/>
              <w:tabs>
                <w:tab w:val="left" w:pos="0"/>
              </w:tabs>
              <w:spacing w:before="0"/>
              <w:jc w:val="both"/>
              <w:rPr>
                <w:rFonts w:ascii="Times New Roman" w:eastAsia="Times New Roman" w:hAnsi="Times New Roman" w:cs="Times New Roman"/>
                <w:sz w:val="22"/>
                <w:szCs w:val="22"/>
              </w:rPr>
            </w:pPr>
          </w:p>
        </w:tc>
        <w:tc>
          <w:tcPr>
            <w:tcW w:w="4696" w:type="dxa"/>
          </w:tcPr>
          <w:p w:rsidR="00A62C28" w:rsidRPr="00EA1E56" w:rsidRDefault="00A62C28">
            <w:pPr>
              <w:spacing w:line="240" w:lineRule="auto"/>
              <w:rPr>
                <w:rFonts w:ascii="Times New Roman" w:eastAsia="Times New Roman" w:hAnsi="Times New Roman" w:cs="Times New Roman"/>
                <w:b/>
              </w:rPr>
            </w:pPr>
          </w:p>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PARDAVĖJAS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„xx “</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Įmonės kodas </w:t>
            </w:r>
            <w:r w:rsidRPr="00EA1E56">
              <w:rPr>
                <w:rFonts w:ascii="Times New Roman" w:eastAsia="Times New Roman" w:hAnsi="Times New Roman" w:cs="Times New Roman"/>
                <w:color w:val="000000"/>
                <w:shd w:val="clear" w:color="auto" w:fill="FAFAFA"/>
              </w:rPr>
              <w:tab/>
              <w:t>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adresas korespondencijai:</w:t>
            </w:r>
          </w:p>
          <w:p w:rsidR="00A62C28"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p w:rsidR="00A62C28" w:rsidRDefault="00A62C28">
            <w:pPr>
              <w:pStyle w:val="Heading3"/>
              <w:keepNext w:val="0"/>
              <w:keepLines w:val="0"/>
              <w:tabs>
                <w:tab w:val="left" w:pos="0"/>
              </w:tabs>
              <w:spacing w:before="0"/>
              <w:jc w:val="both"/>
              <w:rPr>
                <w:rFonts w:ascii="Times New Roman" w:eastAsia="Times New Roman" w:hAnsi="Times New Roman" w:cs="Times New Roman"/>
                <w:b/>
                <w:i/>
                <w:sz w:val="22"/>
                <w:szCs w:val="22"/>
              </w:rPr>
            </w:pPr>
          </w:p>
        </w:tc>
      </w:tr>
    </w:tbl>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sectPr w:rsidR="00A62C28">
      <w:pgSz w:w="12240" w:h="15840"/>
      <w:pgMar w:top="1701" w:right="567" w:bottom="1134" w:left="1701"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8F"/>
    <w:multiLevelType w:val="hybridMultilevel"/>
    <w:tmpl w:val="20FE2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330E"/>
    <w:multiLevelType w:val="multilevel"/>
    <w:tmpl w:val="A8EAC482"/>
    <w:lvl w:ilvl="0">
      <w:start w:val="13"/>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089623DC"/>
    <w:multiLevelType w:val="multilevel"/>
    <w:tmpl w:val="D63AF84E"/>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3" w15:restartNumberingAfterBreak="0">
    <w:nsid w:val="1FEF5E0B"/>
    <w:multiLevelType w:val="multilevel"/>
    <w:tmpl w:val="2EB65282"/>
    <w:lvl w:ilvl="0">
      <w:start w:val="3"/>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A1945D5"/>
    <w:multiLevelType w:val="multilevel"/>
    <w:tmpl w:val="8FB0BD8E"/>
    <w:lvl w:ilvl="0">
      <w:start w:val="15"/>
      <w:numFmt w:val="decimal"/>
      <w:lvlText w:val="%1."/>
      <w:lvlJc w:val="left"/>
      <w:pPr>
        <w:ind w:left="720" w:hanging="360"/>
      </w:pPr>
    </w:lvl>
    <w:lvl w:ilvl="1">
      <w:start w:val="1"/>
      <w:numFmt w:val="decimal"/>
      <w:lvlText w:val="%1.%2"/>
      <w:lvlJc w:val="left"/>
      <w:pPr>
        <w:ind w:left="1185" w:hanging="46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5" w15:restartNumberingAfterBreak="0">
    <w:nsid w:val="30101B09"/>
    <w:multiLevelType w:val="multilevel"/>
    <w:tmpl w:val="A30C9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9968EC"/>
    <w:multiLevelType w:val="multilevel"/>
    <w:tmpl w:val="0794F758"/>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FB16A9"/>
    <w:multiLevelType w:val="multilevel"/>
    <w:tmpl w:val="EE583788"/>
    <w:lvl w:ilvl="0">
      <w:start w:val="11"/>
      <w:numFmt w:val="decimal"/>
      <w:lvlText w:val="%1."/>
      <w:lvlJc w:val="left"/>
      <w:pPr>
        <w:ind w:left="720" w:hanging="360"/>
      </w:pPr>
    </w:lvl>
    <w:lvl w:ilvl="1">
      <w:start w:val="1"/>
      <w:numFmt w:val="decimal"/>
      <w:lvlText w:val="%1.%2"/>
      <w:lvlJc w:val="left"/>
      <w:pPr>
        <w:ind w:left="1260" w:hanging="54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426137CF"/>
    <w:multiLevelType w:val="multilevel"/>
    <w:tmpl w:val="A12207CE"/>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9" w15:restartNumberingAfterBreak="0">
    <w:nsid w:val="436C55DA"/>
    <w:multiLevelType w:val="multilevel"/>
    <w:tmpl w:val="B2C6D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FE6A1B"/>
    <w:multiLevelType w:val="multilevel"/>
    <w:tmpl w:val="98823E1E"/>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5E1B49"/>
    <w:multiLevelType w:val="multilevel"/>
    <w:tmpl w:val="CA9EB100"/>
    <w:lvl w:ilvl="0">
      <w:start w:val="10"/>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4C105095"/>
    <w:multiLevelType w:val="multilevel"/>
    <w:tmpl w:val="67DCC41A"/>
    <w:lvl w:ilvl="0">
      <w:start w:val="7"/>
      <w:numFmt w:val="decimal"/>
      <w:lvlText w:val="%1"/>
      <w:lvlJc w:val="left"/>
      <w:pPr>
        <w:ind w:left="360" w:hanging="360"/>
      </w:pPr>
    </w:lvl>
    <w:lvl w:ilvl="1">
      <w:start w:val="1"/>
      <w:numFmt w:val="decimal"/>
      <w:lvlText w:val="%1.%2"/>
      <w:lvlJc w:val="left"/>
      <w:pPr>
        <w:ind w:left="720" w:hanging="360"/>
      </w:pPr>
      <w:rPr>
        <w:color w:val="00000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A540D1B"/>
    <w:multiLevelType w:val="multilevel"/>
    <w:tmpl w:val="D5268DAE"/>
    <w:lvl w:ilvl="0">
      <w:start w:val="7"/>
      <w:numFmt w:val="decimal"/>
      <w:lvlText w:val="%1"/>
      <w:lvlJc w:val="left"/>
      <w:pPr>
        <w:ind w:left="444" w:hanging="444"/>
      </w:pPr>
    </w:lvl>
    <w:lvl w:ilvl="1">
      <w:start w:val="2"/>
      <w:numFmt w:val="decimal"/>
      <w:lvlText w:val="%1.%2"/>
      <w:lvlJc w:val="left"/>
      <w:pPr>
        <w:ind w:left="944" w:hanging="443"/>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440" w:hanging="1440"/>
      </w:pPr>
    </w:lvl>
  </w:abstractNum>
  <w:abstractNum w:abstractNumId="14" w15:restartNumberingAfterBreak="0">
    <w:nsid w:val="641C5996"/>
    <w:multiLevelType w:val="multilevel"/>
    <w:tmpl w:val="2806B65C"/>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16" w:hanging="720"/>
      </w:pPr>
    </w:lvl>
    <w:lvl w:ilvl="3">
      <w:start w:val="1"/>
      <w:numFmt w:val="decimal"/>
      <w:lvlText w:val="%1.%2.%3.%4"/>
      <w:lvlJc w:val="left"/>
      <w:pPr>
        <w:ind w:left="2814" w:hanging="720"/>
      </w:pPr>
    </w:lvl>
    <w:lvl w:ilvl="4">
      <w:start w:val="1"/>
      <w:numFmt w:val="decimal"/>
      <w:lvlText w:val="%1.%2.%3.%4.%5"/>
      <w:lvlJc w:val="left"/>
      <w:pPr>
        <w:ind w:left="3872" w:hanging="1080"/>
      </w:pPr>
    </w:lvl>
    <w:lvl w:ilvl="5">
      <w:start w:val="1"/>
      <w:numFmt w:val="decimal"/>
      <w:lvlText w:val="%1.%2.%3.%4.%5.%6"/>
      <w:lvlJc w:val="left"/>
      <w:pPr>
        <w:ind w:left="4570" w:hanging="1080"/>
      </w:pPr>
    </w:lvl>
    <w:lvl w:ilvl="6">
      <w:start w:val="1"/>
      <w:numFmt w:val="decimal"/>
      <w:lvlText w:val="%1.%2.%3.%4.%5.%6.%7"/>
      <w:lvlJc w:val="left"/>
      <w:pPr>
        <w:ind w:left="5628" w:hanging="1440"/>
      </w:pPr>
    </w:lvl>
    <w:lvl w:ilvl="7">
      <w:start w:val="1"/>
      <w:numFmt w:val="decimal"/>
      <w:lvlText w:val="%1.%2.%3.%4.%5.%6.%7.%8"/>
      <w:lvlJc w:val="left"/>
      <w:pPr>
        <w:ind w:left="6326" w:hanging="1440"/>
      </w:pPr>
    </w:lvl>
    <w:lvl w:ilvl="8">
      <w:start w:val="1"/>
      <w:numFmt w:val="decimal"/>
      <w:lvlText w:val="%1.%2.%3.%4.%5.%6.%7.%8.%9"/>
      <w:lvlJc w:val="left"/>
      <w:pPr>
        <w:ind w:left="7384" w:hanging="1800"/>
      </w:pPr>
    </w:lvl>
  </w:abstractNum>
  <w:abstractNum w:abstractNumId="15" w15:restartNumberingAfterBreak="0">
    <w:nsid w:val="655D5A63"/>
    <w:multiLevelType w:val="multilevel"/>
    <w:tmpl w:val="BFC474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A266F1A"/>
    <w:multiLevelType w:val="multilevel"/>
    <w:tmpl w:val="083EA896"/>
    <w:lvl w:ilvl="0">
      <w:start w:val="4"/>
      <w:numFmt w:val="decimal"/>
      <w:lvlText w:val="%1"/>
      <w:lvlJc w:val="left"/>
      <w:pPr>
        <w:ind w:left="360" w:hanging="360"/>
      </w:pPr>
      <w:rPr>
        <w:b/>
        <w:sz w:val="24"/>
        <w:szCs w:val="24"/>
      </w:rPr>
    </w:lvl>
    <w:lvl w:ilvl="1">
      <w:start w:val="3"/>
      <w:numFmt w:val="decimal"/>
      <w:lvlText w:val="%1.%2"/>
      <w:lvlJc w:val="left"/>
      <w:pPr>
        <w:ind w:left="927" w:hanging="360"/>
      </w:pPr>
      <w:rPr>
        <w:sz w:val="24"/>
        <w:szCs w:val="24"/>
      </w:rPr>
    </w:lvl>
    <w:lvl w:ilvl="2">
      <w:start w:val="1"/>
      <w:numFmt w:val="decimal"/>
      <w:lvlText w:val="%1.%2.%3"/>
      <w:lvlJc w:val="left"/>
      <w:pPr>
        <w:ind w:left="1854" w:hanging="720"/>
      </w:pPr>
      <w:rPr>
        <w:sz w:val="24"/>
        <w:szCs w:val="24"/>
      </w:rPr>
    </w:lvl>
    <w:lvl w:ilvl="3">
      <w:start w:val="1"/>
      <w:numFmt w:val="decimal"/>
      <w:lvlText w:val="%1.%2.%3.%4"/>
      <w:lvlJc w:val="left"/>
      <w:pPr>
        <w:ind w:left="2421" w:hanging="720"/>
      </w:pPr>
      <w:rPr>
        <w:sz w:val="24"/>
        <w:szCs w:val="24"/>
      </w:rPr>
    </w:lvl>
    <w:lvl w:ilvl="4">
      <w:start w:val="1"/>
      <w:numFmt w:val="decimal"/>
      <w:lvlText w:val="%1.%2.%3.%4.%5"/>
      <w:lvlJc w:val="left"/>
      <w:pPr>
        <w:ind w:left="3348" w:hanging="1080"/>
      </w:pPr>
      <w:rPr>
        <w:sz w:val="24"/>
        <w:szCs w:val="24"/>
      </w:rPr>
    </w:lvl>
    <w:lvl w:ilvl="5">
      <w:start w:val="1"/>
      <w:numFmt w:val="decimal"/>
      <w:lvlText w:val="%1.%2.%3.%4.%5.%6"/>
      <w:lvlJc w:val="left"/>
      <w:pPr>
        <w:ind w:left="3915" w:hanging="1080"/>
      </w:pPr>
      <w:rPr>
        <w:sz w:val="24"/>
        <w:szCs w:val="24"/>
      </w:rPr>
    </w:lvl>
    <w:lvl w:ilvl="6">
      <w:start w:val="1"/>
      <w:numFmt w:val="decimal"/>
      <w:lvlText w:val="%1.%2.%3.%4.%5.%6.%7"/>
      <w:lvlJc w:val="left"/>
      <w:pPr>
        <w:ind w:left="4842" w:hanging="1440"/>
      </w:pPr>
      <w:rPr>
        <w:sz w:val="24"/>
        <w:szCs w:val="24"/>
      </w:rPr>
    </w:lvl>
    <w:lvl w:ilvl="7">
      <w:start w:val="1"/>
      <w:numFmt w:val="decimal"/>
      <w:lvlText w:val="%1.%2.%3.%4.%5.%6.%7.%8"/>
      <w:lvlJc w:val="left"/>
      <w:pPr>
        <w:ind w:left="5409" w:hanging="1440"/>
      </w:pPr>
      <w:rPr>
        <w:sz w:val="24"/>
        <w:szCs w:val="24"/>
      </w:rPr>
    </w:lvl>
    <w:lvl w:ilvl="8">
      <w:start w:val="1"/>
      <w:numFmt w:val="decimal"/>
      <w:lvlText w:val="%1.%2.%3.%4.%5.%6.%7.%8.%9"/>
      <w:lvlJc w:val="left"/>
      <w:pPr>
        <w:ind w:left="5976" w:hanging="1440"/>
      </w:pPr>
      <w:rPr>
        <w:sz w:val="24"/>
        <w:szCs w:val="24"/>
      </w:rPr>
    </w:lvl>
  </w:abstractNum>
  <w:abstractNum w:abstractNumId="17" w15:restartNumberingAfterBreak="0">
    <w:nsid w:val="7277089A"/>
    <w:multiLevelType w:val="multilevel"/>
    <w:tmpl w:val="6100C87E"/>
    <w:lvl w:ilvl="0">
      <w:start w:val="2"/>
      <w:numFmt w:val="decimal"/>
      <w:lvlText w:val="%1"/>
      <w:lvlJc w:val="left"/>
      <w:pPr>
        <w:ind w:left="444" w:hanging="444"/>
      </w:pPr>
      <w:rPr>
        <w:color w:val="000000"/>
      </w:rPr>
    </w:lvl>
    <w:lvl w:ilvl="1">
      <w:start w:val="3"/>
      <w:numFmt w:val="decimal"/>
      <w:lvlText w:val="%1.%2"/>
      <w:lvlJc w:val="left"/>
      <w:pPr>
        <w:ind w:left="1056" w:hanging="444"/>
      </w:pPr>
      <w:rPr>
        <w:color w:val="000000"/>
      </w:rPr>
    </w:lvl>
    <w:lvl w:ilvl="2">
      <w:start w:val="3"/>
      <w:numFmt w:val="decimal"/>
      <w:lvlText w:val="%1.%2.%3"/>
      <w:lvlJc w:val="left"/>
      <w:pPr>
        <w:ind w:left="1944" w:hanging="720"/>
      </w:pPr>
      <w:rPr>
        <w:color w:val="000000"/>
      </w:rPr>
    </w:lvl>
    <w:lvl w:ilvl="3">
      <w:start w:val="1"/>
      <w:numFmt w:val="decimal"/>
      <w:lvlText w:val="%1.%2.%3.%4"/>
      <w:lvlJc w:val="left"/>
      <w:pPr>
        <w:ind w:left="2556" w:hanging="720"/>
      </w:pPr>
      <w:rPr>
        <w:color w:val="000000"/>
      </w:rPr>
    </w:lvl>
    <w:lvl w:ilvl="4">
      <w:start w:val="1"/>
      <w:numFmt w:val="decimal"/>
      <w:lvlText w:val="%1.%2.%3.%4.%5"/>
      <w:lvlJc w:val="left"/>
      <w:pPr>
        <w:ind w:left="3528" w:hanging="1080"/>
      </w:pPr>
      <w:rPr>
        <w:color w:val="000000"/>
      </w:rPr>
    </w:lvl>
    <w:lvl w:ilvl="5">
      <w:start w:val="1"/>
      <w:numFmt w:val="decimal"/>
      <w:lvlText w:val="%1.%2.%3.%4.%5.%6"/>
      <w:lvlJc w:val="left"/>
      <w:pPr>
        <w:ind w:left="4140" w:hanging="1080"/>
      </w:pPr>
      <w:rPr>
        <w:color w:val="000000"/>
      </w:rPr>
    </w:lvl>
    <w:lvl w:ilvl="6">
      <w:start w:val="1"/>
      <w:numFmt w:val="decimal"/>
      <w:lvlText w:val="%1.%2.%3.%4.%5.%6.%7"/>
      <w:lvlJc w:val="left"/>
      <w:pPr>
        <w:ind w:left="5112" w:hanging="1440"/>
      </w:pPr>
      <w:rPr>
        <w:color w:val="000000"/>
      </w:rPr>
    </w:lvl>
    <w:lvl w:ilvl="7">
      <w:start w:val="1"/>
      <w:numFmt w:val="decimal"/>
      <w:lvlText w:val="%1.%2.%3.%4.%5.%6.%7.%8"/>
      <w:lvlJc w:val="left"/>
      <w:pPr>
        <w:ind w:left="5724" w:hanging="1440"/>
      </w:pPr>
      <w:rPr>
        <w:color w:val="000000"/>
      </w:rPr>
    </w:lvl>
    <w:lvl w:ilvl="8">
      <w:start w:val="1"/>
      <w:numFmt w:val="decimal"/>
      <w:lvlText w:val="%1.%2.%3.%4.%5.%6.%7.%8.%9"/>
      <w:lvlJc w:val="left"/>
      <w:pPr>
        <w:ind w:left="6336" w:hanging="1440"/>
      </w:pPr>
      <w:rPr>
        <w:color w:val="000000"/>
      </w:rPr>
    </w:lvl>
  </w:abstractNum>
  <w:abstractNum w:abstractNumId="18" w15:restartNumberingAfterBreak="0">
    <w:nsid w:val="73560823"/>
    <w:multiLevelType w:val="multilevel"/>
    <w:tmpl w:val="937A509C"/>
    <w:lvl w:ilvl="0">
      <w:start w:val="5"/>
      <w:numFmt w:val="decimal"/>
      <w:lvlText w:val="%1"/>
      <w:lvlJc w:val="left"/>
      <w:pPr>
        <w:ind w:left="360" w:hanging="360"/>
      </w:pPr>
    </w:lvl>
    <w:lvl w:ilvl="1">
      <w:start w:val="1"/>
      <w:numFmt w:val="decimal"/>
      <w:lvlText w:val="%1.%2"/>
      <w:lvlJc w:val="left"/>
      <w:pPr>
        <w:ind w:left="928"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7A37AED"/>
    <w:multiLevelType w:val="multilevel"/>
    <w:tmpl w:val="386031B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7"/>
  </w:num>
  <w:num w:numId="2">
    <w:abstractNumId w:val="18"/>
  </w:num>
  <w:num w:numId="3">
    <w:abstractNumId w:val="19"/>
  </w:num>
  <w:num w:numId="4">
    <w:abstractNumId w:val="9"/>
  </w:num>
  <w:num w:numId="5">
    <w:abstractNumId w:val="15"/>
  </w:num>
  <w:num w:numId="6">
    <w:abstractNumId w:val="2"/>
  </w:num>
  <w:num w:numId="7">
    <w:abstractNumId w:val="5"/>
  </w:num>
  <w:num w:numId="8">
    <w:abstractNumId w:val="12"/>
  </w:num>
  <w:num w:numId="9">
    <w:abstractNumId w:val="11"/>
  </w:num>
  <w:num w:numId="10">
    <w:abstractNumId w:val="16"/>
  </w:num>
  <w:num w:numId="11">
    <w:abstractNumId w:val="1"/>
  </w:num>
  <w:num w:numId="12">
    <w:abstractNumId w:val="4"/>
  </w:num>
  <w:num w:numId="13">
    <w:abstractNumId w:val="10"/>
  </w:num>
  <w:num w:numId="14">
    <w:abstractNumId w:val="6"/>
  </w:num>
  <w:num w:numId="15">
    <w:abstractNumId w:val="8"/>
  </w:num>
  <w:num w:numId="16">
    <w:abstractNumId w:val="13"/>
  </w:num>
  <w:num w:numId="17">
    <w:abstractNumId w:val="17"/>
  </w:num>
  <w:num w:numId="18">
    <w:abstractNumId w:val="3"/>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28"/>
    <w:rsid w:val="0000323F"/>
    <w:rsid w:val="00195FCB"/>
    <w:rsid w:val="00432875"/>
    <w:rsid w:val="005D4D58"/>
    <w:rsid w:val="00923C4A"/>
    <w:rsid w:val="00A41C0B"/>
    <w:rsid w:val="00A62C28"/>
    <w:rsid w:val="00DB47A5"/>
    <w:rsid w:val="00EA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225A"/>
  <w15:docId w15:val="{AA56D3AB-DE8B-459E-9D6A-EA8BF28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C4A"/>
  </w:style>
  <w:style w:type="paragraph" w:styleId="Heading1">
    <w:name w:val="heading 1"/>
    <w:basedOn w:val="Normal"/>
    <w:next w:val="Normal"/>
    <w:link w:val="Heading1Char"/>
    <w:uiPriority w:val="9"/>
    <w:qFormat/>
    <w:rsid w:val="00CB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1C24"/>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unhideWhenUsed/>
    <w:qFormat/>
    <w:rsid w:val="003E7D4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CB1C24"/>
    <w:rPr>
      <w:rFonts w:ascii="Arial" w:eastAsia="Batang" w:hAnsi="Arial" w:cs="Arial"/>
      <w:b/>
      <w:bCs/>
      <w:i/>
      <w:iCs/>
      <w:sz w:val="28"/>
      <w:szCs w:val="28"/>
      <w:lang w:val="ru-RU" w:eastAsia="ko-KR"/>
    </w:rPr>
  </w:style>
  <w:style w:type="character" w:customStyle="1" w:styleId="Heading1Char">
    <w:name w:val="Heading 1 Char"/>
    <w:basedOn w:val="DefaultParagraphFont"/>
    <w:link w:val="Heading1"/>
    <w:uiPriority w:val="9"/>
    <w:rsid w:val="00CB1C24"/>
    <w:rPr>
      <w:rFonts w:asciiTheme="majorHAnsi" w:eastAsiaTheme="majorEastAsia" w:hAnsiTheme="majorHAnsi" w:cstheme="majorBidi"/>
      <w:color w:val="2E74B5" w:themeColor="accent1" w:themeShade="BF"/>
      <w:sz w:val="32"/>
      <w:szCs w:val="32"/>
      <w:lang w:val="lt-LT"/>
    </w:rPr>
  </w:style>
  <w:style w:type="paragraph" w:styleId="ListParagraph">
    <w:name w:val="List Paragraph"/>
    <w:basedOn w:val="Normal"/>
    <w:uiPriority w:val="99"/>
    <w:qFormat/>
    <w:rsid w:val="00E660B3"/>
    <w:pPr>
      <w:ind w:left="720"/>
      <w:contextualSpacing/>
    </w:pPr>
  </w:style>
  <w:style w:type="character" w:customStyle="1" w:styleId="Heading3Char">
    <w:name w:val="Heading 3 Char"/>
    <w:basedOn w:val="DefaultParagraphFont"/>
    <w:link w:val="Heading3"/>
    <w:uiPriority w:val="9"/>
    <w:semiHidden/>
    <w:rsid w:val="003E7D43"/>
    <w:rPr>
      <w:rFonts w:asciiTheme="majorHAnsi" w:eastAsiaTheme="majorEastAsia" w:hAnsiTheme="majorHAnsi" w:cstheme="majorBidi"/>
      <w:color w:val="1F4D78" w:themeColor="accent1" w:themeShade="7F"/>
      <w:sz w:val="24"/>
      <w:szCs w:val="24"/>
      <w:lang w:val="lt-LT" w:eastAsia="zh-CN"/>
    </w:rPr>
  </w:style>
  <w:style w:type="table" w:styleId="TableGrid">
    <w:name w:val="Table Grid"/>
    <w:basedOn w:val="TableNormal"/>
    <w:rsid w:val="003E7D43"/>
    <w:pPr>
      <w:spacing w:after="0" w:line="240" w:lineRule="auto"/>
    </w:pPr>
    <w:rPr>
      <w:rFonts w:ascii="Times New Roman" w:eastAsia="SimSu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7D43"/>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styleId="BodyTextIndent">
    <w:name w:val="Body Text Indent"/>
    <w:basedOn w:val="Normal"/>
    <w:link w:val="BodyTextIndentChar"/>
    <w:rsid w:val="00394049"/>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394049"/>
    <w:rPr>
      <w:rFonts w:ascii="Times New Roman" w:eastAsia="Times New Roman" w:hAnsi="Times New Roman" w:cs="Times New Roman"/>
      <w:sz w:val="20"/>
      <w:szCs w:val="20"/>
      <w:lang w:eastAsia="zh-CN"/>
    </w:rPr>
  </w:style>
  <w:style w:type="character" w:styleId="IntenseEmphasis">
    <w:name w:val="Intense Emphasis"/>
    <w:qFormat/>
    <w:rsid w:val="00AB4DA5"/>
    <w:rPr>
      <w:b/>
      <w:bCs/>
      <w:i/>
      <w:iCs/>
      <w:color w:val="4F81BD"/>
      <w:sz w:val="22"/>
      <w:szCs w:val="22"/>
    </w:rPr>
  </w:style>
  <w:style w:type="paragraph" w:styleId="BodyText">
    <w:name w:val="Body Text"/>
    <w:basedOn w:val="Normal"/>
    <w:link w:val="BodyTextChar"/>
    <w:uiPriority w:val="99"/>
    <w:rsid w:val="00AB4D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B4DA5"/>
    <w:rPr>
      <w:rFonts w:ascii="Times New Roman" w:eastAsia="Times New Roman" w:hAnsi="Times New Roman" w:cs="Times New Roman"/>
      <w:sz w:val="24"/>
      <w:szCs w:val="24"/>
      <w:lang w:val="lt-LT" w:eastAsia="lt-L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36" w:type="dxa"/>
        <w:right w:w="3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5LFjpCBOnoKpfPkehfvIuW88bQ==">AMUW2mUxCYNTzOLiSQAYk228vxDlEiARW1AsdZg6FUBJN2XFDlSZEvqh5X44esdC+fn9/dvjfNE4qoin/96Ohm5BoqEUj4Xa+CxtY8yCPvyyxkkghB2GeympkrSzSBr265xlF74u2WSYM2nDW8M0Uq6FfnfxX/OD8LKxVgU6WAlkjn138Qa2BOMQDpMhZPd3t2z5aaGE8kWDNGbQau0RW3BoM2cFsKoodaMyiooz+hpjZJw/64Ke6/xQMuOpAKigrVc1ZA8L6FfG29qj6AOHXUsSkKinhT3SINaNhrqpjsBbac/43CdZv8tV15zx+PMW+LrBQKYJSmS7GoL7bz/ly7G9yGg8Q/OKGpgTtEj9aBV7uJhuLQ7Q0ckPBAjCu6pSe66cqx0qJYWQ8jbYkVby6e8eaUeWjIVBeWfIk/ounWmJgHx6CG3Ela6vbwlP5n9pL5mfM/qodMivDIANZmdNVv4jHyh5V9DO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43676</Words>
  <Characters>24896</Characters>
  <Application>Microsoft Office Word</Application>
  <DocSecurity>0</DocSecurity>
  <Lines>207</Lines>
  <Paragraphs>136</Paragraphs>
  <ScaleCrop>false</ScaleCrop>
  <Company/>
  <LinksUpToDate>false</LinksUpToDate>
  <CharactersWithSpaces>68436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Jolita Montvilė</cp:lastModifiedBy>
  <cp:revision>9</cp:revision>
  <dcterms:created xsi:type="dcterms:W3CDTF">2022-09-28T10:43:00Z</dcterms:created>
  <dcterms:modified xsi:type="dcterms:W3CDTF">2023-04-07T18:33:00Z</dcterms:modified>
</cp:coreProperties>
</file>