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968A2" w14:textId="51919C67" w:rsidR="00D4653A" w:rsidRPr="00987E11" w:rsidRDefault="00D4653A" w:rsidP="00D4653A">
      <w:pPr>
        <w:ind w:firstLine="720"/>
        <w:jc w:val="right"/>
        <w:rPr>
          <w:b/>
          <w:sz w:val="22"/>
          <w:szCs w:val="22"/>
        </w:rPr>
      </w:pPr>
      <w:r w:rsidRPr="00987E11">
        <w:rPr>
          <w:b/>
          <w:sz w:val="22"/>
          <w:szCs w:val="22"/>
        </w:rPr>
        <w:t>UAB „</w:t>
      </w:r>
      <w:r w:rsidR="005C1AB4">
        <w:rPr>
          <w:b/>
          <w:sz w:val="22"/>
          <w:szCs w:val="22"/>
        </w:rPr>
        <w:t>RGE Baltic</w:t>
      </w:r>
      <w:r w:rsidRPr="00987E11">
        <w:rPr>
          <w:b/>
          <w:sz w:val="22"/>
          <w:szCs w:val="22"/>
        </w:rPr>
        <w:t>“</w:t>
      </w:r>
    </w:p>
    <w:p w14:paraId="4A00005E" w14:textId="07DABD6E" w:rsidR="00D4653A" w:rsidRPr="00987E11" w:rsidRDefault="00D4653A" w:rsidP="00D4653A">
      <w:pPr>
        <w:ind w:firstLine="720"/>
        <w:jc w:val="right"/>
        <w:rPr>
          <w:b/>
          <w:sz w:val="22"/>
          <w:szCs w:val="22"/>
        </w:rPr>
      </w:pPr>
      <w:r w:rsidRPr="00987E11">
        <w:rPr>
          <w:sz w:val="22"/>
          <w:szCs w:val="22"/>
        </w:rPr>
        <w:t xml:space="preserve">konkurso sąlygų </w:t>
      </w:r>
      <w:r w:rsidRPr="00987E11">
        <w:rPr>
          <w:b/>
          <w:sz w:val="22"/>
          <w:szCs w:val="22"/>
        </w:rPr>
        <w:t xml:space="preserve">priedas Nr. </w:t>
      </w:r>
      <w:r w:rsidR="00C01E4E" w:rsidRPr="00987E11">
        <w:rPr>
          <w:b/>
          <w:sz w:val="22"/>
          <w:szCs w:val="22"/>
        </w:rPr>
        <w:t>3</w:t>
      </w:r>
    </w:p>
    <w:p w14:paraId="7D1AF72D" w14:textId="77777777" w:rsidR="00D4653A" w:rsidRPr="00987E11" w:rsidRDefault="00D4653A" w:rsidP="00D4653A">
      <w:pPr>
        <w:ind w:firstLine="720"/>
        <w:jc w:val="center"/>
        <w:rPr>
          <w:sz w:val="22"/>
          <w:szCs w:val="22"/>
        </w:rPr>
      </w:pPr>
    </w:p>
    <w:p w14:paraId="0E89822C" w14:textId="77F3F2FB" w:rsidR="00D4653A" w:rsidRPr="00987E11" w:rsidRDefault="00D4653A" w:rsidP="00D4653A">
      <w:pPr>
        <w:ind w:firstLine="720"/>
        <w:jc w:val="center"/>
        <w:rPr>
          <w:sz w:val="22"/>
          <w:szCs w:val="22"/>
        </w:rPr>
      </w:pPr>
      <w:r w:rsidRPr="00987E11">
        <w:rPr>
          <w:sz w:val="22"/>
          <w:szCs w:val="22"/>
        </w:rPr>
        <w:t>(projektas</w:t>
      </w:r>
      <w:r w:rsidR="000165D2" w:rsidRPr="00987E11">
        <w:rPr>
          <w:sz w:val="22"/>
          <w:szCs w:val="22"/>
        </w:rPr>
        <w:t xml:space="preserve"> / </w:t>
      </w:r>
      <w:proofErr w:type="spellStart"/>
      <w:r w:rsidR="000165D2" w:rsidRPr="00987E11">
        <w:rPr>
          <w:sz w:val="22"/>
          <w:szCs w:val="22"/>
        </w:rPr>
        <w:t>project</w:t>
      </w:r>
      <w:proofErr w:type="spellEnd"/>
      <w:r w:rsidRPr="00987E11">
        <w:rPr>
          <w:sz w:val="22"/>
          <w:szCs w:val="22"/>
        </w:rPr>
        <w:t>)</w:t>
      </w:r>
    </w:p>
    <w:p w14:paraId="4C53792C" w14:textId="77777777" w:rsidR="00D4653A" w:rsidRPr="00987E11" w:rsidRDefault="00D4653A" w:rsidP="00D4653A">
      <w:pPr>
        <w:ind w:firstLine="720"/>
        <w:jc w:val="center"/>
        <w:rPr>
          <w:b/>
          <w:sz w:val="22"/>
          <w:szCs w:val="22"/>
        </w:rPr>
      </w:pPr>
      <w:r w:rsidRPr="00987E11">
        <w:rPr>
          <w:b/>
          <w:sz w:val="22"/>
          <w:szCs w:val="22"/>
        </w:rPr>
        <w:t>PIRKIMO-PARDAVIMO SUTARTIS Nr.____</w:t>
      </w:r>
    </w:p>
    <w:p w14:paraId="395C66C0" w14:textId="4A1B078A" w:rsidR="00D4653A" w:rsidRPr="00987E11" w:rsidRDefault="00D4653A" w:rsidP="00D4653A">
      <w:pPr>
        <w:pStyle w:val="Default"/>
        <w:jc w:val="center"/>
        <w:rPr>
          <w:sz w:val="22"/>
          <w:szCs w:val="22"/>
        </w:rPr>
      </w:pPr>
      <w:r w:rsidRPr="00987E11">
        <w:rPr>
          <w:sz w:val="22"/>
          <w:szCs w:val="22"/>
        </w:rPr>
        <w:t>202</w:t>
      </w:r>
      <w:r w:rsidR="005C1AB4">
        <w:rPr>
          <w:sz w:val="22"/>
          <w:szCs w:val="22"/>
        </w:rPr>
        <w:t>4</w:t>
      </w:r>
      <w:r w:rsidRPr="00987E11">
        <w:rPr>
          <w:sz w:val="22"/>
          <w:szCs w:val="22"/>
        </w:rPr>
        <w:t xml:space="preserve"> m. </w:t>
      </w:r>
      <w:r w:rsidR="005C1AB4">
        <w:rPr>
          <w:sz w:val="22"/>
          <w:szCs w:val="22"/>
        </w:rPr>
        <w:t>kovo</w:t>
      </w:r>
      <w:r w:rsidRPr="00987E11">
        <w:rPr>
          <w:sz w:val="22"/>
          <w:szCs w:val="22"/>
        </w:rPr>
        <w:t xml:space="preserve">  mėn. ___ d.</w:t>
      </w:r>
    </w:p>
    <w:p w14:paraId="28DE9E75" w14:textId="77777777" w:rsidR="00D4653A" w:rsidRPr="00987E11" w:rsidRDefault="00D4653A" w:rsidP="00D4653A">
      <w:pPr>
        <w:pStyle w:val="Default"/>
        <w:jc w:val="center"/>
        <w:rPr>
          <w:sz w:val="22"/>
          <w:szCs w:val="22"/>
        </w:rPr>
      </w:pPr>
      <w:r w:rsidRPr="00987E11">
        <w:rPr>
          <w:sz w:val="22"/>
          <w:szCs w:val="22"/>
        </w:rPr>
        <w:t>Šiauliai</w:t>
      </w:r>
    </w:p>
    <w:p w14:paraId="00D13ACF" w14:textId="77777777" w:rsidR="000165D2" w:rsidRPr="00987E11" w:rsidRDefault="000165D2" w:rsidP="000165D2">
      <w:pPr>
        <w:ind w:firstLine="720"/>
        <w:jc w:val="center"/>
        <w:rPr>
          <w:b/>
          <w:i/>
          <w:sz w:val="22"/>
          <w:szCs w:val="22"/>
        </w:rPr>
      </w:pPr>
      <w:r w:rsidRPr="00987E11">
        <w:rPr>
          <w:b/>
          <w:i/>
          <w:sz w:val="22"/>
          <w:szCs w:val="22"/>
        </w:rPr>
        <w:t xml:space="preserve">PURCHASE-SALE AGREEMENT </w:t>
      </w:r>
      <w:proofErr w:type="spellStart"/>
      <w:r w:rsidRPr="00987E11">
        <w:rPr>
          <w:b/>
          <w:i/>
          <w:sz w:val="22"/>
          <w:szCs w:val="22"/>
        </w:rPr>
        <w:t>No</w:t>
      </w:r>
      <w:proofErr w:type="spellEnd"/>
      <w:r w:rsidRPr="00987E11">
        <w:rPr>
          <w:b/>
          <w:i/>
          <w:sz w:val="22"/>
          <w:szCs w:val="22"/>
        </w:rPr>
        <w:t>.______</w:t>
      </w:r>
    </w:p>
    <w:p w14:paraId="75C9D9A8" w14:textId="4C35DE68" w:rsidR="000165D2" w:rsidRPr="00987E11" w:rsidRDefault="000165D2" w:rsidP="000165D2">
      <w:pPr>
        <w:pBdr>
          <w:top w:val="nil"/>
          <w:left w:val="nil"/>
          <w:bottom w:val="nil"/>
          <w:right w:val="nil"/>
          <w:between w:val="nil"/>
        </w:pBdr>
        <w:jc w:val="center"/>
        <w:rPr>
          <w:i/>
          <w:color w:val="000000"/>
          <w:sz w:val="22"/>
          <w:szCs w:val="22"/>
        </w:rPr>
      </w:pPr>
      <w:r w:rsidRPr="00987E11">
        <w:rPr>
          <w:i/>
          <w:color w:val="000000"/>
          <w:sz w:val="22"/>
          <w:szCs w:val="22"/>
        </w:rPr>
        <w:t xml:space="preserve">___ </w:t>
      </w:r>
      <w:proofErr w:type="spellStart"/>
      <w:r w:rsidR="005C1AB4">
        <w:rPr>
          <w:i/>
          <w:color w:val="000000"/>
          <w:sz w:val="22"/>
          <w:szCs w:val="22"/>
        </w:rPr>
        <w:t>March</w:t>
      </w:r>
      <w:proofErr w:type="spellEnd"/>
      <w:r w:rsidRPr="00987E11">
        <w:rPr>
          <w:i/>
          <w:color w:val="000000"/>
          <w:sz w:val="22"/>
          <w:szCs w:val="22"/>
        </w:rPr>
        <w:t xml:space="preserve"> 202</w:t>
      </w:r>
      <w:r w:rsidR="005C1AB4">
        <w:rPr>
          <w:i/>
          <w:color w:val="000000"/>
          <w:sz w:val="22"/>
          <w:szCs w:val="22"/>
        </w:rPr>
        <w:t>4</w:t>
      </w:r>
    </w:p>
    <w:p w14:paraId="5BB006A7" w14:textId="351C90D7" w:rsidR="000165D2" w:rsidRPr="00987E11" w:rsidRDefault="000165D2" w:rsidP="000165D2">
      <w:pPr>
        <w:pBdr>
          <w:top w:val="nil"/>
          <w:left w:val="nil"/>
          <w:bottom w:val="nil"/>
          <w:right w:val="nil"/>
          <w:between w:val="nil"/>
        </w:pBdr>
        <w:jc w:val="center"/>
        <w:rPr>
          <w:i/>
          <w:color w:val="000000"/>
          <w:sz w:val="22"/>
          <w:szCs w:val="22"/>
        </w:rPr>
      </w:pPr>
      <w:r w:rsidRPr="00987E11">
        <w:rPr>
          <w:i/>
          <w:color w:val="000000"/>
          <w:sz w:val="22"/>
          <w:szCs w:val="22"/>
        </w:rPr>
        <w:t>Šiauliai</w:t>
      </w:r>
    </w:p>
    <w:p w14:paraId="2C5CD7D8" w14:textId="77777777" w:rsidR="000165D2" w:rsidRPr="00987E11" w:rsidRDefault="000165D2" w:rsidP="00D4653A">
      <w:pPr>
        <w:pStyle w:val="Default"/>
        <w:jc w:val="center"/>
        <w:rPr>
          <w:sz w:val="22"/>
          <w:szCs w:val="22"/>
        </w:rPr>
      </w:pPr>
    </w:p>
    <w:p w14:paraId="7F71A5A6" w14:textId="77777777" w:rsidR="00D4653A" w:rsidRPr="00987E11" w:rsidRDefault="00D4653A" w:rsidP="00D4653A">
      <w:pPr>
        <w:pStyle w:val="Default"/>
        <w:rPr>
          <w:b/>
          <w:bCs/>
          <w:sz w:val="22"/>
          <w:szCs w:val="22"/>
        </w:rPr>
      </w:pPr>
    </w:p>
    <w:p w14:paraId="45ECC585" w14:textId="49AE3254" w:rsidR="00D4653A" w:rsidRPr="00987E11" w:rsidRDefault="00D4653A" w:rsidP="00D4653A">
      <w:pPr>
        <w:autoSpaceDE w:val="0"/>
        <w:jc w:val="both"/>
        <w:rPr>
          <w:sz w:val="22"/>
          <w:szCs w:val="22"/>
        </w:rPr>
      </w:pPr>
      <w:r w:rsidRPr="00987E11">
        <w:rPr>
          <w:b/>
          <w:sz w:val="22"/>
          <w:szCs w:val="22"/>
        </w:rPr>
        <w:t>UAB „</w:t>
      </w:r>
      <w:r w:rsidR="005C1AB4">
        <w:rPr>
          <w:b/>
          <w:sz w:val="22"/>
          <w:szCs w:val="22"/>
        </w:rPr>
        <w:t>RGE Baltic</w:t>
      </w:r>
      <w:r w:rsidRPr="00987E11">
        <w:rPr>
          <w:b/>
          <w:sz w:val="22"/>
          <w:szCs w:val="22"/>
        </w:rPr>
        <w:t>“</w:t>
      </w:r>
      <w:r w:rsidRPr="00987E11">
        <w:rPr>
          <w:sz w:val="22"/>
          <w:szCs w:val="22"/>
        </w:rPr>
        <w:t xml:space="preserve"> , įmonės kodas </w:t>
      </w:r>
      <w:r w:rsidR="005C1AB4" w:rsidRPr="005C1AB4">
        <w:rPr>
          <w:rFonts w:eastAsia="SimSun"/>
          <w:bCs/>
          <w:sz w:val="22"/>
          <w:szCs w:val="22"/>
          <w:lang w:eastAsia="lt-LT"/>
        </w:rPr>
        <w:t>300651291</w:t>
      </w:r>
      <w:r w:rsidR="00781F47" w:rsidRPr="00987E11">
        <w:rPr>
          <w:rFonts w:eastAsia="SimSun"/>
          <w:bCs/>
          <w:sz w:val="22"/>
          <w:szCs w:val="22"/>
          <w:lang w:eastAsia="lt-LT"/>
        </w:rPr>
        <w:t xml:space="preserve">, atstovaujama </w:t>
      </w:r>
      <w:r w:rsidR="005C1AB4">
        <w:rPr>
          <w:rFonts w:eastAsia="SimSun"/>
          <w:bCs/>
          <w:sz w:val="22"/>
          <w:szCs w:val="22"/>
          <w:lang w:eastAsia="lt-LT"/>
        </w:rPr>
        <w:t>įmonės vadovės</w:t>
      </w:r>
      <w:r w:rsidR="00781F47" w:rsidRPr="00987E11">
        <w:rPr>
          <w:rFonts w:eastAsia="SimSun"/>
          <w:bCs/>
          <w:sz w:val="22"/>
          <w:szCs w:val="22"/>
          <w:lang w:eastAsia="lt-LT"/>
        </w:rPr>
        <w:t xml:space="preserve"> </w:t>
      </w:r>
      <w:r w:rsidR="005C1AB4">
        <w:rPr>
          <w:rFonts w:eastAsia="SimSun"/>
          <w:bCs/>
          <w:sz w:val="22"/>
          <w:szCs w:val="22"/>
          <w:lang w:eastAsia="lt-LT"/>
        </w:rPr>
        <w:t>Živilės Černiauskienės</w:t>
      </w:r>
      <w:r w:rsidRPr="00987E11">
        <w:rPr>
          <w:sz w:val="22"/>
          <w:szCs w:val="22"/>
        </w:rPr>
        <w:t>, veikiančio</w:t>
      </w:r>
      <w:r w:rsidR="005C1AB4">
        <w:rPr>
          <w:sz w:val="22"/>
          <w:szCs w:val="22"/>
        </w:rPr>
        <w:t xml:space="preserve">s pagal įgaliojimą </w:t>
      </w:r>
      <w:r w:rsidRPr="00987E11">
        <w:rPr>
          <w:sz w:val="22"/>
          <w:szCs w:val="22"/>
        </w:rPr>
        <w:t xml:space="preserve">(toliau vadinama </w:t>
      </w:r>
      <w:r w:rsidRPr="00987E11">
        <w:rPr>
          <w:b/>
          <w:bCs/>
          <w:sz w:val="22"/>
          <w:szCs w:val="22"/>
        </w:rPr>
        <w:t>Pirkėju</w:t>
      </w:r>
      <w:r w:rsidRPr="00987E11">
        <w:rPr>
          <w:sz w:val="22"/>
          <w:szCs w:val="22"/>
        </w:rPr>
        <w:t xml:space="preserve">), ir ___________________, įmonės kodas ___________________, atstovaujama ________________________________, veikiančio pagal ___________________________ (toliau vadinama </w:t>
      </w:r>
      <w:r w:rsidRPr="00987E11">
        <w:rPr>
          <w:b/>
          <w:bCs/>
          <w:sz w:val="22"/>
          <w:szCs w:val="22"/>
        </w:rPr>
        <w:t>Pardavėju arba Tiekėju</w:t>
      </w:r>
      <w:r w:rsidRPr="00987E11">
        <w:rPr>
          <w:sz w:val="22"/>
          <w:szCs w:val="22"/>
        </w:rPr>
        <w:t xml:space="preserve">), toliau Pirkėjas ir Pardavėjas vadinami Šalimis, o kiekvienas atskirai Šalimi, sudarė šią sutartį (toliau vadinama </w:t>
      </w:r>
      <w:r w:rsidRPr="00987E11">
        <w:rPr>
          <w:b/>
          <w:bCs/>
          <w:sz w:val="22"/>
          <w:szCs w:val="22"/>
        </w:rPr>
        <w:t>Sutartimi</w:t>
      </w:r>
      <w:r w:rsidRPr="00987E11">
        <w:rPr>
          <w:sz w:val="22"/>
          <w:szCs w:val="22"/>
        </w:rPr>
        <w:t xml:space="preserve">): </w:t>
      </w:r>
    </w:p>
    <w:p w14:paraId="1D3CB519" w14:textId="6A88F7BD" w:rsidR="000165D2" w:rsidRPr="00987E11" w:rsidRDefault="00314FBF" w:rsidP="000165D2">
      <w:pPr>
        <w:jc w:val="both"/>
        <w:rPr>
          <w:i/>
          <w:sz w:val="22"/>
          <w:szCs w:val="22"/>
          <w:lang w:val="en-US"/>
        </w:rPr>
      </w:pPr>
      <w:r>
        <w:rPr>
          <w:b/>
          <w:i/>
          <w:sz w:val="22"/>
          <w:szCs w:val="22"/>
          <w:lang w:val="en-US"/>
        </w:rPr>
        <w:t>JSC</w:t>
      </w:r>
      <w:r w:rsidR="000165D2" w:rsidRPr="00987E11">
        <w:rPr>
          <w:b/>
          <w:i/>
          <w:sz w:val="22"/>
          <w:szCs w:val="22"/>
          <w:lang w:val="en-US"/>
        </w:rPr>
        <w:t xml:space="preserve"> “</w:t>
      </w:r>
      <w:r>
        <w:rPr>
          <w:b/>
          <w:i/>
          <w:sz w:val="22"/>
          <w:szCs w:val="22"/>
          <w:lang w:val="en-US"/>
        </w:rPr>
        <w:t>RGE Baltic</w:t>
      </w:r>
      <w:r w:rsidR="000165D2" w:rsidRPr="00987E11">
        <w:rPr>
          <w:b/>
          <w:i/>
          <w:sz w:val="22"/>
          <w:szCs w:val="22"/>
          <w:lang w:val="en-US"/>
        </w:rPr>
        <w:t>”</w:t>
      </w:r>
      <w:r w:rsidR="000165D2" w:rsidRPr="00987E11">
        <w:rPr>
          <w:i/>
          <w:sz w:val="22"/>
          <w:szCs w:val="22"/>
          <w:lang w:val="en-US"/>
        </w:rPr>
        <w:t xml:space="preserve">, company code </w:t>
      </w:r>
      <w:r w:rsidRPr="00314FBF">
        <w:rPr>
          <w:rFonts w:eastAsia="SimSun"/>
          <w:bCs/>
          <w:i/>
          <w:iCs/>
          <w:sz w:val="22"/>
          <w:szCs w:val="22"/>
          <w:lang w:eastAsia="lt-LT"/>
        </w:rPr>
        <w:t>300651291</w:t>
      </w:r>
      <w:r w:rsidR="000165D2" w:rsidRPr="00987E11">
        <w:rPr>
          <w:i/>
          <w:sz w:val="22"/>
          <w:szCs w:val="22"/>
          <w:lang w:val="en-US"/>
        </w:rPr>
        <w:t xml:space="preserve">, represented by </w:t>
      </w:r>
      <w:r>
        <w:rPr>
          <w:i/>
          <w:sz w:val="22"/>
          <w:szCs w:val="22"/>
          <w:lang w:val="en-US"/>
        </w:rPr>
        <w:t xml:space="preserve">Živilė </w:t>
      </w:r>
      <w:proofErr w:type="spellStart"/>
      <w:r>
        <w:rPr>
          <w:i/>
          <w:sz w:val="22"/>
          <w:szCs w:val="22"/>
          <w:lang w:val="en-US"/>
        </w:rPr>
        <w:t>Černiauskienė</w:t>
      </w:r>
      <w:proofErr w:type="spellEnd"/>
      <w:r w:rsidR="000165D2" w:rsidRPr="00987E11">
        <w:rPr>
          <w:i/>
          <w:sz w:val="22"/>
          <w:szCs w:val="22"/>
          <w:lang w:val="en-US"/>
        </w:rPr>
        <w:t xml:space="preserve">, </w:t>
      </w:r>
      <w:r w:rsidRPr="00314FBF">
        <w:rPr>
          <w:i/>
          <w:sz w:val="22"/>
          <w:szCs w:val="22"/>
          <w:lang w:val="en-US"/>
        </w:rPr>
        <w:t xml:space="preserve">acting by authority </w:t>
      </w:r>
      <w:r w:rsidR="000165D2" w:rsidRPr="00987E11">
        <w:rPr>
          <w:i/>
          <w:sz w:val="22"/>
          <w:szCs w:val="22"/>
          <w:lang w:val="en-US"/>
        </w:rPr>
        <w:t xml:space="preserve">(hereinafter referred to as the </w:t>
      </w:r>
      <w:r w:rsidR="000165D2" w:rsidRPr="00987E11">
        <w:rPr>
          <w:b/>
          <w:i/>
          <w:sz w:val="22"/>
          <w:szCs w:val="22"/>
          <w:lang w:val="en-US"/>
        </w:rPr>
        <w:t>Buyer</w:t>
      </w:r>
      <w:r w:rsidR="000165D2" w:rsidRPr="00987E11">
        <w:rPr>
          <w:i/>
          <w:sz w:val="22"/>
          <w:szCs w:val="22"/>
          <w:lang w:val="en-US"/>
        </w:rPr>
        <w:t xml:space="preserve">), and </w:t>
      </w:r>
      <w:r w:rsidR="000165D2" w:rsidRPr="00987E11">
        <w:rPr>
          <w:i/>
          <w:sz w:val="22"/>
          <w:szCs w:val="22"/>
        </w:rPr>
        <w:t xml:space="preserve">___________________, </w:t>
      </w:r>
      <w:r w:rsidR="000165D2" w:rsidRPr="00987E11">
        <w:rPr>
          <w:i/>
          <w:sz w:val="22"/>
          <w:szCs w:val="22"/>
          <w:lang w:val="en-US"/>
        </w:rPr>
        <w:t xml:space="preserve">company code __________________, registered </w:t>
      </w:r>
      <w:r w:rsidR="000165D2" w:rsidRPr="00987E11">
        <w:rPr>
          <w:i/>
          <w:sz w:val="22"/>
          <w:szCs w:val="22"/>
        </w:rPr>
        <w:t xml:space="preserve">___________________, </w:t>
      </w:r>
      <w:r w:rsidR="000165D2" w:rsidRPr="00987E11">
        <w:rPr>
          <w:i/>
          <w:sz w:val="22"/>
          <w:szCs w:val="22"/>
          <w:lang w:val="en-US"/>
        </w:rPr>
        <w:t xml:space="preserve">represented by ____________________________________, acting in accordance with _____________________ (hereinafter referred to as the </w:t>
      </w:r>
      <w:r w:rsidR="000165D2" w:rsidRPr="00987E11">
        <w:rPr>
          <w:b/>
          <w:i/>
          <w:sz w:val="22"/>
          <w:szCs w:val="22"/>
          <w:lang w:val="en-US"/>
        </w:rPr>
        <w:t>Seller</w:t>
      </w:r>
      <w:r w:rsidR="000165D2" w:rsidRPr="00987E11">
        <w:rPr>
          <w:i/>
          <w:sz w:val="22"/>
          <w:szCs w:val="22"/>
          <w:lang w:val="en-US"/>
        </w:rPr>
        <w:t xml:space="preserve">), hereinafter the Buyer and the Seller are referred to as the Parties, and each separately as the Party, have concluded this Agreement (hereinafter referred to as the </w:t>
      </w:r>
      <w:r w:rsidR="000165D2" w:rsidRPr="00987E11">
        <w:rPr>
          <w:b/>
          <w:i/>
          <w:sz w:val="22"/>
          <w:szCs w:val="22"/>
          <w:lang w:val="en-US"/>
        </w:rPr>
        <w:t>Agreement</w:t>
      </w:r>
      <w:r w:rsidR="000165D2" w:rsidRPr="00987E11">
        <w:rPr>
          <w:i/>
          <w:sz w:val="22"/>
          <w:szCs w:val="22"/>
          <w:lang w:val="en-US"/>
        </w:rPr>
        <w:t>):</w:t>
      </w:r>
    </w:p>
    <w:p w14:paraId="2999BED8" w14:textId="77777777" w:rsidR="000165D2" w:rsidRPr="00987E11" w:rsidRDefault="000165D2" w:rsidP="00D4653A">
      <w:pPr>
        <w:autoSpaceDE w:val="0"/>
        <w:jc w:val="both"/>
        <w:rPr>
          <w:sz w:val="22"/>
          <w:szCs w:val="22"/>
        </w:rPr>
      </w:pPr>
    </w:p>
    <w:p w14:paraId="27624EAB" w14:textId="77777777" w:rsidR="00D4653A" w:rsidRPr="00987E11" w:rsidRDefault="00D4653A" w:rsidP="00D4653A">
      <w:pPr>
        <w:autoSpaceDE w:val="0"/>
        <w:jc w:val="both"/>
        <w:rPr>
          <w:sz w:val="22"/>
          <w:szCs w:val="22"/>
        </w:rPr>
      </w:pPr>
    </w:p>
    <w:p w14:paraId="0170B750" w14:textId="77777777" w:rsidR="00D4653A" w:rsidRPr="00987E11" w:rsidRDefault="00D4653A" w:rsidP="00D4653A">
      <w:pPr>
        <w:autoSpaceDE w:val="0"/>
        <w:jc w:val="both"/>
        <w:rPr>
          <w:sz w:val="22"/>
          <w:szCs w:val="22"/>
        </w:rPr>
      </w:pPr>
    </w:p>
    <w:p w14:paraId="5C352C96" w14:textId="77777777" w:rsidR="00D4653A" w:rsidRPr="00987E11" w:rsidRDefault="00D4653A" w:rsidP="00D4653A">
      <w:pPr>
        <w:pStyle w:val="Default"/>
        <w:jc w:val="center"/>
        <w:rPr>
          <w:b/>
          <w:bCs/>
          <w:color w:val="auto"/>
          <w:sz w:val="22"/>
          <w:szCs w:val="22"/>
        </w:rPr>
      </w:pPr>
      <w:r w:rsidRPr="00987E11">
        <w:rPr>
          <w:b/>
          <w:bCs/>
          <w:color w:val="auto"/>
          <w:sz w:val="22"/>
          <w:szCs w:val="22"/>
        </w:rPr>
        <w:t>1. SUTARTIES DALYKAS</w:t>
      </w:r>
    </w:p>
    <w:p w14:paraId="7EFC5CFE" w14:textId="77777777" w:rsidR="00D4653A" w:rsidRPr="00987E11" w:rsidRDefault="00D4653A" w:rsidP="00D4653A">
      <w:pPr>
        <w:pStyle w:val="Default"/>
        <w:jc w:val="both"/>
        <w:rPr>
          <w:color w:val="auto"/>
          <w:sz w:val="22"/>
          <w:szCs w:val="22"/>
        </w:rPr>
      </w:pPr>
    </w:p>
    <w:p w14:paraId="32887429" w14:textId="5011A6FB" w:rsidR="00D4653A" w:rsidRPr="00987E11" w:rsidRDefault="00D4653A" w:rsidP="000165D2">
      <w:pPr>
        <w:pStyle w:val="Default"/>
        <w:numPr>
          <w:ilvl w:val="1"/>
          <w:numId w:val="4"/>
        </w:numPr>
        <w:tabs>
          <w:tab w:val="left" w:pos="426"/>
        </w:tabs>
        <w:ind w:left="0" w:firstLine="0"/>
        <w:jc w:val="both"/>
        <w:rPr>
          <w:sz w:val="22"/>
          <w:szCs w:val="22"/>
        </w:rPr>
      </w:pPr>
      <w:r w:rsidRPr="00987E11">
        <w:rPr>
          <w:color w:val="auto"/>
          <w:sz w:val="22"/>
          <w:szCs w:val="22"/>
        </w:rPr>
        <w:t xml:space="preserve">Pirkėjas perka, o Pardavėjas parduoda perka, o Pardavėjas parduoda pirkimo konkurse numatytomis sąlygomis </w:t>
      </w:r>
      <w:r w:rsidR="00B54217" w:rsidRPr="00B54217">
        <w:rPr>
          <w:b/>
          <w:sz w:val="22"/>
          <w:szCs w:val="22"/>
        </w:rPr>
        <w:t>Plastiko liejimo mašin</w:t>
      </w:r>
      <w:r w:rsidR="00B54217">
        <w:rPr>
          <w:b/>
          <w:sz w:val="22"/>
          <w:szCs w:val="22"/>
        </w:rPr>
        <w:t>as</w:t>
      </w:r>
      <w:r w:rsidR="00B54217" w:rsidRPr="00B54217">
        <w:rPr>
          <w:b/>
          <w:sz w:val="22"/>
          <w:szCs w:val="22"/>
        </w:rPr>
        <w:t xml:space="preserve"> (2 vnt.) </w:t>
      </w:r>
      <w:r w:rsidRPr="00987E11">
        <w:rPr>
          <w:color w:val="auto"/>
          <w:sz w:val="22"/>
          <w:szCs w:val="22"/>
        </w:rPr>
        <w:t xml:space="preserve">(toliau vadinama </w:t>
      </w:r>
      <w:r w:rsidRPr="00987E11">
        <w:rPr>
          <w:b/>
          <w:bCs/>
          <w:color w:val="auto"/>
          <w:sz w:val="22"/>
          <w:szCs w:val="22"/>
        </w:rPr>
        <w:t>Įranga arba Prekėmis</w:t>
      </w:r>
      <w:r w:rsidRPr="00987E11">
        <w:rPr>
          <w:color w:val="auto"/>
          <w:sz w:val="22"/>
          <w:szCs w:val="22"/>
        </w:rPr>
        <w:t xml:space="preserve">). Prekės </w:t>
      </w:r>
      <w:r w:rsidRPr="00987E11">
        <w:rPr>
          <w:sz w:val="22"/>
          <w:szCs w:val="22"/>
        </w:rPr>
        <w:t xml:space="preserve">teikiamos pagal prie Sutarties pridedamą </w:t>
      </w:r>
      <w:r w:rsidR="000165D2" w:rsidRPr="00987E11">
        <w:rPr>
          <w:sz w:val="22"/>
          <w:szCs w:val="22"/>
        </w:rPr>
        <w:t>komercinį pasiūlymą</w:t>
      </w:r>
      <w:r w:rsidRPr="00987E11">
        <w:rPr>
          <w:sz w:val="22"/>
          <w:szCs w:val="22"/>
        </w:rPr>
        <w:t xml:space="preserve"> (</w:t>
      </w:r>
      <w:r w:rsidR="000165D2" w:rsidRPr="00987E11">
        <w:rPr>
          <w:sz w:val="22"/>
          <w:szCs w:val="22"/>
        </w:rPr>
        <w:t>sutarties</w:t>
      </w:r>
      <w:r w:rsidRPr="00987E11">
        <w:rPr>
          <w:sz w:val="22"/>
          <w:szCs w:val="22"/>
        </w:rPr>
        <w:t xml:space="preserve"> 1 priedas).</w:t>
      </w:r>
    </w:p>
    <w:p w14:paraId="780C9CE5" w14:textId="77777777" w:rsidR="000165D2" w:rsidRPr="00987E11" w:rsidRDefault="000165D2" w:rsidP="000165D2">
      <w:pPr>
        <w:pStyle w:val="Default"/>
        <w:tabs>
          <w:tab w:val="left" w:pos="426"/>
        </w:tabs>
        <w:jc w:val="both"/>
        <w:rPr>
          <w:sz w:val="22"/>
          <w:szCs w:val="22"/>
        </w:rPr>
      </w:pPr>
    </w:p>
    <w:p w14:paraId="5F2D425C" w14:textId="455E6DFE" w:rsidR="000165D2" w:rsidRPr="00987E11" w:rsidRDefault="000165D2" w:rsidP="000165D2">
      <w:pPr>
        <w:pStyle w:val="Sraopastraipa"/>
        <w:pBdr>
          <w:top w:val="nil"/>
          <w:left w:val="nil"/>
          <w:bottom w:val="nil"/>
          <w:right w:val="nil"/>
          <w:between w:val="nil"/>
        </w:pBdr>
        <w:ind w:left="375"/>
        <w:jc w:val="center"/>
        <w:rPr>
          <w:b/>
          <w:i/>
          <w:color w:val="000000"/>
          <w:sz w:val="22"/>
          <w:szCs w:val="22"/>
        </w:rPr>
      </w:pPr>
      <w:r w:rsidRPr="00987E11">
        <w:rPr>
          <w:b/>
          <w:i/>
          <w:color w:val="000000"/>
          <w:sz w:val="22"/>
          <w:szCs w:val="22"/>
        </w:rPr>
        <w:t>1. SUBJECT OF THE AGREEMENT</w:t>
      </w:r>
    </w:p>
    <w:p w14:paraId="6657B6A9" w14:textId="77777777" w:rsidR="000165D2" w:rsidRPr="00987E11" w:rsidRDefault="000165D2" w:rsidP="000165D2">
      <w:pPr>
        <w:pBdr>
          <w:top w:val="nil"/>
          <w:left w:val="nil"/>
          <w:bottom w:val="nil"/>
          <w:right w:val="nil"/>
          <w:between w:val="nil"/>
        </w:pBdr>
        <w:rPr>
          <w:i/>
          <w:color w:val="000000"/>
          <w:sz w:val="22"/>
          <w:szCs w:val="22"/>
        </w:rPr>
      </w:pPr>
    </w:p>
    <w:p w14:paraId="4E07592B" w14:textId="2A406EF3" w:rsidR="000165D2" w:rsidRPr="00987E11" w:rsidRDefault="000165D2" w:rsidP="000165D2">
      <w:pPr>
        <w:pBdr>
          <w:top w:val="nil"/>
          <w:left w:val="nil"/>
          <w:bottom w:val="nil"/>
          <w:right w:val="nil"/>
          <w:between w:val="nil"/>
        </w:pBdr>
        <w:jc w:val="both"/>
        <w:rPr>
          <w:i/>
          <w:color w:val="000000"/>
          <w:sz w:val="22"/>
          <w:szCs w:val="22"/>
          <w:lang w:val="en-US"/>
        </w:rPr>
      </w:pPr>
      <w:r w:rsidRPr="00987E11">
        <w:rPr>
          <w:i/>
          <w:color w:val="000000"/>
          <w:sz w:val="22"/>
          <w:szCs w:val="22"/>
          <w:lang w:val="en-US"/>
        </w:rPr>
        <w:t xml:space="preserve">1.1. The Buyer buys and the Seller sells </w:t>
      </w:r>
      <w:r w:rsidR="00B54217" w:rsidRPr="00B54217">
        <w:rPr>
          <w:b/>
          <w:bCs/>
          <w:i/>
          <w:color w:val="000000"/>
          <w:sz w:val="22"/>
          <w:szCs w:val="22"/>
          <w:lang w:val="en-US"/>
        </w:rPr>
        <w:t xml:space="preserve">Plastic injection </w:t>
      </w:r>
      <w:r w:rsidR="00B54217" w:rsidRPr="00110653">
        <w:rPr>
          <w:b/>
          <w:bCs/>
          <w:i/>
          <w:color w:val="000000"/>
          <w:sz w:val="22"/>
          <w:szCs w:val="22"/>
          <w:lang w:val="en-US"/>
        </w:rPr>
        <w:t>molding machines (2 pcs.)</w:t>
      </w:r>
      <w:r w:rsidR="00B54217" w:rsidRPr="00B54217">
        <w:rPr>
          <w:i/>
          <w:color w:val="000000"/>
          <w:sz w:val="22"/>
          <w:szCs w:val="22"/>
          <w:lang w:val="en-US"/>
        </w:rPr>
        <w:t xml:space="preserve"> </w:t>
      </w:r>
      <w:r w:rsidRPr="00987E11">
        <w:rPr>
          <w:i/>
          <w:color w:val="000000"/>
          <w:sz w:val="22"/>
          <w:szCs w:val="22"/>
          <w:lang w:val="en-US"/>
        </w:rPr>
        <w:t xml:space="preserve">(hereinafter referred to as the </w:t>
      </w:r>
      <w:r w:rsidRPr="00987E11">
        <w:rPr>
          <w:b/>
          <w:i/>
          <w:color w:val="000000"/>
          <w:sz w:val="22"/>
          <w:szCs w:val="22"/>
          <w:lang w:val="en-US"/>
        </w:rPr>
        <w:t>Equipment</w:t>
      </w:r>
      <w:r w:rsidRPr="00987E11">
        <w:rPr>
          <w:i/>
          <w:color w:val="000000"/>
          <w:sz w:val="22"/>
          <w:szCs w:val="22"/>
          <w:lang w:val="en-US"/>
        </w:rPr>
        <w:t>) under the conditions provided in purchase tender (procurement procedure). The goods shall be delivered according to Commercial offer attached to the Agreement (Annex 1).</w:t>
      </w:r>
    </w:p>
    <w:p w14:paraId="376270CD" w14:textId="77777777" w:rsidR="00D4653A" w:rsidRPr="00987E11" w:rsidRDefault="00D4653A" w:rsidP="00D4653A">
      <w:pPr>
        <w:pStyle w:val="Default"/>
        <w:jc w:val="both"/>
        <w:rPr>
          <w:sz w:val="22"/>
          <w:szCs w:val="22"/>
        </w:rPr>
      </w:pPr>
    </w:p>
    <w:p w14:paraId="568E337A" w14:textId="77777777" w:rsidR="00D4653A" w:rsidRPr="00987E11" w:rsidRDefault="00D4653A" w:rsidP="00D4653A">
      <w:pPr>
        <w:pStyle w:val="Default"/>
        <w:jc w:val="center"/>
        <w:rPr>
          <w:b/>
          <w:bCs/>
          <w:sz w:val="22"/>
          <w:szCs w:val="22"/>
        </w:rPr>
      </w:pPr>
      <w:r w:rsidRPr="00987E11">
        <w:rPr>
          <w:b/>
          <w:bCs/>
          <w:sz w:val="22"/>
          <w:szCs w:val="22"/>
        </w:rPr>
        <w:t>2. KAINA IR SUTARTIES SUMA</w:t>
      </w:r>
    </w:p>
    <w:p w14:paraId="2859A258" w14:textId="77777777" w:rsidR="00D4653A" w:rsidRPr="00987E11" w:rsidRDefault="00D4653A" w:rsidP="00D4653A">
      <w:pPr>
        <w:pStyle w:val="Default"/>
        <w:jc w:val="center"/>
        <w:rPr>
          <w:sz w:val="22"/>
          <w:szCs w:val="22"/>
        </w:rPr>
      </w:pPr>
    </w:p>
    <w:p w14:paraId="11B5C757" w14:textId="77777777" w:rsidR="00D4653A" w:rsidRPr="00987E11" w:rsidRDefault="00D4653A" w:rsidP="00D4653A">
      <w:pPr>
        <w:pStyle w:val="Default"/>
        <w:rPr>
          <w:sz w:val="22"/>
          <w:szCs w:val="22"/>
        </w:rPr>
      </w:pPr>
      <w:r w:rsidRPr="00987E11">
        <w:rPr>
          <w:sz w:val="22"/>
          <w:szCs w:val="22"/>
        </w:rPr>
        <w:t xml:space="preserve">2.1. Įrangos kaina yra fiksuota ir negali būti keičiama. </w:t>
      </w:r>
    </w:p>
    <w:p w14:paraId="05ACFF05" w14:textId="2D52CFD2" w:rsidR="00D4653A" w:rsidRPr="00987E11" w:rsidRDefault="00D4653A" w:rsidP="00781F47">
      <w:pPr>
        <w:pStyle w:val="Default"/>
        <w:jc w:val="both"/>
        <w:rPr>
          <w:sz w:val="22"/>
          <w:szCs w:val="22"/>
        </w:rPr>
      </w:pPr>
      <w:r w:rsidRPr="00987E11">
        <w:rPr>
          <w:sz w:val="22"/>
          <w:szCs w:val="22"/>
        </w:rPr>
        <w:t>2.2. Bendra šios sutarties suma yra ______________EUR</w:t>
      </w:r>
      <w:r w:rsidR="00781F47" w:rsidRPr="00987E11">
        <w:rPr>
          <w:sz w:val="22"/>
          <w:szCs w:val="22"/>
        </w:rPr>
        <w:t xml:space="preserve"> </w:t>
      </w:r>
      <w:r w:rsidRPr="00987E11">
        <w:rPr>
          <w:sz w:val="22"/>
          <w:szCs w:val="22"/>
        </w:rPr>
        <w:t>be PVM. Pridėtinės vertės mokestis skaičiuojamas ir mokamas papildomai teisės aktų nustatyta tvarka</w:t>
      </w:r>
    </w:p>
    <w:p w14:paraId="58C00EF3" w14:textId="77777777" w:rsidR="00D4653A" w:rsidRPr="00987E11" w:rsidRDefault="00D4653A" w:rsidP="00D4653A">
      <w:pPr>
        <w:rPr>
          <w:sz w:val="22"/>
          <w:szCs w:val="22"/>
        </w:rPr>
      </w:pPr>
      <w:r w:rsidRPr="00987E11">
        <w:rPr>
          <w:sz w:val="22"/>
          <w:szCs w:val="22"/>
        </w:rPr>
        <w:t xml:space="preserve">2.3. Bendra šios sutarties suma apima: </w:t>
      </w:r>
    </w:p>
    <w:p w14:paraId="5B0A5997" w14:textId="77777777" w:rsidR="00D4653A" w:rsidRPr="00987E11" w:rsidRDefault="00D4653A" w:rsidP="00D4653A">
      <w:pPr>
        <w:jc w:val="both"/>
        <w:rPr>
          <w:sz w:val="22"/>
          <w:szCs w:val="22"/>
        </w:rPr>
      </w:pPr>
      <w:r w:rsidRPr="00987E11">
        <w:rPr>
          <w:sz w:val="22"/>
          <w:szCs w:val="22"/>
        </w:rPr>
        <w:t>- pristatymą, draudimą iki iškrovimo, montavimą, instaliavimą, paleidimą-derinimą, darbuotojų apmokymą.</w:t>
      </w:r>
    </w:p>
    <w:p w14:paraId="371BE37A" w14:textId="77777777" w:rsidR="00D4653A" w:rsidRPr="00987E11" w:rsidRDefault="00D4653A" w:rsidP="00D4653A">
      <w:pPr>
        <w:jc w:val="both"/>
        <w:rPr>
          <w:sz w:val="22"/>
          <w:szCs w:val="22"/>
        </w:rPr>
      </w:pPr>
      <w:r w:rsidRPr="00987E11">
        <w:rPr>
          <w:sz w:val="22"/>
          <w:szCs w:val="22"/>
        </w:rPr>
        <w:t>2.4. Bendra šios sutarties suma neapima:</w:t>
      </w:r>
    </w:p>
    <w:p w14:paraId="43F28F32" w14:textId="77777777" w:rsidR="00D4653A" w:rsidRPr="00987E11" w:rsidRDefault="00D4653A" w:rsidP="00D4653A">
      <w:pPr>
        <w:jc w:val="both"/>
        <w:rPr>
          <w:sz w:val="22"/>
          <w:szCs w:val="22"/>
        </w:rPr>
      </w:pPr>
      <w:r w:rsidRPr="00987E11">
        <w:rPr>
          <w:sz w:val="22"/>
          <w:szCs w:val="22"/>
        </w:rPr>
        <w:t>- Prekių iškrovimo, iškrautų Prekių nugabenimo į montavimo patalpą, montavimo vietos paruošimo pagal Pardavėjo nurodymus;</w:t>
      </w:r>
    </w:p>
    <w:p w14:paraId="4B6C3CC4" w14:textId="77777777" w:rsidR="00D4653A" w:rsidRPr="00987E11" w:rsidRDefault="00D4653A" w:rsidP="00D4653A">
      <w:pPr>
        <w:jc w:val="both"/>
        <w:rPr>
          <w:sz w:val="22"/>
          <w:szCs w:val="22"/>
        </w:rPr>
      </w:pPr>
      <w:r w:rsidRPr="00987E11">
        <w:rPr>
          <w:sz w:val="22"/>
          <w:szCs w:val="22"/>
        </w:rPr>
        <w:t>- įrankių ir medžiagų, reikalingų Įrangai išbandyti bei paleisti darbui.</w:t>
      </w:r>
    </w:p>
    <w:p w14:paraId="12640F9C" w14:textId="77777777" w:rsidR="00D4653A" w:rsidRPr="00987E11" w:rsidRDefault="00D4653A" w:rsidP="00D4653A">
      <w:pPr>
        <w:jc w:val="both"/>
        <w:rPr>
          <w:sz w:val="22"/>
          <w:szCs w:val="22"/>
        </w:rPr>
      </w:pPr>
    </w:p>
    <w:p w14:paraId="372E157B" w14:textId="77777777" w:rsidR="00BC70DC" w:rsidRPr="00987E11" w:rsidRDefault="00BC70DC" w:rsidP="00BC70DC">
      <w:pPr>
        <w:pBdr>
          <w:top w:val="nil"/>
          <w:left w:val="nil"/>
          <w:bottom w:val="nil"/>
          <w:right w:val="nil"/>
          <w:between w:val="nil"/>
        </w:pBdr>
        <w:jc w:val="center"/>
        <w:rPr>
          <w:b/>
          <w:i/>
          <w:color w:val="000000"/>
          <w:sz w:val="22"/>
          <w:szCs w:val="22"/>
        </w:rPr>
      </w:pPr>
      <w:r w:rsidRPr="00987E11">
        <w:rPr>
          <w:b/>
          <w:i/>
          <w:color w:val="000000"/>
          <w:sz w:val="22"/>
          <w:szCs w:val="22"/>
        </w:rPr>
        <w:t xml:space="preserve">2. PRICE AND SUM OF AGREEMENT </w:t>
      </w:r>
    </w:p>
    <w:p w14:paraId="7DFADD88" w14:textId="77777777" w:rsidR="00BC70DC" w:rsidRPr="00987E11" w:rsidRDefault="00BC70DC" w:rsidP="00BC70DC">
      <w:pPr>
        <w:jc w:val="both"/>
        <w:rPr>
          <w:i/>
          <w:sz w:val="22"/>
          <w:szCs w:val="22"/>
        </w:rPr>
      </w:pPr>
    </w:p>
    <w:p w14:paraId="1C11A00C" w14:textId="77777777" w:rsidR="00BC70DC" w:rsidRPr="00987E11" w:rsidRDefault="00BC70DC" w:rsidP="00BC70DC">
      <w:pPr>
        <w:pBdr>
          <w:top w:val="nil"/>
          <w:left w:val="nil"/>
          <w:bottom w:val="nil"/>
          <w:right w:val="nil"/>
          <w:between w:val="nil"/>
        </w:pBdr>
        <w:rPr>
          <w:i/>
          <w:color w:val="000000"/>
          <w:sz w:val="22"/>
          <w:szCs w:val="22"/>
          <w:lang w:val="en-US"/>
        </w:rPr>
      </w:pPr>
      <w:r w:rsidRPr="00987E11">
        <w:rPr>
          <w:i/>
          <w:color w:val="000000"/>
          <w:sz w:val="22"/>
          <w:szCs w:val="22"/>
          <w:lang w:val="en-US"/>
        </w:rPr>
        <w:t xml:space="preserve">2.1. Price of equipment is fixed and cannot be changed. </w:t>
      </w:r>
    </w:p>
    <w:p w14:paraId="6B35A6BA" w14:textId="00CCD06D" w:rsidR="00BC70DC" w:rsidRPr="00987E11" w:rsidRDefault="00BC70DC" w:rsidP="00BC70DC">
      <w:pPr>
        <w:pBdr>
          <w:top w:val="nil"/>
          <w:left w:val="nil"/>
          <w:bottom w:val="nil"/>
          <w:right w:val="nil"/>
          <w:between w:val="nil"/>
        </w:pBdr>
        <w:rPr>
          <w:i/>
          <w:color w:val="000000"/>
          <w:sz w:val="22"/>
          <w:szCs w:val="22"/>
          <w:lang w:val="en-US"/>
        </w:rPr>
      </w:pPr>
      <w:r w:rsidRPr="00987E11">
        <w:rPr>
          <w:i/>
          <w:color w:val="000000"/>
          <w:sz w:val="22"/>
          <w:szCs w:val="22"/>
          <w:lang w:val="en-US"/>
        </w:rPr>
        <w:t>2.2. The total amount of the Agreement is __________________ EUR without VAT. Value Added Tax is calculated and paid in addition to the procedure established by legal acts.</w:t>
      </w:r>
    </w:p>
    <w:p w14:paraId="044A1A85" w14:textId="77777777" w:rsidR="00BC70DC" w:rsidRPr="00987E11" w:rsidRDefault="00BC70DC" w:rsidP="00BC70DC">
      <w:pPr>
        <w:rPr>
          <w:i/>
          <w:sz w:val="22"/>
          <w:szCs w:val="22"/>
          <w:lang w:val="en-US"/>
        </w:rPr>
      </w:pPr>
      <w:r w:rsidRPr="00987E11">
        <w:rPr>
          <w:i/>
          <w:sz w:val="22"/>
          <w:szCs w:val="22"/>
          <w:lang w:val="en-US"/>
        </w:rPr>
        <w:t>2.3. The total sum of this Agreement includes:</w:t>
      </w:r>
    </w:p>
    <w:p w14:paraId="29E817FD" w14:textId="77777777" w:rsidR="00BC70DC" w:rsidRPr="00987E11" w:rsidRDefault="00BC70DC" w:rsidP="00BC70DC">
      <w:pPr>
        <w:rPr>
          <w:i/>
          <w:sz w:val="22"/>
          <w:szCs w:val="22"/>
          <w:lang w:val="en-US"/>
        </w:rPr>
      </w:pPr>
      <w:r w:rsidRPr="00987E11">
        <w:rPr>
          <w:i/>
          <w:sz w:val="22"/>
          <w:szCs w:val="22"/>
          <w:lang w:val="en-US"/>
        </w:rPr>
        <w:t>- delivery, insurance prior to unloading, mounting, installation, start-up – adjustment, employee training.</w:t>
      </w:r>
    </w:p>
    <w:p w14:paraId="0076656E" w14:textId="7160B887" w:rsidR="00BC70DC" w:rsidRPr="00987E11" w:rsidRDefault="00BC70DC" w:rsidP="00BC70DC">
      <w:pPr>
        <w:rPr>
          <w:i/>
          <w:sz w:val="22"/>
          <w:szCs w:val="22"/>
          <w:lang w:val="en-US"/>
        </w:rPr>
      </w:pPr>
      <w:r w:rsidRPr="00987E11">
        <w:rPr>
          <w:i/>
          <w:sz w:val="22"/>
          <w:szCs w:val="22"/>
          <w:lang w:val="en-US"/>
        </w:rPr>
        <w:t>2.4. The total amount of this contract does not include:</w:t>
      </w:r>
    </w:p>
    <w:p w14:paraId="47ED1D2D" w14:textId="1B56FB27" w:rsidR="00BC70DC" w:rsidRPr="00987E11" w:rsidRDefault="00BC70DC" w:rsidP="00BC70DC">
      <w:pPr>
        <w:pBdr>
          <w:top w:val="nil"/>
          <w:left w:val="nil"/>
          <w:bottom w:val="nil"/>
          <w:right w:val="nil"/>
          <w:between w:val="nil"/>
        </w:pBdr>
        <w:rPr>
          <w:i/>
          <w:color w:val="000000"/>
          <w:sz w:val="22"/>
          <w:szCs w:val="22"/>
          <w:lang w:val="en-US"/>
        </w:rPr>
      </w:pPr>
      <w:r w:rsidRPr="00987E11">
        <w:rPr>
          <w:i/>
          <w:color w:val="000000"/>
          <w:sz w:val="22"/>
          <w:szCs w:val="22"/>
          <w:lang w:val="en-US"/>
        </w:rPr>
        <w:lastRenderedPageBreak/>
        <w:t>- Unloading of goods, delivery of unloaded goods to the installation room, preparation of the installation site according to the Seller's instructions;</w:t>
      </w:r>
    </w:p>
    <w:p w14:paraId="2842F967" w14:textId="501ABA0B" w:rsidR="00BC70DC" w:rsidRPr="00987E11" w:rsidRDefault="00BC70DC" w:rsidP="00BC70DC">
      <w:pPr>
        <w:pBdr>
          <w:top w:val="nil"/>
          <w:left w:val="nil"/>
          <w:bottom w:val="nil"/>
          <w:right w:val="nil"/>
          <w:between w:val="nil"/>
        </w:pBdr>
        <w:rPr>
          <w:i/>
          <w:color w:val="000000"/>
          <w:sz w:val="22"/>
          <w:szCs w:val="22"/>
          <w:lang w:val="en-US"/>
        </w:rPr>
      </w:pPr>
      <w:r w:rsidRPr="00987E11">
        <w:rPr>
          <w:i/>
          <w:color w:val="000000"/>
          <w:sz w:val="22"/>
          <w:szCs w:val="22"/>
          <w:lang w:val="en-US"/>
        </w:rPr>
        <w:t>- tools and materials needed to test and start up the equipment.</w:t>
      </w:r>
    </w:p>
    <w:p w14:paraId="23B7966F" w14:textId="77777777" w:rsidR="00D4653A" w:rsidRPr="00987E11" w:rsidRDefault="00D4653A" w:rsidP="00D4653A">
      <w:pPr>
        <w:pStyle w:val="Default"/>
        <w:jc w:val="center"/>
        <w:rPr>
          <w:b/>
          <w:bCs/>
          <w:color w:val="auto"/>
          <w:sz w:val="22"/>
          <w:szCs w:val="22"/>
        </w:rPr>
      </w:pPr>
    </w:p>
    <w:p w14:paraId="5512F418" w14:textId="6CF1529A" w:rsidR="00D4653A" w:rsidRPr="00987E11" w:rsidRDefault="00D4653A" w:rsidP="00D4653A">
      <w:pPr>
        <w:pStyle w:val="Default"/>
        <w:jc w:val="center"/>
        <w:rPr>
          <w:b/>
          <w:bCs/>
          <w:color w:val="auto"/>
          <w:sz w:val="22"/>
          <w:szCs w:val="22"/>
        </w:rPr>
      </w:pPr>
      <w:r w:rsidRPr="00987E11">
        <w:rPr>
          <w:b/>
          <w:bCs/>
          <w:color w:val="auto"/>
          <w:sz w:val="22"/>
          <w:szCs w:val="22"/>
        </w:rPr>
        <w:t>3.</w:t>
      </w:r>
      <w:r w:rsidR="00B278C2" w:rsidRPr="00987E11">
        <w:rPr>
          <w:b/>
          <w:bCs/>
          <w:color w:val="auto"/>
          <w:sz w:val="22"/>
          <w:szCs w:val="22"/>
        </w:rPr>
        <w:t xml:space="preserve"> </w:t>
      </w:r>
      <w:r w:rsidRPr="00987E11">
        <w:rPr>
          <w:b/>
          <w:bCs/>
          <w:color w:val="auto"/>
          <w:sz w:val="22"/>
          <w:szCs w:val="22"/>
        </w:rPr>
        <w:t>TIEKIMO TERMINAI IR DATA</w:t>
      </w:r>
    </w:p>
    <w:p w14:paraId="532B1967" w14:textId="77777777" w:rsidR="00D4653A" w:rsidRPr="00987E11" w:rsidRDefault="00D4653A" w:rsidP="00D4653A">
      <w:pPr>
        <w:pStyle w:val="Default"/>
        <w:jc w:val="center"/>
        <w:rPr>
          <w:b/>
          <w:bCs/>
          <w:color w:val="auto"/>
          <w:sz w:val="22"/>
          <w:szCs w:val="22"/>
        </w:rPr>
      </w:pPr>
    </w:p>
    <w:p w14:paraId="377A78B5" w14:textId="597B5EB6" w:rsidR="00D4653A" w:rsidRPr="00987E11" w:rsidRDefault="00D4653A" w:rsidP="00D4653A">
      <w:pPr>
        <w:pStyle w:val="Default"/>
        <w:jc w:val="both"/>
        <w:rPr>
          <w:color w:val="auto"/>
          <w:sz w:val="22"/>
          <w:szCs w:val="22"/>
        </w:rPr>
      </w:pPr>
      <w:r w:rsidRPr="00987E11">
        <w:rPr>
          <w:color w:val="auto"/>
          <w:sz w:val="22"/>
          <w:szCs w:val="22"/>
        </w:rPr>
        <w:t xml:space="preserve">3.1. Prekių pristatymo vieta – </w:t>
      </w:r>
      <w:r w:rsidR="00B54217" w:rsidRPr="00B54217">
        <w:rPr>
          <w:color w:val="auto"/>
          <w:sz w:val="22"/>
          <w:szCs w:val="22"/>
        </w:rPr>
        <w:t>Vairo g. 16</w:t>
      </w:r>
      <w:r w:rsidR="00B54217">
        <w:rPr>
          <w:color w:val="auto"/>
          <w:sz w:val="22"/>
          <w:szCs w:val="22"/>
        </w:rPr>
        <w:t xml:space="preserve">, </w:t>
      </w:r>
      <w:r w:rsidR="00B54217" w:rsidRPr="00B54217">
        <w:rPr>
          <w:color w:val="auto"/>
          <w:sz w:val="22"/>
          <w:szCs w:val="22"/>
        </w:rPr>
        <w:t>78140 Šiauliai</w:t>
      </w:r>
      <w:r w:rsidRPr="00987E11">
        <w:rPr>
          <w:color w:val="auto"/>
          <w:sz w:val="22"/>
          <w:szCs w:val="22"/>
        </w:rPr>
        <w:t>, Lietuva. Prekių atsitiktinio žuvimo ar sugedimo rizika pereina Pirkėjui nuo Prekių pristatymo šiame punkte nurodytu adresu, tačiau bet kokiu atveju ne vėliau kaip nuo Pirkėjo atliekamų Įrangos iškrovimo darbų pradžios.</w:t>
      </w:r>
    </w:p>
    <w:p w14:paraId="70758DFE" w14:textId="5AE5F763" w:rsidR="00D4653A" w:rsidRPr="00987E11" w:rsidRDefault="00D4653A" w:rsidP="00D4653A">
      <w:pPr>
        <w:tabs>
          <w:tab w:val="left" w:pos="1560"/>
        </w:tabs>
        <w:jc w:val="both"/>
        <w:rPr>
          <w:sz w:val="22"/>
          <w:szCs w:val="22"/>
        </w:rPr>
      </w:pPr>
      <w:r w:rsidRPr="00987E11">
        <w:rPr>
          <w:sz w:val="22"/>
          <w:szCs w:val="22"/>
        </w:rPr>
        <w:t xml:space="preserve">3.2. Įranga turi būti pristatyta, sumontuota ir paleista darbui </w:t>
      </w:r>
      <w:r w:rsidRPr="001C1671">
        <w:rPr>
          <w:sz w:val="22"/>
          <w:szCs w:val="22"/>
        </w:rPr>
        <w:t xml:space="preserve">per </w:t>
      </w:r>
      <w:r w:rsidR="00110653" w:rsidRPr="001C1671">
        <w:rPr>
          <w:sz w:val="22"/>
          <w:szCs w:val="22"/>
        </w:rPr>
        <w:t>6</w:t>
      </w:r>
      <w:r w:rsidRPr="001C1671">
        <w:rPr>
          <w:sz w:val="22"/>
          <w:szCs w:val="22"/>
        </w:rPr>
        <w:t xml:space="preserve"> mėnesi</w:t>
      </w:r>
      <w:r w:rsidR="00110653" w:rsidRPr="001C1671">
        <w:rPr>
          <w:sz w:val="22"/>
          <w:szCs w:val="22"/>
        </w:rPr>
        <w:t>ai</w:t>
      </w:r>
      <w:r w:rsidRPr="001C1671">
        <w:rPr>
          <w:sz w:val="22"/>
          <w:szCs w:val="22"/>
        </w:rPr>
        <w:t xml:space="preserve"> nuo</w:t>
      </w:r>
      <w:r w:rsidRPr="00987E11">
        <w:rPr>
          <w:sz w:val="22"/>
          <w:szCs w:val="22"/>
        </w:rPr>
        <w:t xml:space="preserve"> prekių pirkimo sutarties pasirašymo. Esant objektyvioms priežastims, įskaitant, bet neapsiribojant – bet kokius apribojimus (prekių, žmonių ir pan.), ir įtakojančius Pardavėjo įsipareigojimų (Įrangos pristatymo, sumontavimo, paleidimui darbui ir pan.) vykdymą, sutarties vykdymo terminas šalių raštišku susitarimu  galės būti pratęstas 30 dienų.</w:t>
      </w:r>
    </w:p>
    <w:p w14:paraId="68D54C19" w14:textId="04A984C0" w:rsidR="00D4653A" w:rsidRPr="00987E11" w:rsidRDefault="00D4653A" w:rsidP="00D4653A">
      <w:pPr>
        <w:tabs>
          <w:tab w:val="left" w:pos="1560"/>
        </w:tabs>
        <w:jc w:val="both"/>
        <w:rPr>
          <w:sz w:val="22"/>
          <w:szCs w:val="22"/>
        </w:rPr>
      </w:pPr>
      <w:r w:rsidRPr="00987E11">
        <w:rPr>
          <w:sz w:val="22"/>
          <w:szCs w:val="22"/>
        </w:rPr>
        <w:t>3.3. Įranga turi būti pristatyta Pirkėjui pagal tarptautinių prekybos rūmų taisykles „</w:t>
      </w:r>
      <w:proofErr w:type="spellStart"/>
      <w:r w:rsidRPr="00987E11">
        <w:rPr>
          <w:sz w:val="22"/>
          <w:szCs w:val="22"/>
        </w:rPr>
        <w:t>Incoterms</w:t>
      </w:r>
      <w:proofErr w:type="spellEnd"/>
      <w:r w:rsidRPr="00987E11">
        <w:rPr>
          <w:sz w:val="22"/>
          <w:szCs w:val="22"/>
        </w:rPr>
        <w:t xml:space="preserve">“. Pristatymo sąlygos – </w:t>
      </w:r>
      <w:r w:rsidR="00781F47" w:rsidRPr="00987E11">
        <w:rPr>
          <w:sz w:val="22"/>
          <w:szCs w:val="22"/>
        </w:rPr>
        <w:t>DDP</w:t>
      </w:r>
      <w:r w:rsidRPr="00987E11">
        <w:rPr>
          <w:sz w:val="22"/>
          <w:szCs w:val="22"/>
        </w:rPr>
        <w:t xml:space="preserve">. </w:t>
      </w:r>
    </w:p>
    <w:p w14:paraId="59D53A9D" w14:textId="77777777" w:rsidR="00D4653A" w:rsidRPr="00987E11" w:rsidRDefault="00D4653A" w:rsidP="00D4653A">
      <w:pPr>
        <w:rPr>
          <w:sz w:val="22"/>
          <w:szCs w:val="22"/>
        </w:rPr>
      </w:pPr>
      <w:r w:rsidRPr="00987E11">
        <w:rPr>
          <w:sz w:val="22"/>
          <w:szCs w:val="22"/>
        </w:rPr>
        <w:t xml:space="preserve">3.4. Tiekimo data laikoma Įrangos pristatymo ir paleidimo darbui data. </w:t>
      </w:r>
    </w:p>
    <w:p w14:paraId="64368993" w14:textId="77777777" w:rsidR="00D4653A" w:rsidRPr="00987E11" w:rsidRDefault="00D4653A" w:rsidP="00D4653A">
      <w:pPr>
        <w:pStyle w:val="Default"/>
        <w:jc w:val="center"/>
        <w:rPr>
          <w:b/>
          <w:bCs/>
          <w:sz w:val="22"/>
          <w:szCs w:val="22"/>
        </w:rPr>
      </w:pPr>
    </w:p>
    <w:p w14:paraId="2314B2D3" w14:textId="77777777" w:rsidR="00BC70DC" w:rsidRPr="00987E11" w:rsidRDefault="00BC70DC" w:rsidP="00BC70DC">
      <w:pPr>
        <w:pBdr>
          <w:top w:val="nil"/>
          <w:left w:val="nil"/>
          <w:bottom w:val="nil"/>
          <w:right w:val="nil"/>
          <w:between w:val="nil"/>
        </w:pBdr>
        <w:jc w:val="center"/>
        <w:rPr>
          <w:b/>
          <w:i/>
          <w:color w:val="000000"/>
          <w:sz w:val="22"/>
          <w:szCs w:val="22"/>
          <w:lang w:val="en-GB"/>
        </w:rPr>
      </w:pPr>
      <w:r w:rsidRPr="00987E11">
        <w:rPr>
          <w:b/>
          <w:i/>
          <w:color w:val="000000"/>
          <w:sz w:val="22"/>
          <w:szCs w:val="22"/>
          <w:lang w:val="en-GB"/>
        </w:rPr>
        <w:t xml:space="preserve">3. TERMS AND DATE OF SUPPLY </w:t>
      </w:r>
    </w:p>
    <w:p w14:paraId="6C1D0411" w14:textId="77777777" w:rsidR="00BC70DC" w:rsidRPr="00987E11" w:rsidRDefault="00BC70DC" w:rsidP="00BC70DC">
      <w:pPr>
        <w:pBdr>
          <w:top w:val="nil"/>
          <w:left w:val="nil"/>
          <w:bottom w:val="nil"/>
          <w:right w:val="nil"/>
          <w:between w:val="nil"/>
        </w:pBdr>
        <w:jc w:val="center"/>
        <w:rPr>
          <w:b/>
          <w:i/>
          <w:color w:val="000000"/>
          <w:sz w:val="22"/>
          <w:szCs w:val="22"/>
          <w:lang w:val="en-GB"/>
        </w:rPr>
      </w:pPr>
    </w:p>
    <w:p w14:paraId="303201F4" w14:textId="3DACBD6B" w:rsidR="00BC70DC" w:rsidRPr="00987E11" w:rsidRDefault="00BC70DC" w:rsidP="00731A68">
      <w:pPr>
        <w:pBdr>
          <w:top w:val="nil"/>
          <w:left w:val="nil"/>
          <w:bottom w:val="nil"/>
          <w:right w:val="nil"/>
          <w:between w:val="nil"/>
        </w:pBdr>
        <w:jc w:val="both"/>
        <w:rPr>
          <w:i/>
          <w:color w:val="000000"/>
          <w:sz w:val="22"/>
          <w:szCs w:val="22"/>
          <w:lang w:val="en-GB"/>
        </w:rPr>
      </w:pPr>
      <w:r w:rsidRPr="00987E11">
        <w:rPr>
          <w:i/>
          <w:color w:val="000000"/>
          <w:sz w:val="22"/>
          <w:szCs w:val="22"/>
          <w:lang w:val="en-GB"/>
        </w:rPr>
        <w:t xml:space="preserve">3.1. Place of delivery of goods </w:t>
      </w:r>
      <w:r w:rsidR="00731A68" w:rsidRPr="00987E11">
        <w:rPr>
          <w:i/>
          <w:color w:val="000000"/>
          <w:sz w:val="22"/>
          <w:szCs w:val="22"/>
          <w:lang w:val="en-GB"/>
        </w:rPr>
        <w:t xml:space="preserve">– </w:t>
      </w:r>
      <w:r w:rsidR="00B54217" w:rsidRPr="00B54217">
        <w:rPr>
          <w:i/>
          <w:color w:val="000000"/>
          <w:sz w:val="22"/>
          <w:szCs w:val="22"/>
          <w:lang w:val="en-GB"/>
        </w:rPr>
        <w:t xml:space="preserve">Vairo g. 16, 78140 </w:t>
      </w:r>
      <w:proofErr w:type="spellStart"/>
      <w:r w:rsidR="00B54217" w:rsidRPr="00B54217">
        <w:rPr>
          <w:i/>
          <w:color w:val="000000"/>
          <w:sz w:val="22"/>
          <w:szCs w:val="22"/>
          <w:lang w:val="en-GB"/>
        </w:rPr>
        <w:t>Šiauliai</w:t>
      </w:r>
      <w:proofErr w:type="spellEnd"/>
      <w:r w:rsidRPr="00987E11">
        <w:rPr>
          <w:i/>
          <w:color w:val="000000"/>
          <w:sz w:val="22"/>
          <w:szCs w:val="22"/>
          <w:lang w:val="en-GB"/>
        </w:rPr>
        <w:t>, Lithuania.</w:t>
      </w:r>
      <w:r w:rsidR="00731A68" w:rsidRPr="00987E11">
        <w:rPr>
          <w:i/>
          <w:color w:val="000000"/>
          <w:sz w:val="22"/>
          <w:szCs w:val="22"/>
          <w:lang w:val="en-GB"/>
        </w:rPr>
        <w:t xml:space="preserve"> The risk of accidental loss or damage of the Goods shall pass to the Buyer upon delivery of the Goods to the address specified in this point, </w:t>
      </w:r>
      <w:r w:rsidR="00B278C2" w:rsidRPr="00987E11">
        <w:rPr>
          <w:i/>
          <w:color w:val="000000"/>
          <w:sz w:val="22"/>
          <w:szCs w:val="22"/>
          <w:lang w:val="en-GB"/>
        </w:rPr>
        <w:t xml:space="preserve">but in any case, </w:t>
      </w:r>
      <w:r w:rsidR="00731A68" w:rsidRPr="00987E11">
        <w:rPr>
          <w:i/>
          <w:color w:val="000000"/>
          <w:sz w:val="22"/>
          <w:szCs w:val="22"/>
          <w:lang w:val="en-GB"/>
        </w:rPr>
        <w:t>no later than when the Buyer begins unloading the Equipment.</w:t>
      </w:r>
    </w:p>
    <w:p w14:paraId="719483E0" w14:textId="1569BFCE" w:rsidR="00731A68" w:rsidRPr="00987E11" w:rsidRDefault="00BC70DC" w:rsidP="00731A68">
      <w:pPr>
        <w:tabs>
          <w:tab w:val="left" w:pos="1560"/>
        </w:tabs>
        <w:jc w:val="both"/>
        <w:rPr>
          <w:i/>
          <w:sz w:val="22"/>
          <w:szCs w:val="22"/>
          <w:lang w:val="en-GB"/>
        </w:rPr>
      </w:pPr>
      <w:r w:rsidRPr="00987E11">
        <w:rPr>
          <w:i/>
          <w:sz w:val="22"/>
          <w:szCs w:val="22"/>
          <w:lang w:val="en-GB"/>
        </w:rPr>
        <w:t xml:space="preserve">3.2. Equipment must be delivered, mounted and put into service within </w:t>
      </w:r>
      <w:r w:rsidR="00110653">
        <w:rPr>
          <w:i/>
          <w:sz w:val="22"/>
          <w:szCs w:val="22"/>
          <w:lang w:val="en-GB"/>
        </w:rPr>
        <w:t>6</w:t>
      </w:r>
      <w:r w:rsidRPr="00987E11">
        <w:rPr>
          <w:i/>
          <w:sz w:val="22"/>
          <w:szCs w:val="22"/>
          <w:lang w:val="en-GB"/>
        </w:rPr>
        <w:t xml:space="preserve"> months of the date of signing the Agreement of Purchase of Goods. </w:t>
      </w:r>
      <w:r w:rsidR="00731A68" w:rsidRPr="00987E11">
        <w:rPr>
          <w:i/>
          <w:sz w:val="22"/>
          <w:szCs w:val="22"/>
          <w:lang w:val="en-GB"/>
        </w:rPr>
        <w:t xml:space="preserve">In the event of objective reasons, including, but not limited to, any restrictions (of goods, people, etc.) affecting the </w:t>
      </w:r>
      <w:proofErr w:type="spellStart"/>
      <w:r w:rsidR="00731A68" w:rsidRPr="00987E11">
        <w:rPr>
          <w:i/>
          <w:sz w:val="22"/>
          <w:szCs w:val="22"/>
          <w:lang w:val="en-GB"/>
        </w:rPr>
        <w:t>fulfillment</w:t>
      </w:r>
      <w:proofErr w:type="spellEnd"/>
      <w:r w:rsidR="00731A68" w:rsidRPr="00987E11">
        <w:rPr>
          <w:i/>
          <w:sz w:val="22"/>
          <w:szCs w:val="22"/>
          <w:lang w:val="en-GB"/>
        </w:rPr>
        <w:t xml:space="preserve"> of the Seller's obligations (delivery of equipment, installation, commissioning, etc.), the term of the contract may be extended by 30 days by written agreement of the parties.</w:t>
      </w:r>
    </w:p>
    <w:p w14:paraId="508425BD" w14:textId="36302F54" w:rsidR="00BC70DC" w:rsidRPr="00987E11" w:rsidRDefault="00BC70DC" w:rsidP="00731A68">
      <w:pPr>
        <w:tabs>
          <w:tab w:val="left" w:pos="1560"/>
        </w:tabs>
        <w:jc w:val="both"/>
        <w:rPr>
          <w:i/>
          <w:sz w:val="22"/>
          <w:szCs w:val="22"/>
          <w:lang w:val="en-GB"/>
        </w:rPr>
      </w:pPr>
      <w:r w:rsidRPr="00987E11">
        <w:rPr>
          <w:i/>
          <w:sz w:val="22"/>
          <w:szCs w:val="22"/>
          <w:lang w:val="en-GB"/>
        </w:rPr>
        <w:t>3.3. Equipment must be delivered to the Buyer according to the rules “Incoterms” of International Chamber of Commerce. Conditions of Delivery – D</w:t>
      </w:r>
      <w:r w:rsidR="00731A68" w:rsidRPr="00987E11">
        <w:rPr>
          <w:i/>
          <w:sz w:val="22"/>
          <w:szCs w:val="22"/>
          <w:lang w:val="en-GB"/>
        </w:rPr>
        <w:t>D</w:t>
      </w:r>
      <w:r w:rsidRPr="00987E11">
        <w:rPr>
          <w:i/>
          <w:sz w:val="22"/>
          <w:szCs w:val="22"/>
          <w:lang w:val="en-GB"/>
        </w:rPr>
        <w:t xml:space="preserve">P.  </w:t>
      </w:r>
    </w:p>
    <w:p w14:paraId="78A899C0" w14:textId="77777777" w:rsidR="00BC70DC" w:rsidRPr="00987E11" w:rsidRDefault="00BC70DC" w:rsidP="00BC70DC">
      <w:pPr>
        <w:rPr>
          <w:i/>
          <w:sz w:val="22"/>
          <w:szCs w:val="22"/>
          <w:lang w:val="en-GB"/>
        </w:rPr>
      </w:pPr>
      <w:r w:rsidRPr="00987E11">
        <w:rPr>
          <w:i/>
          <w:sz w:val="22"/>
          <w:szCs w:val="22"/>
          <w:lang w:val="en-GB"/>
        </w:rPr>
        <w:t>3.4. Delivery date is considered the date of delivery and installation of the equipment to the Buyer.</w:t>
      </w:r>
    </w:p>
    <w:p w14:paraId="7BC17A1C" w14:textId="77777777" w:rsidR="00BC70DC" w:rsidRPr="00987E11" w:rsidRDefault="00BC70DC" w:rsidP="00D4653A">
      <w:pPr>
        <w:pStyle w:val="Default"/>
        <w:jc w:val="center"/>
        <w:rPr>
          <w:b/>
          <w:bCs/>
          <w:sz w:val="22"/>
          <w:szCs w:val="22"/>
        </w:rPr>
      </w:pPr>
    </w:p>
    <w:p w14:paraId="51DB739E" w14:textId="77777777" w:rsidR="00D4653A" w:rsidRPr="00987E11" w:rsidRDefault="00D4653A" w:rsidP="00D4653A">
      <w:pPr>
        <w:pStyle w:val="Default"/>
        <w:numPr>
          <w:ilvl w:val="0"/>
          <w:numId w:val="1"/>
        </w:numPr>
        <w:jc w:val="center"/>
        <w:rPr>
          <w:b/>
          <w:bCs/>
          <w:sz w:val="22"/>
          <w:szCs w:val="22"/>
        </w:rPr>
      </w:pPr>
      <w:r w:rsidRPr="00987E11">
        <w:rPr>
          <w:b/>
          <w:bCs/>
          <w:sz w:val="22"/>
          <w:szCs w:val="22"/>
        </w:rPr>
        <w:t>APMOKĖJIMO SĄLYGOS</w:t>
      </w:r>
    </w:p>
    <w:p w14:paraId="6AEF6769" w14:textId="77777777" w:rsidR="00D4653A" w:rsidRPr="00987E11" w:rsidRDefault="00D4653A" w:rsidP="00D4653A">
      <w:pPr>
        <w:pStyle w:val="NoSpacing1"/>
        <w:rPr>
          <w:rFonts w:ascii="Times New Roman" w:hAnsi="Times New Roman"/>
        </w:rPr>
      </w:pPr>
    </w:p>
    <w:p w14:paraId="7D5F2060" w14:textId="6760FA88" w:rsidR="00D4653A" w:rsidRPr="00987E11" w:rsidRDefault="00D4653A" w:rsidP="00D4653A">
      <w:pPr>
        <w:pStyle w:val="ListParagraph1"/>
        <w:numPr>
          <w:ilvl w:val="1"/>
          <w:numId w:val="3"/>
        </w:numPr>
        <w:tabs>
          <w:tab w:val="left" w:pos="426"/>
        </w:tabs>
        <w:spacing w:after="0" w:line="240" w:lineRule="auto"/>
        <w:ind w:left="0" w:firstLine="0"/>
        <w:jc w:val="both"/>
        <w:rPr>
          <w:i/>
          <w:sz w:val="22"/>
          <w:szCs w:val="22"/>
          <w:lang w:val="lt-LT"/>
        </w:rPr>
      </w:pPr>
      <w:r w:rsidRPr="00987E11">
        <w:rPr>
          <w:sz w:val="22"/>
          <w:szCs w:val="22"/>
          <w:lang w:val="lt-LT"/>
        </w:rPr>
        <w:t>Apmokėjimas už Įrangą, parduodamą pagal šią Sutartį, vykdomas eurais</w:t>
      </w:r>
      <w:r w:rsidR="00B278C2" w:rsidRPr="00987E11">
        <w:rPr>
          <w:sz w:val="22"/>
          <w:szCs w:val="22"/>
          <w:lang w:val="lt-LT"/>
        </w:rPr>
        <w:t xml:space="preserve"> </w:t>
      </w:r>
      <w:r w:rsidRPr="00987E11">
        <w:rPr>
          <w:sz w:val="22"/>
          <w:szCs w:val="22"/>
          <w:lang w:val="lt-LT"/>
        </w:rPr>
        <w:t xml:space="preserve">. </w:t>
      </w:r>
    </w:p>
    <w:p w14:paraId="4569FF2E" w14:textId="77777777" w:rsidR="00D4653A" w:rsidRPr="00987E11" w:rsidRDefault="00D4653A" w:rsidP="00D4653A">
      <w:pPr>
        <w:pStyle w:val="ListParagraph1"/>
        <w:numPr>
          <w:ilvl w:val="1"/>
          <w:numId w:val="3"/>
        </w:numPr>
        <w:tabs>
          <w:tab w:val="left" w:pos="426"/>
        </w:tabs>
        <w:spacing w:after="0" w:line="240" w:lineRule="auto"/>
        <w:ind w:left="426" w:hanging="426"/>
        <w:jc w:val="both"/>
        <w:rPr>
          <w:sz w:val="22"/>
          <w:szCs w:val="22"/>
          <w:lang w:val="lt-LT"/>
        </w:rPr>
      </w:pPr>
      <w:r w:rsidRPr="00987E11">
        <w:rPr>
          <w:sz w:val="22"/>
          <w:szCs w:val="22"/>
          <w:lang w:val="lt-LT"/>
        </w:rPr>
        <w:t xml:space="preserve">Avansinis,  tarpinis  bei galutinis atsiskaitymai už Įrangą numatomi vykdyti tokia tvarka: </w:t>
      </w:r>
    </w:p>
    <w:p w14:paraId="0E6F6EBE" w14:textId="7BC43FBE" w:rsidR="00D4653A" w:rsidRDefault="00D4653A" w:rsidP="000558FD">
      <w:pPr>
        <w:pStyle w:val="ListParagraph1"/>
        <w:numPr>
          <w:ilvl w:val="2"/>
          <w:numId w:val="3"/>
        </w:numPr>
        <w:tabs>
          <w:tab w:val="left" w:pos="426"/>
        </w:tabs>
        <w:spacing w:after="0" w:line="240" w:lineRule="auto"/>
        <w:ind w:left="1134" w:hanging="425"/>
        <w:jc w:val="both"/>
        <w:rPr>
          <w:sz w:val="22"/>
          <w:szCs w:val="22"/>
          <w:lang w:val="lt-LT"/>
        </w:rPr>
      </w:pPr>
      <w:r w:rsidRPr="00987E11">
        <w:rPr>
          <w:sz w:val="22"/>
          <w:szCs w:val="22"/>
          <w:lang w:val="lt-LT"/>
        </w:rPr>
        <w:t xml:space="preserve">per </w:t>
      </w:r>
      <w:r w:rsidR="00E860F4" w:rsidRPr="00987E11">
        <w:rPr>
          <w:sz w:val="22"/>
          <w:szCs w:val="22"/>
          <w:lang w:val="lt-LT"/>
        </w:rPr>
        <w:t>1</w:t>
      </w:r>
      <w:r w:rsidR="001C1671">
        <w:rPr>
          <w:sz w:val="22"/>
          <w:szCs w:val="22"/>
          <w:lang w:val="lt-LT"/>
        </w:rPr>
        <w:t>5</w:t>
      </w:r>
      <w:r w:rsidRPr="00987E11">
        <w:rPr>
          <w:sz w:val="22"/>
          <w:szCs w:val="22"/>
          <w:lang w:val="lt-LT"/>
        </w:rPr>
        <w:t xml:space="preserve"> (</w:t>
      </w:r>
      <w:r w:rsidR="001C1671">
        <w:rPr>
          <w:sz w:val="22"/>
          <w:szCs w:val="22"/>
          <w:lang w:val="lt-LT"/>
        </w:rPr>
        <w:t>penkiolika</w:t>
      </w:r>
      <w:r w:rsidRPr="00987E11">
        <w:rPr>
          <w:sz w:val="22"/>
          <w:szCs w:val="22"/>
          <w:lang w:val="lt-LT"/>
        </w:rPr>
        <w:t xml:space="preserve">) </w:t>
      </w:r>
      <w:r w:rsidR="001C1671">
        <w:rPr>
          <w:sz w:val="22"/>
          <w:szCs w:val="22"/>
          <w:lang w:val="lt-LT"/>
        </w:rPr>
        <w:t xml:space="preserve">kalendorinių </w:t>
      </w:r>
      <w:r w:rsidRPr="00987E11">
        <w:rPr>
          <w:sz w:val="22"/>
          <w:szCs w:val="22"/>
          <w:lang w:val="lt-LT"/>
        </w:rPr>
        <w:t>dien</w:t>
      </w:r>
      <w:r w:rsidR="00E860F4" w:rsidRPr="00987E11">
        <w:rPr>
          <w:sz w:val="22"/>
          <w:szCs w:val="22"/>
          <w:lang w:val="lt-LT"/>
        </w:rPr>
        <w:t>ų</w:t>
      </w:r>
      <w:r w:rsidRPr="00987E11">
        <w:rPr>
          <w:sz w:val="22"/>
          <w:szCs w:val="22"/>
          <w:lang w:val="lt-LT"/>
        </w:rPr>
        <w:t xml:space="preserve"> nuo Pirkimo sutarties pasirašymo atliekant išankstinį mokėjimą </w:t>
      </w:r>
      <w:r w:rsidR="000558FD">
        <w:rPr>
          <w:sz w:val="22"/>
          <w:szCs w:val="22"/>
          <w:lang w:val="lt-LT"/>
        </w:rPr>
        <w:t>3</w:t>
      </w:r>
      <w:r w:rsidR="00E860F4" w:rsidRPr="00987E11">
        <w:rPr>
          <w:sz w:val="22"/>
          <w:szCs w:val="22"/>
          <w:lang w:val="lt-LT"/>
        </w:rPr>
        <w:t>0</w:t>
      </w:r>
      <w:r w:rsidRPr="00987E11">
        <w:rPr>
          <w:sz w:val="22"/>
          <w:szCs w:val="22"/>
          <w:lang w:val="lt-LT"/>
        </w:rPr>
        <w:t xml:space="preserve"> % (</w:t>
      </w:r>
      <w:r w:rsidR="000558FD">
        <w:rPr>
          <w:sz w:val="22"/>
          <w:szCs w:val="22"/>
          <w:lang w:val="lt-LT"/>
        </w:rPr>
        <w:t>trisdešimt</w:t>
      </w:r>
      <w:r w:rsidRPr="00987E11">
        <w:rPr>
          <w:sz w:val="22"/>
          <w:szCs w:val="22"/>
          <w:lang w:val="lt-LT"/>
        </w:rPr>
        <w:t xml:space="preserve"> procentų) nuo sutarties sumos.</w:t>
      </w:r>
    </w:p>
    <w:p w14:paraId="68B9A7B6" w14:textId="2C780BE8" w:rsidR="000558FD" w:rsidRPr="00A5606A" w:rsidRDefault="000558FD" w:rsidP="000558FD">
      <w:pPr>
        <w:pStyle w:val="NoSpacing1"/>
        <w:numPr>
          <w:ilvl w:val="2"/>
          <w:numId w:val="3"/>
        </w:numPr>
        <w:ind w:left="1134" w:hanging="425"/>
        <w:jc w:val="both"/>
        <w:rPr>
          <w:rFonts w:ascii="Times New Roman" w:hAnsi="Times New Roman"/>
          <w:sz w:val="23"/>
          <w:szCs w:val="23"/>
        </w:rPr>
      </w:pPr>
      <w:bookmarkStart w:id="0" w:name="_Hlk160360923"/>
      <w:r>
        <w:rPr>
          <w:rFonts w:ascii="Times New Roman" w:hAnsi="Times New Roman"/>
          <w:sz w:val="23"/>
          <w:szCs w:val="23"/>
        </w:rPr>
        <w:t>60</w:t>
      </w:r>
      <w:r w:rsidRPr="00A5606A">
        <w:rPr>
          <w:rFonts w:ascii="Times New Roman" w:hAnsi="Times New Roman"/>
          <w:sz w:val="23"/>
          <w:szCs w:val="23"/>
        </w:rPr>
        <w:t xml:space="preserve"> % </w:t>
      </w:r>
      <w:r w:rsidRPr="000558FD">
        <w:rPr>
          <w:rFonts w:ascii="Times New Roman" w:hAnsi="Times New Roman"/>
          <w:sz w:val="23"/>
          <w:szCs w:val="23"/>
        </w:rPr>
        <w:t>(</w:t>
      </w:r>
      <w:r>
        <w:rPr>
          <w:rFonts w:ascii="Times New Roman" w:hAnsi="Times New Roman"/>
          <w:sz w:val="23"/>
          <w:szCs w:val="23"/>
        </w:rPr>
        <w:t>šešiasdešimt</w:t>
      </w:r>
      <w:r w:rsidRPr="000558FD">
        <w:rPr>
          <w:rFonts w:ascii="Times New Roman" w:hAnsi="Times New Roman"/>
          <w:sz w:val="23"/>
          <w:szCs w:val="23"/>
        </w:rPr>
        <w:t xml:space="preserve"> procentų) </w:t>
      </w:r>
      <w:r w:rsidRPr="00A5606A">
        <w:rPr>
          <w:rFonts w:ascii="Times New Roman" w:hAnsi="Times New Roman"/>
          <w:sz w:val="23"/>
          <w:szCs w:val="23"/>
        </w:rPr>
        <w:t xml:space="preserve">prekių kainos pirkėjas sumoka per </w:t>
      </w:r>
      <w:r w:rsidR="001C1671">
        <w:rPr>
          <w:rFonts w:ascii="Times New Roman" w:hAnsi="Times New Roman"/>
          <w:sz w:val="23"/>
          <w:szCs w:val="23"/>
        </w:rPr>
        <w:t>20</w:t>
      </w:r>
      <w:r w:rsidRPr="00A5606A">
        <w:rPr>
          <w:rFonts w:ascii="Times New Roman" w:hAnsi="Times New Roman"/>
          <w:sz w:val="23"/>
          <w:szCs w:val="23"/>
        </w:rPr>
        <w:t xml:space="preserve"> (</w:t>
      </w:r>
      <w:r w:rsidR="001C1671">
        <w:rPr>
          <w:rFonts w:ascii="Times New Roman" w:hAnsi="Times New Roman"/>
          <w:sz w:val="23"/>
          <w:szCs w:val="23"/>
        </w:rPr>
        <w:t>dvidešimt</w:t>
      </w:r>
      <w:r w:rsidRPr="00A5606A">
        <w:rPr>
          <w:rFonts w:ascii="Times New Roman" w:hAnsi="Times New Roman"/>
          <w:sz w:val="23"/>
          <w:szCs w:val="23"/>
        </w:rPr>
        <w:t xml:space="preserve">) </w:t>
      </w:r>
      <w:r w:rsidR="001C1671">
        <w:rPr>
          <w:rFonts w:ascii="Times New Roman" w:hAnsi="Times New Roman"/>
          <w:sz w:val="23"/>
          <w:szCs w:val="23"/>
        </w:rPr>
        <w:t>kalendorinių</w:t>
      </w:r>
      <w:r w:rsidRPr="00A5606A">
        <w:rPr>
          <w:rFonts w:ascii="Times New Roman" w:hAnsi="Times New Roman"/>
          <w:sz w:val="23"/>
          <w:szCs w:val="23"/>
        </w:rPr>
        <w:t xml:space="preserve"> dien</w:t>
      </w:r>
      <w:r w:rsidR="001C1671">
        <w:rPr>
          <w:rFonts w:ascii="Times New Roman" w:hAnsi="Times New Roman"/>
          <w:sz w:val="23"/>
          <w:szCs w:val="23"/>
        </w:rPr>
        <w:t>ų</w:t>
      </w:r>
      <w:r w:rsidRPr="00A5606A">
        <w:rPr>
          <w:rFonts w:ascii="Times New Roman" w:hAnsi="Times New Roman"/>
          <w:sz w:val="23"/>
          <w:szCs w:val="23"/>
        </w:rPr>
        <w:t xml:space="preserve"> nuo tiekėjo pranešimo </w:t>
      </w:r>
      <w:r w:rsidRPr="00A5606A">
        <w:rPr>
          <w:rFonts w:ascii="Times New Roman" w:hAnsi="Times New Roman"/>
          <w:i/>
          <w:sz w:val="23"/>
          <w:szCs w:val="23"/>
        </w:rPr>
        <w:t>apie pasirengimą išsiųsti įrangą</w:t>
      </w:r>
      <w:bookmarkEnd w:id="0"/>
      <w:r w:rsidRPr="00A5606A">
        <w:rPr>
          <w:rFonts w:ascii="Times New Roman" w:hAnsi="Times New Roman"/>
          <w:sz w:val="23"/>
          <w:szCs w:val="23"/>
        </w:rPr>
        <w:t>;</w:t>
      </w:r>
    </w:p>
    <w:p w14:paraId="128B4DD7" w14:textId="05784B6F" w:rsidR="00E860F4" w:rsidRPr="00987E11" w:rsidRDefault="00D4653A" w:rsidP="000558FD">
      <w:pPr>
        <w:pStyle w:val="Sraopastraipa"/>
        <w:numPr>
          <w:ilvl w:val="2"/>
          <w:numId w:val="3"/>
        </w:numPr>
        <w:ind w:left="1134" w:hanging="425"/>
        <w:rPr>
          <w:sz w:val="22"/>
          <w:szCs w:val="22"/>
        </w:rPr>
      </w:pPr>
      <w:r w:rsidRPr="00987E11">
        <w:rPr>
          <w:sz w:val="22"/>
          <w:szCs w:val="22"/>
        </w:rPr>
        <w:t>galutinį mokėjimą</w:t>
      </w:r>
      <w:r w:rsidR="00E860F4" w:rsidRPr="00987E11">
        <w:rPr>
          <w:sz w:val="22"/>
          <w:szCs w:val="22"/>
        </w:rPr>
        <w:t xml:space="preserve"> </w:t>
      </w:r>
      <w:r w:rsidR="000558FD">
        <w:rPr>
          <w:sz w:val="22"/>
          <w:szCs w:val="22"/>
        </w:rPr>
        <w:t>10</w:t>
      </w:r>
      <w:r w:rsidRPr="00987E11">
        <w:rPr>
          <w:sz w:val="22"/>
          <w:szCs w:val="22"/>
        </w:rPr>
        <w:t xml:space="preserve"> % (dešimt procentų) nuo sutarties sumos Pirkėjas sumoka ne vėliau kaip per </w:t>
      </w:r>
      <w:r w:rsidR="00E860F4" w:rsidRPr="00987E11">
        <w:rPr>
          <w:sz w:val="22"/>
          <w:szCs w:val="22"/>
        </w:rPr>
        <w:t>1</w:t>
      </w:r>
      <w:r w:rsidR="001C1671">
        <w:rPr>
          <w:sz w:val="22"/>
          <w:szCs w:val="22"/>
        </w:rPr>
        <w:t>5</w:t>
      </w:r>
      <w:r w:rsidR="00E860F4" w:rsidRPr="00987E11">
        <w:rPr>
          <w:sz w:val="22"/>
          <w:szCs w:val="22"/>
        </w:rPr>
        <w:t xml:space="preserve"> (</w:t>
      </w:r>
      <w:r w:rsidR="001C1671">
        <w:rPr>
          <w:sz w:val="22"/>
          <w:szCs w:val="22"/>
        </w:rPr>
        <w:t>penkiolika</w:t>
      </w:r>
      <w:r w:rsidR="00E860F4" w:rsidRPr="00987E11">
        <w:rPr>
          <w:sz w:val="22"/>
          <w:szCs w:val="22"/>
        </w:rPr>
        <w:t>)</w:t>
      </w:r>
      <w:r w:rsidR="001C1671">
        <w:rPr>
          <w:sz w:val="22"/>
          <w:szCs w:val="22"/>
        </w:rPr>
        <w:t xml:space="preserve"> kalendorinių</w:t>
      </w:r>
      <w:r w:rsidR="00E860F4" w:rsidRPr="00987E11">
        <w:rPr>
          <w:sz w:val="22"/>
          <w:szCs w:val="22"/>
        </w:rPr>
        <w:t xml:space="preserve"> dien</w:t>
      </w:r>
      <w:r w:rsidR="000558FD">
        <w:rPr>
          <w:sz w:val="22"/>
          <w:szCs w:val="22"/>
        </w:rPr>
        <w:t>ų</w:t>
      </w:r>
      <w:r w:rsidR="008F4F1C">
        <w:rPr>
          <w:sz w:val="22"/>
          <w:szCs w:val="22"/>
        </w:rPr>
        <w:t xml:space="preserve"> </w:t>
      </w:r>
      <w:bookmarkStart w:id="1" w:name="_Hlk160360977"/>
      <w:r w:rsidR="008F4F1C" w:rsidRPr="008F4F1C">
        <w:rPr>
          <w:sz w:val="22"/>
          <w:szCs w:val="22"/>
        </w:rPr>
        <w:t>po įrangos montavimo ir paleidimo darbų atlikimo</w:t>
      </w:r>
      <w:bookmarkEnd w:id="1"/>
      <w:r w:rsidR="00E860F4" w:rsidRPr="00987E11">
        <w:rPr>
          <w:sz w:val="22"/>
          <w:szCs w:val="22"/>
        </w:rPr>
        <w:t>.</w:t>
      </w:r>
    </w:p>
    <w:p w14:paraId="6A3E6F0A" w14:textId="39199714" w:rsidR="00D4653A" w:rsidRPr="00987E11" w:rsidRDefault="00D4653A" w:rsidP="00D31B4F">
      <w:pPr>
        <w:pStyle w:val="ListParagraph1"/>
        <w:tabs>
          <w:tab w:val="left" w:pos="426"/>
        </w:tabs>
        <w:spacing w:after="0" w:line="240" w:lineRule="auto"/>
        <w:ind w:left="0"/>
        <w:jc w:val="both"/>
        <w:rPr>
          <w:sz w:val="22"/>
          <w:szCs w:val="22"/>
          <w:lang w:val="lt-LT"/>
        </w:rPr>
      </w:pPr>
    </w:p>
    <w:p w14:paraId="680BEB09" w14:textId="77777777" w:rsidR="00A94068" w:rsidRPr="00987E11" w:rsidRDefault="00A94068" w:rsidP="00A94068">
      <w:pPr>
        <w:numPr>
          <w:ilvl w:val="0"/>
          <w:numId w:val="5"/>
        </w:numPr>
        <w:pBdr>
          <w:top w:val="nil"/>
          <w:left w:val="nil"/>
          <w:bottom w:val="nil"/>
          <w:right w:val="nil"/>
          <w:between w:val="nil"/>
        </w:pBdr>
        <w:jc w:val="center"/>
        <w:rPr>
          <w:b/>
          <w:i/>
          <w:color w:val="000000"/>
          <w:sz w:val="22"/>
          <w:szCs w:val="22"/>
          <w:lang w:val="en-US"/>
        </w:rPr>
      </w:pPr>
      <w:r w:rsidRPr="00987E11">
        <w:rPr>
          <w:b/>
          <w:i/>
          <w:color w:val="000000"/>
          <w:sz w:val="22"/>
          <w:szCs w:val="22"/>
          <w:lang w:val="en-US"/>
        </w:rPr>
        <w:t>PAYMENT CONDITIONS</w:t>
      </w:r>
    </w:p>
    <w:p w14:paraId="2C449DCD" w14:textId="77777777" w:rsidR="00A94068" w:rsidRPr="00987E11" w:rsidRDefault="00A94068" w:rsidP="00A94068">
      <w:pPr>
        <w:pBdr>
          <w:top w:val="nil"/>
          <w:left w:val="nil"/>
          <w:bottom w:val="nil"/>
          <w:right w:val="nil"/>
          <w:between w:val="nil"/>
        </w:pBdr>
        <w:rPr>
          <w:i/>
          <w:color w:val="000000"/>
          <w:sz w:val="22"/>
          <w:szCs w:val="22"/>
          <w:lang w:val="en-US"/>
        </w:rPr>
      </w:pPr>
    </w:p>
    <w:p w14:paraId="340B7661" w14:textId="76DFE7BF" w:rsidR="00A94068" w:rsidRPr="00987E11" w:rsidRDefault="00A94068" w:rsidP="00A94068">
      <w:pPr>
        <w:pBdr>
          <w:top w:val="nil"/>
          <w:left w:val="nil"/>
          <w:bottom w:val="nil"/>
          <w:right w:val="nil"/>
          <w:between w:val="nil"/>
        </w:pBdr>
        <w:jc w:val="both"/>
        <w:rPr>
          <w:i/>
          <w:color w:val="000000"/>
          <w:sz w:val="22"/>
          <w:szCs w:val="22"/>
          <w:lang w:val="en-US"/>
        </w:rPr>
      </w:pPr>
      <w:r w:rsidRPr="00987E11">
        <w:rPr>
          <w:i/>
          <w:color w:val="000000"/>
          <w:sz w:val="22"/>
          <w:szCs w:val="22"/>
          <w:lang w:val="en-US"/>
        </w:rPr>
        <w:t>4.1. Payment for Equipment sold under this Agreement shall be made in Euros.</w:t>
      </w:r>
    </w:p>
    <w:p w14:paraId="6D26B87A" w14:textId="77777777" w:rsidR="001510AB" w:rsidRPr="00987E11" w:rsidRDefault="00A94068" w:rsidP="00A94068">
      <w:pPr>
        <w:pBdr>
          <w:top w:val="nil"/>
          <w:left w:val="nil"/>
          <w:bottom w:val="nil"/>
          <w:right w:val="nil"/>
          <w:between w:val="nil"/>
        </w:pBdr>
        <w:jc w:val="both"/>
        <w:rPr>
          <w:i/>
          <w:color w:val="000000"/>
          <w:sz w:val="22"/>
          <w:szCs w:val="22"/>
          <w:lang w:val="en-US"/>
        </w:rPr>
      </w:pPr>
      <w:r w:rsidRPr="00987E11">
        <w:rPr>
          <w:i/>
          <w:color w:val="000000"/>
          <w:sz w:val="22"/>
          <w:szCs w:val="22"/>
          <w:lang w:val="en-US"/>
        </w:rPr>
        <w:t>4.2. Advance, intermediate and final payments for the Equipment are planned to be made in the following order:</w:t>
      </w:r>
    </w:p>
    <w:p w14:paraId="28466245" w14:textId="7EF23470" w:rsidR="00A94068" w:rsidRDefault="001510AB" w:rsidP="000558FD">
      <w:pPr>
        <w:pBdr>
          <w:top w:val="nil"/>
          <w:left w:val="nil"/>
          <w:bottom w:val="nil"/>
          <w:right w:val="nil"/>
          <w:between w:val="nil"/>
        </w:pBdr>
        <w:ind w:firstLine="709"/>
        <w:jc w:val="both"/>
        <w:rPr>
          <w:i/>
          <w:color w:val="000000"/>
          <w:sz w:val="22"/>
          <w:szCs w:val="22"/>
          <w:lang w:val="en-US"/>
        </w:rPr>
      </w:pPr>
      <w:r w:rsidRPr="00987E11">
        <w:rPr>
          <w:i/>
          <w:color w:val="000000"/>
          <w:sz w:val="22"/>
          <w:szCs w:val="22"/>
          <w:lang w:val="en-US"/>
        </w:rPr>
        <w:t>4.2.1. within 1</w:t>
      </w:r>
      <w:r w:rsidR="001C1671">
        <w:rPr>
          <w:i/>
          <w:color w:val="000000"/>
          <w:sz w:val="22"/>
          <w:szCs w:val="22"/>
          <w:lang w:val="en-US"/>
        </w:rPr>
        <w:t>5</w:t>
      </w:r>
      <w:r w:rsidRPr="00987E11">
        <w:rPr>
          <w:i/>
          <w:color w:val="000000"/>
          <w:sz w:val="22"/>
          <w:szCs w:val="22"/>
          <w:lang w:val="en-US"/>
        </w:rPr>
        <w:t xml:space="preserve"> (</w:t>
      </w:r>
      <w:r w:rsidR="001C1671">
        <w:rPr>
          <w:i/>
          <w:color w:val="000000"/>
          <w:sz w:val="22"/>
          <w:szCs w:val="22"/>
          <w:lang w:val="en-US"/>
        </w:rPr>
        <w:t>fifteen</w:t>
      </w:r>
      <w:r w:rsidRPr="00987E11">
        <w:rPr>
          <w:i/>
          <w:color w:val="000000"/>
          <w:sz w:val="22"/>
          <w:szCs w:val="22"/>
          <w:lang w:val="en-US"/>
        </w:rPr>
        <w:t>)</w:t>
      </w:r>
      <w:r w:rsidR="001C1671" w:rsidRPr="001C1671">
        <w:rPr>
          <w:i/>
          <w:color w:val="000000"/>
          <w:sz w:val="22"/>
          <w:szCs w:val="22"/>
          <w:lang w:val="en-US"/>
        </w:rPr>
        <w:t xml:space="preserve"> </w:t>
      </w:r>
      <w:r w:rsidR="001C1671">
        <w:rPr>
          <w:i/>
          <w:color w:val="000000"/>
          <w:sz w:val="22"/>
          <w:szCs w:val="22"/>
          <w:lang w:val="en-US"/>
        </w:rPr>
        <w:t>calendar</w:t>
      </w:r>
      <w:r w:rsidRPr="00987E11">
        <w:rPr>
          <w:i/>
          <w:color w:val="000000"/>
          <w:sz w:val="22"/>
          <w:szCs w:val="22"/>
          <w:lang w:val="en-US"/>
        </w:rPr>
        <w:t xml:space="preserve"> days</w:t>
      </w:r>
      <w:r w:rsidR="001C1671">
        <w:rPr>
          <w:i/>
          <w:color w:val="000000"/>
          <w:sz w:val="22"/>
          <w:szCs w:val="22"/>
          <w:lang w:val="en-US"/>
        </w:rPr>
        <w:t xml:space="preserve"> </w:t>
      </w:r>
      <w:r w:rsidRPr="00987E11">
        <w:rPr>
          <w:i/>
          <w:color w:val="000000"/>
          <w:sz w:val="22"/>
          <w:szCs w:val="22"/>
          <w:lang w:val="en-US"/>
        </w:rPr>
        <w:t xml:space="preserve">of signing the Purchase Agreement by making an advance payment of </w:t>
      </w:r>
      <w:r w:rsidR="000558FD">
        <w:rPr>
          <w:i/>
          <w:color w:val="000000"/>
          <w:sz w:val="22"/>
          <w:szCs w:val="22"/>
          <w:lang w:val="en-US"/>
        </w:rPr>
        <w:t>30</w:t>
      </w:r>
      <w:r w:rsidRPr="00987E11">
        <w:rPr>
          <w:i/>
          <w:color w:val="000000"/>
          <w:sz w:val="22"/>
          <w:szCs w:val="22"/>
          <w:lang w:val="en-US"/>
        </w:rPr>
        <w:t>% (</w:t>
      </w:r>
      <w:r w:rsidR="000558FD">
        <w:rPr>
          <w:i/>
          <w:color w:val="000000"/>
          <w:sz w:val="22"/>
          <w:szCs w:val="22"/>
          <w:lang w:val="en-US"/>
        </w:rPr>
        <w:t>thirty</w:t>
      </w:r>
      <w:r w:rsidRPr="00987E11">
        <w:rPr>
          <w:i/>
          <w:color w:val="000000"/>
          <w:sz w:val="22"/>
          <w:szCs w:val="22"/>
          <w:lang w:val="en-US"/>
        </w:rPr>
        <w:t xml:space="preserve"> percent) of the Total Contract Amount.</w:t>
      </w:r>
    </w:p>
    <w:p w14:paraId="21C684F4" w14:textId="2C3F1793" w:rsidR="000558FD" w:rsidRPr="00987E11" w:rsidRDefault="000558FD" w:rsidP="000558FD">
      <w:pPr>
        <w:pBdr>
          <w:top w:val="nil"/>
          <w:left w:val="nil"/>
          <w:bottom w:val="nil"/>
          <w:right w:val="nil"/>
          <w:between w:val="nil"/>
        </w:pBdr>
        <w:ind w:firstLine="709"/>
        <w:jc w:val="both"/>
        <w:rPr>
          <w:i/>
          <w:color w:val="000000"/>
          <w:sz w:val="22"/>
          <w:szCs w:val="22"/>
          <w:lang w:val="en-US"/>
        </w:rPr>
      </w:pPr>
      <w:r w:rsidRPr="000558FD">
        <w:rPr>
          <w:i/>
          <w:color w:val="000000"/>
          <w:sz w:val="22"/>
          <w:szCs w:val="22"/>
          <w:lang w:val="en-US"/>
        </w:rPr>
        <w:t>4.</w:t>
      </w:r>
      <w:r>
        <w:rPr>
          <w:i/>
          <w:color w:val="000000"/>
          <w:sz w:val="22"/>
          <w:szCs w:val="22"/>
          <w:lang w:val="en-US"/>
        </w:rPr>
        <w:t>2</w:t>
      </w:r>
      <w:r w:rsidRPr="000558FD">
        <w:rPr>
          <w:i/>
          <w:color w:val="000000"/>
          <w:sz w:val="22"/>
          <w:szCs w:val="22"/>
          <w:lang w:val="en-US"/>
        </w:rPr>
        <w:t>.2.</w:t>
      </w:r>
      <w:r>
        <w:rPr>
          <w:i/>
          <w:color w:val="000000"/>
          <w:sz w:val="22"/>
          <w:szCs w:val="22"/>
          <w:lang w:val="en-US"/>
        </w:rPr>
        <w:t xml:space="preserve"> </w:t>
      </w:r>
      <w:r w:rsidRPr="000558FD">
        <w:rPr>
          <w:i/>
          <w:color w:val="000000"/>
          <w:sz w:val="22"/>
          <w:szCs w:val="22"/>
          <w:lang w:val="en-US"/>
        </w:rPr>
        <w:t xml:space="preserve">the buyer pays </w:t>
      </w:r>
      <w:r>
        <w:rPr>
          <w:i/>
          <w:color w:val="000000"/>
          <w:sz w:val="22"/>
          <w:szCs w:val="22"/>
          <w:lang w:val="en-US"/>
        </w:rPr>
        <w:t>60</w:t>
      </w:r>
      <w:r w:rsidRPr="000558FD">
        <w:rPr>
          <w:i/>
          <w:color w:val="000000"/>
          <w:sz w:val="22"/>
          <w:szCs w:val="22"/>
          <w:lang w:val="en-US"/>
        </w:rPr>
        <w:t>%</w:t>
      </w:r>
      <w:r>
        <w:rPr>
          <w:i/>
          <w:color w:val="000000"/>
          <w:sz w:val="22"/>
          <w:szCs w:val="22"/>
          <w:lang w:val="en-US"/>
        </w:rPr>
        <w:t xml:space="preserve"> </w:t>
      </w:r>
      <w:r w:rsidRPr="000558FD">
        <w:rPr>
          <w:i/>
          <w:color w:val="000000"/>
          <w:sz w:val="22"/>
          <w:szCs w:val="22"/>
          <w:lang w:val="en-US"/>
        </w:rPr>
        <w:t>(</w:t>
      </w:r>
      <w:r>
        <w:rPr>
          <w:i/>
          <w:color w:val="000000"/>
          <w:sz w:val="22"/>
          <w:szCs w:val="22"/>
          <w:lang w:val="en-US"/>
        </w:rPr>
        <w:t>sixty</w:t>
      </w:r>
      <w:r w:rsidRPr="000558FD">
        <w:rPr>
          <w:i/>
          <w:color w:val="000000"/>
          <w:sz w:val="22"/>
          <w:szCs w:val="22"/>
          <w:lang w:val="en-US"/>
        </w:rPr>
        <w:t xml:space="preserve"> percent) of the price of the goods within </w:t>
      </w:r>
      <w:r w:rsidR="001C1671">
        <w:rPr>
          <w:i/>
          <w:color w:val="000000"/>
          <w:sz w:val="22"/>
          <w:szCs w:val="22"/>
          <w:lang w:val="en-US"/>
        </w:rPr>
        <w:t>20</w:t>
      </w:r>
      <w:r w:rsidRPr="000558FD">
        <w:rPr>
          <w:i/>
          <w:color w:val="000000"/>
          <w:sz w:val="22"/>
          <w:szCs w:val="22"/>
          <w:lang w:val="en-US"/>
        </w:rPr>
        <w:t xml:space="preserve"> (</w:t>
      </w:r>
      <w:r w:rsidR="001C1671">
        <w:rPr>
          <w:i/>
          <w:color w:val="000000"/>
          <w:sz w:val="22"/>
          <w:szCs w:val="22"/>
          <w:lang w:val="en-US"/>
        </w:rPr>
        <w:t>twenty</w:t>
      </w:r>
      <w:r w:rsidRPr="000558FD">
        <w:rPr>
          <w:i/>
          <w:color w:val="000000"/>
          <w:sz w:val="22"/>
          <w:szCs w:val="22"/>
          <w:lang w:val="en-US"/>
        </w:rPr>
        <w:t xml:space="preserve">) </w:t>
      </w:r>
      <w:r w:rsidR="001C1671" w:rsidRPr="001C1671">
        <w:rPr>
          <w:i/>
          <w:color w:val="000000"/>
          <w:sz w:val="22"/>
          <w:szCs w:val="22"/>
          <w:lang w:val="en-US"/>
        </w:rPr>
        <w:t xml:space="preserve">calendar </w:t>
      </w:r>
      <w:r w:rsidRPr="000558FD">
        <w:rPr>
          <w:i/>
          <w:color w:val="000000"/>
          <w:sz w:val="22"/>
          <w:szCs w:val="22"/>
          <w:lang w:val="en-US"/>
        </w:rPr>
        <w:t>days from the supplier's notification about the readiness to send the equipment</w:t>
      </w:r>
      <w:r>
        <w:rPr>
          <w:i/>
          <w:color w:val="000000"/>
          <w:sz w:val="22"/>
          <w:szCs w:val="22"/>
          <w:lang w:val="en-US"/>
        </w:rPr>
        <w:t>;</w:t>
      </w:r>
    </w:p>
    <w:p w14:paraId="39AB6EF7" w14:textId="07B30BF5" w:rsidR="008F4F1C" w:rsidRDefault="007A0A2C" w:rsidP="008F4F1C">
      <w:pPr>
        <w:pBdr>
          <w:top w:val="nil"/>
          <w:left w:val="nil"/>
          <w:bottom w:val="nil"/>
          <w:right w:val="nil"/>
          <w:between w:val="nil"/>
        </w:pBdr>
        <w:ind w:firstLine="709"/>
        <w:jc w:val="both"/>
        <w:rPr>
          <w:i/>
          <w:color w:val="000000"/>
          <w:sz w:val="22"/>
          <w:szCs w:val="22"/>
          <w:lang w:val="en-US"/>
        </w:rPr>
      </w:pPr>
      <w:r w:rsidRPr="00987E11">
        <w:rPr>
          <w:i/>
          <w:color w:val="000000"/>
          <w:sz w:val="22"/>
          <w:szCs w:val="22"/>
          <w:lang w:val="en-US"/>
        </w:rPr>
        <w:t>4.2.</w:t>
      </w:r>
      <w:r w:rsidR="000558FD">
        <w:rPr>
          <w:i/>
          <w:color w:val="000000"/>
          <w:sz w:val="22"/>
          <w:szCs w:val="22"/>
          <w:lang w:val="en-US"/>
        </w:rPr>
        <w:t>3</w:t>
      </w:r>
      <w:r w:rsidRPr="00987E11">
        <w:rPr>
          <w:i/>
          <w:color w:val="000000"/>
          <w:sz w:val="22"/>
          <w:szCs w:val="22"/>
          <w:lang w:val="en-US"/>
        </w:rPr>
        <w:t xml:space="preserve">. the final payment of </w:t>
      </w:r>
      <w:r w:rsidR="008F4F1C">
        <w:rPr>
          <w:i/>
          <w:color w:val="000000"/>
          <w:sz w:val="22"/>
          <w:szCs w:val="22"/>
          <w:lang w:val="en-US"/>
        </w:rPr>
        <w:t>1</w:t>
      </w:r>
      <w:r w:rsidRPr="00987E11">
        <w:rPr>
          <w:i/>
          <w:color w:val="000000"/>
          <w:sz w:val="22"/>
          <w:szCs w:val="22"/>
          <w:lang w:val="en-US"/>
        </w:rPr>
        <w:t>0% (</w:t>
      </w:r>
      <w:r w:rsidR="008F4F1C">
        <w:rPr>
          <w:i/>
          <w:color w:val="000000"/>
          <w:sz w:val="22"/>
          <w:szCs w:val="22"/>
          <w:lang w:val="en-US"/>
        </w:rPr>
        <w:t>ten</w:t>
      </w:r>
      <w:r w:rsidRPr="00987E11">
        <w:rPr>
          <w:i/>
          <w:color w:val="000000"/>
          <w:sz w:val="22"/>
          <w:szCs w:val="22"/>
          <w:lang w:val="en-US"/>
        </w:rPr>
        <w:t xml:space="preserve"> percent) of the total amount of the contract shall be paid by the Buyer no later than within 1</w:t>
      </w:r>
      <w:r w:rsidR="001C1671">
        <w:rPr>
          <w:i/>
          <w:color w:val="000000"/>
          <w:sz w:val="22"/>
          <w:szCs w:val="22"/>
          <w:lang w:val="en-US"/>
        </w:rPr>
        <w:t>5</w:t>
      </w:r>
      <w:r w:rsidRPr="00987E11">
        <w:rPr>
          <w:i/>
          <w:color w:val="000000"/>
          <w:sz w:val="22"/>
          <w:szCs w:val="22"/>
          <w:lang w:val="en-US"/>
        </w:rPr>
        <w:t xml:space="preserve"> (</w:t>
      </w:r>
      <w:r w:rsidR="001C1671">
        <w:rPr>
          <w:i/>
          <w:color w:val="000000"/>
          <w:sz w:val="22"/>
          <w:szCs w:val="22"/>
          <w:lang w:val="en-US"/>
        </w:rPr>
        <w:t>fifteen</w:t>
      </w:r>
      <w:r w:rsidRPr="00987E11">
        <w:rPr>
          <w:i/>
          <w:color w:val="000000"/>
          <w:sz w:val="22"/>
          <w:szCs w:val="22"/>
          <w:lang w:val="en-US"/>
        </w:rPr>
        <w:t>)</w:t>
      </w:r>
      <w:r w:rsidR="001C1671">
        <w:rPr>
          <w:i/>
          <w:color w:val="000000"/>
          <w:sz w:val="22"/>
          <w:szCs w:val="22"/>
          <w:lang w:val="en-US"/>
        </w:rPr>
        <w:t xml:space="preserve"> </w:t>
      </w:r>
      <w:r w:rsidR="001C1671" w:rsidRPr="001C1671">
        <w:rPr>
          <w:i/>
          <w:color w:val="000000"/>
          <w:sz w:val="22"/>
          <w:szCs w:val="22"/>
          <w:lang w:val="en-US"/>
        </w:rPr>
        <w:t xml:space="preserve">calendar </w:t>
      </w:r>
      <w:r w:rsidRPr="00987E11">
        <w:rPr>
          <w:i/>
          <w:color w:val="000000"/>
          <w:sz w:val="22"/>
          <w:szCs w:val="22"/>
          <w:lang w:val="en-US"/>
        </w:rPr>
        <w:t xml:space="preserve">days </w:t>
      </w:r>
      <w:r w:rsidR="008F4F1C" w:rsidRPr="008F4F1C">
        <w:rPr>
          <w:i/>
          <w:color w:val="000000"/>
          <w:sz w:val="22"/>
          <w:szCs w:val="22"/>
          <w:lang w:val="en-US"/>
        </w:rPr>
        <w:t>after the installation and commissioning of the equipment.</w:t>
      </w:r>
    </w:p>
    <w:p w14:paraId="7836BEC0" w14:textId="599B662B" w:rsidR="00D4653A" w:rsidRPr="00987E11" w:rsidRDefault="00A94068" w:rsidP="008F4F1C">
      <w:pPr>
        <w:pBdr>
          <w:top w:val="nil"/>
          <w:left w:val="nil"/>
          <w:bottom w:val="nil"/>
          <w:right w:val="nil"/>
          <w:between w:val="nil"/>
        </w:pBdr>
        <w:ind w:firstLine="709"/>
        <w:jc w:val="both"/>
        <w:rPr>
          <w:sz w:val="22"/>
          <w:szCs w:val="22"/>
        </w:rPr>
      </w:pPr>
      <w:r w:rsidRPr="00987E11">
        <w:rPr>
          <w:color w:val="000000"/>
          <w:sz w:val="22"/>
          <w:szCs w:val="22"/>
        </w:rPr>
        <w:t xml:space="preserve"> </w:t>
      </w:r>
    </w:p>
    <w:p w14:paraId="6740D012" w14:textId="77777777" w:rsidR="00D4653A" w:rsidRPr="00987E11" w:rsidRDefault="00D4653A" w:rsidP="00D4653A">
      <w:pPr>
        <w:pStyle w:val="Default"/>
        <w:numPr>
          <w:ilvl w:val="0"/>
          <w:numId w:val="1"/>
        </w:numPr>
        <w:jc w:val="center"/>
        <w:rPr>
          <w:b/>
          <w:bCs/>
          <w:color w:val="auto"/>
          <w:sz w:val="22"/>
          <w:szCs w:val="22"/>
        </w:rPr>
      </w:pPr>
      <w:r w:rsidRPr="00987E11">
        <w:rPr>
          <w:b/>
          <w:bCs/>
          <w:color w:val="auto"/>
          <w:sz w:val="22"/>
          <w:szCs w:val="22"/>
        </w:rPr>
        <w:t>KOKYBĖ IR GARANTIJA</w:t>
      </w:r>
    </w:p>
    <w:p w14:paraId="3C7B3A5A" w14:textId="77777777" w:rsidR="00D4653A" w:rsidRPr="00987E11" w:rsidRDefault="00D4653A" w:rsidP="00D4653A">
      <w:pPr>
        <w:pStyle w:val="Default"/>
        <w:ind w:left="720"/>
        <w:rPr>
          <w:sz w:val="22"/>
          <w:szCs w:val="22"/>
        </w:rPr>
      </w:pPr>
    </w:p>
    <w:p w14:paraId="5E7A532E" w14:textId="77777777" w:rsidR="00D4653A" w:rsidRPr="00987E11" w:rsidRDefault="00D4653A" w:rsidP="00D4653A">
      <w:pPr>
        <w:pStyle w:val="Default"/>
        <w:jc w:val="both"/>
        <w:rPr>
          <w:color w:val="auto"/>
          <w:sz w:val="22"/>
          <w:szCs w:val="22"/>
        </w:rPr>
      </w:pPr>
      <w:r w:rsidRPr="00987E11">
        <w:rPr>
          <w:color w:val="auto"/>
          <w:sz w:val="22"/>
          <w:szCs w:val="22"/>
        </w:rPr>
        <w:t xml:space="preserve">5.1. Įrenginių kokybė turi atitikti </w:t>
      </w:r>
      <w:r w:rsidRPr="00987E11">
        <w:rPr>
          <w:sz w:val="22"/>
          <w:szCs w:val="22"/>
        </w:rPr>
        <w:t xml:space="preserve">gamintojo technines sąlygas ir specifikaciją. </w:t>
      </w:r>
    </w:p>
    <w:p w14:paraId="15D5E64D" w14:textId="77777777" w:rsidR="00D4653A" w:rsidRPr="00987E11" w:rsidRDefault="00D4653A" w:rsidP="00D4653A">
      <w:pPr>
        <w:pStyle w:val="Default"/>
        <w:jc w:val="both"/>
        <w:rPr>
          <w:sz w:val="22"/>
          <w:szCs w:val="22"/>
        </w:rPr>
      </w:pPr>
      <w:r w:rsidRPr="001C1671">
        <w:rPr>
          <w:color w:val="auto"/>
          <w:sz w:val="22"/>
          <w:szCs w:val="22"/>
        </w:rPr>
        <w:lastRenderedPageBreak/>
        <w:t>5.2. Tiekėjas suteikia Įrangai 12 mėn. garantiją</w:t>
      </w:r>
      <w:r w:rsidRPr="001C1671">
        <w:rPr>
          <w:sz w:val="22"/>
          <w:szCs w:val="22"/>
        </w:rPr>
        <w:t xml:space="preserve"> </w:t>
      </w:r>
      <w:r w:rsidRPr="001C1671">
        <w:rPr>
          <w:color w:val="auto"/>
          <w:sz w:val="22"/>
          <w:szCs w:val="22"/>
        </w:rPr>
        <w:t>nuo įrangos priėmimo – perdavimo akto pasirašymo</w:t>
      </w:r>
      <w:r w:rsidRPr="001C1671">
        <w:rPr>
          <w:rStyle w:val="Perirtashipersaitas"/>
          <w:color w:val="auto"/>
          <w:sz w:val="22"/>
          <w:szCs w:val="22"/>
        </w:rPr>
        <w:t xml:space="preserve">. </w:t>
      </w:r>
      <w:r w:rsidRPr="001C1671">
        <w:rPr>
          <w:color w:val="auto"/>
          <w:sz w:val="22"/>
          <w:szCs w:val="22"/>
        </w:rPr>
        <w:t>Reakcijos laikas (laiko tarpas nuo Pirkėjo pranešimo apie gedimą, neveikimą ar klaidas iki Tiekėjo veiksmų trikdžių šalinimui atlikimo pradžios) ne ilgiau kaip 48  (keturiasdešimt aštuonios) valandos darbo dienomis</w:t>
      </w:r>
      <w:r w:rsidRPr="001C1671">
        <w:rPr>
          <w:sz w:val="22"/>
          <w:szCs w:val="22"/>
        </w:rPr>
        <w:t>.</w:t>
      </w:r>
    </w:p>
    <w:p w14:paraId="49F0E29A" w14:textId="77777777" w:rsidR="00D4653A" w:rsidRPr="00987E11" w:rsidRDefault="00D4653A" w:rsidP="00D4653A">
      <w:pPr>
        <w:pStyle w:val="Default"/>
        <w:jc w:val="both"/>
        <w:rPr>
          <w:b/>
          <w:bCs/>
          <w:color w:val="auto"/>
          <w:sz w:val="22"/>
          <w:szCs w:val="22"/>
        </w:rPr>
      </w:pPr>
    </w:p>
    <w:p w14:paraId="6D9D3AEE" w14:textId="3C77EA08" w:rsidR="007A0A2C" w:rsidRPr="00987E11" w:rsidRDefault="007A0A2C" w:rsidP="007A0A2C">
      <w:pPr>
        <w:pBdr>
          <w:top w:val="nil"/>
          <w:left w:val="nil"/>
          <w:bottom w:val="nil"/>
          <w:right w:val="nil"/>
          <w:between w:val="nil"/>
        </w:pBdr>
        <w:ind w:left="720"/>
        <w:jc w:val="center"/>
        <w:rPr>
          <w:i/>
          <w:color w:val="000000"/>
          <w:sz w:val="22"/>
          <w:szCs w:val="22"/>
          <w:lang w:val="en-US"/>
        </w:rPr>
      </w:pPr>
      <w:r w:rsidRPr="00987E11">
        <w:rPr>
          <w:b/>
          <w:i/>
          <w:color w:val="000000"/>
          <w:sz w:val="22"/>
          <w:szCs w:val="22"/>
          <w:lang w:val="en-US"/>
        </w:rPr>
        <w:t>5. QUALITY AND WARRANTY</w:t>
      </w:r>
    </w:p>
    <w:p w14:paraId="43EAB41F" w14:textId="77777777" w:rsidR="007A0A2C" w:rsidRPr="00987E11" w:rsidRDefault="007A0A2C" w:rsidP="007A0A2C">
      <w:pPr>
        <w:pBdr>
          <w:top w:val="nil"/>
          <w:left w:val="nil"/>
          <w:bottom w:val="nil"/>
          <w:right w:val="nil"/>
          <w:between w:val="nil"/>
        </w:pBdr>
        <w:jc w:val="both"/>
        <w:rPr>
          <w:i/>
          <w:color w:val="000000"/>
          <w:sz w:val="22"/>
          <w:szCs w:val="22"/>
          <w:lang w:val="en-US"/>
        </w:rPr>
      </w:pPr>
      <w:bookmarkStart w:id="2" w:name="_gjdgxs" w:colFirst="0" w:colLast="0"/>
      <w:bookmarkEnd w:id="2"/>
      <w:r w:rsidRPr="00987E11">
        <w:rPr>
          <w:i/>
          <w:color w:val="000000"/>
          <w:sz w:val="22"/>
          <w:szCs w:val="22"/>
          <w:lang w:val="en-US"/>
        </w:rPr>
        <w:t>5.1. Quality of equipment must comply with technical conditions and specification of the manufacturer.</w:t>
      </w:r>
    </w:p>
    <w:p w14:paraId="4F2302E1" w14:textId="78C3EFCE" w:rsidR="007A0A2C" w:rsidRPr="00987E11" w:rsidRDefault="007A0A2C" w:rsidP="007A0A2C">
      <w:pPr>
        <w:pBdr>
          <w:top w:val="nil"/>
          <w:left w:val="nil"/>
          <w:bottom w:val="nil"/>
          <w:right w:val="nil"/>
          <w:between w:val="nil"/>
        </w:pBdr>
        <w:jc w:val="both"/>
        <w:rPr>
          <w:i/>
          <w:color w:val="000000"/>
          <w:sz w:val="22"/>
          <w:szCs w:val="22"/>
          <w:lang w:val="en-US"/>
        </w:rPr>
      </w:pPr>
      <w:r w:rsidRPr="00987E11">
        <w:rPr>
          <w:i/>
          <w:color w:val="000000"/>
          <w:sz w:val="22"/>
          <w:szCs w:val="22"/>
          <w:lang w:val="en-US"/>
        </w:rPr>
        <w:t>5.2. The supplier gives the Equipment 12 months guarantee from the acceptance of the equipment - signing of the transfer act. The reaction time (the time interval from the Buyer's notification of failure, inaction or errors to the start of the Supplier's actions to eliminate disturbances) does not exceed 48 (forty-eight) hours on working days.</w:t>
      </w:r>
    </w:p>
    <w:p w14:paraId="519CDB08" w14:textId="77777777" w:rsidR="007A0A2C" w:rsidRPr="00987E11" w:rsidRDefault="007A0A2C" w:rsidP="00D4653A">
      <w:pPr>
        <w:pStyle w:val="Default"/>
        <w:jc w:val="center"/>
        <w:rPr>
          <w:b/>
          <w:bCs/>
          <w:color w:val="auto"/>
          <w:sz w:val="22"/>
          <w:szCs w:val="22"/>
        </w:rPr>
      </w:pPr>
    </w:p>
    <w:p w14:paraId="3932047D" w14:textId="24A7BA25" w:rsidR="00D4653A" w:rsidRPr="00987E11" w:rsidRDefault="00D4653A" w:rsidP="00D4653A">
      <w:pPr>
        <w:pStyle w:val="Default"/>
        <w:jc w:val="center"/>
        <w:rPr>
          <w:b/>
          <w:bCs/>
          <w:color w:val="auto"/>
          <w:sz w:val="22"/>
          <w:szCs w:val="22"/>
        </w:rPr>
      </w:pPr>
      <w:r w:rsidRPr="00987E11">
        <w:rPr>
          <w:b/>
          <w:bCs/>
          <w:color w:val="auto"/>
          <w:sz w:val="22"/>
          <w:szCs w:val="22"/>
        </w:rPr>
        <w:t>6. PRETENZIJOS</w:t>
      </w:r>
    </w:p>
    <w:p w14:paraId="4EE30162" w14:textId="77777777" w:rsidR="00D4653A" w:rsidRPr="00987E11" w:rsidRDefault="00D4653A" w:rsidP="00D4653A">
      <w:pPr>
        <w:pStyle w:val="Default"/>
        <w:jc w:val="center"/>
        <w:rPr>
          <w:color w:val="auto"/>
          <w:sz w:val="22"/>
          <w:szCs w:val="22"/>
        </w:rPr>
      </w:pPr>
    </w:p>
    <w:p w14:paraId="75B8DB80" w14:textId="77777777" w:rsidR="00D4653A" w:rsidRPr="00987E11" w:rsidRDefault="00D4653A" w:rsidP="00D4653A">
      <w:pPr>
        <w:pStyle w:val="Default"/>
        <w:jc w:val="both"/>
        <w:rPr>
          <w:color w:val="auto"/>
          <w:sz w:val="22"/>
          <w:szCs w:val="22"/>
        </w:rPr>
      </w:pPr>
      <w:r w:rsidRPr="00987E11">
        <w:rPr>
          <w:color w:val="auto"/>
          <w:sz w:val="22"/>
          <w:szCs w:val="22"/>
        </w:rPr>
        <w:t xml:space="preserve">6.1. Pretenzijos gali būti pareikštos dėl teikiamos įrangos kokybės, jeigu tai neatitinka šios Sutarties sąlygas. </w:t>
      </w:r>
    </w:p>
    <w:p w14:paraId="4FC9A19B" w14:textId="77777777" w:rsidR="00D4653A" w:rsidRPr="00987E11" w:rsidRDefault="00D4653A" w:rsidP="007A0A2C">
      <w:pPr>
        <w:pStyle w:val="Default"/>
        <w:jc w:val="both"/>
        <w:rPr>
          <w:color w:val="auto"/>
          <w:sz w:val="22"/>
          <w:szCs w:val="22"/>
        </w:rPr>
      </w:pPr>
      <w:r w:rsidRPr="00987E11">
        <w:rPr>
          <w:color w:val="auto"/>
          <w:sz w:val="22"/>
          <w:szCs w:val="22"/>
        </w:rPr>
        <w:t xml:space="preserve">6.2. Pretenzijos pateikiamos registruotu laišku, pridedant būtinus dokumentus, patvirtinančius pretenzijas (pav. kompetentingos neutralios organizacijos aktus). </w:t>
      </w:r>
    </w:p>
    <w:p w14:paraId="05498490" w14:textId="35AEACFA" w:rsidR="00D4653A" w:rsidRPr="00987E11" w:rsidRDefault="00D4653A" w:rsidP="00D4653A">
      <w:pPr>
        <w:pStyle w:val="Default"/>
        <w:jc w:val="both"/>
        <w:rPr>
          <w:sz w:val="22"/>
          <w:szCs w:val="22"/>
        </w:rPr>
      </w:pPr>
      <w:r w:rsidRPr="00987E11">
        <w:rPr>
          <w:color w:val="auto"/>
          <w:sz w:val="22"/>
          <w:szCs w:val="22"/>
        </w:rPr>
        <w:t xml:space="preserve">6.3. </w:t>
      </w:r>
      <w:r w:rsidR="00D31B4F" w:rsidRPr="00987E11">
        <w:rPr>
          <w:color w:val="auto"/>
          <w:sz w:val="22"/>
          <w:szCs w:val="22"/>
        </w:rPr>
        <w:t>Tiekėjui laiku ir (arba) tinkamai neįvykdžius sutarties be pagrįstų ir nuo Tiekėjo nepriklausančių aplinkybių, Pirkėjas skaičiuoja 0,02 % dydžio delspinigius nuo neįvykdytos Pirkimo sutarties vertės tol, kol bus įvykdyti visi įsipareigojimai, tačiau neviršijant 5 proc. Sutarties vertės.</w:t>
      </w:r>
    </w:p>
    <w:p w14:paraId="5D3363D7" w14:textId="599DB65D" w:rsidR="00D31B4F" w:rsidRPr="00987E11" w:rsidRDefault="00D4653A" w:rsidP="00D4653A">
      <w:pPr>
        <w:pStyle w:val="Default"/>
        <w:jc w:val="both"/>
        <w:rPr>
          <w:color w:val="auto"/>
          <w:sz w:val="22"/>
          <w:szCs w:val="22"/>
        </w:rPr>
      </w:pPr>
      <w:r w:rsidRPr="00987E11">
        <w:rPr>
          <w:color w:val="auto"/>
          <w:sz w:val="22"/>
          <w:szCs w:val="22"/>
        </w:rPr>
        <w:t xml:space="preserve">6.4. </w:t>
      </w:r>
      <w:r w:rsidR="00D31B4F" w:rsidRPr="00987E11">
        <w:rPr>
          <w:color w:val="auto"/>
          <w:sz w:val="22"/>
          <w:szCs w:val="22"/>
        </w:rPr>
        <w:t>Be pateisinamų priežasčių per Sutartyje nustatytą terminą Pirkėjui nesumokėjus už tinkamai atliktą ir priimtą Pirkimo objektą, Tiekėjas gali pareikalauti mokėti 0,02 proc. dydžio delspinigius nuo vėluojamos sumokėti sumos už kiekvieną uždelstą dieną, kol bus įvykdyti visi įsipareigojimai, tačiau neviršijant 5 proc. Sutarties vertės.</w:t>
      </w:r>
    </w:p>
    <w:p w14:paraId="77E51413" w14:textId="0C05FFCF" w:rsidR="00D4653A" w:rsidRPr="00987E11" w:rsidRDefault="00D4653A" w:rsidP="00D4653A">
      <w:pPr>
        <w:pStyle w:val="Default"/>
        <w:jc w:val="both"/>
        <w:rPr>
          <w:sz w:val="22"/>
          <w:szCs w:val="22"/>
        </w:rPr>
      </w:pPr>
      <w:r w:rsidRPr="00987E11">
        <w:rPr>
          <w:color w:val="auto"/>
          <w:sz w:val="22"/>
          <w:szCs w:val="22"/>
        </w:rPr>
        <w:t>6.5.</w:t>
      </w:r>
      <w:r w:rsidRPr="00987E11">
        <w:rPr>
          <w:sz w:val="22"/>
          <w:szCs w:val="22"/>
        </w:rPr>
        <w:t xml:space="preserve"> P</w:t>
      </w:r>
      <w:r w:rsidRPr="00987E11">
        <w:rPr>
          <w:spacing w:val="1"/>
          <w:sz w:val="22"/>
          <w:szCs w:val="22"/>
        </w:rPr>
        <w:t>a</w:t>
      </w:r>
      <w:r w:rsidRPr="00987E11">
        <w:rPr>
          <w:sz w:val="22"/>
          <w:szCs w:val="22"/>
        </w:rPr>
        <w:t>r</w:t>
      </w:r>
      <w:r w:rsidRPr="00987E11">
        <w:rPr>
          <w:spacing w:val="-1"/>
          <w:sz w:val="22"/>
          <w:szCs w:val="22"/>
        </w:rPr>
        <w:t>d</w:t>
      </w:r>
      <w:r w:rsidRPr="00987E11">
        <w:rPr>
          <w:sz w:val="22"/>
          <w:szCs w:val="22"/>
        </w:rPr>
        <w:t>avėj</w:t>
      </w:r>
      <w:r w:rsidRPr="00987E11">
        <w:rPr>
          <w:spacing w:val="1"/>
          <w:sz w:val="22"/>
          <w:szCs w:val="22"/>
        </w:rPr>
        <w:t>u</w:t>
      </w:r>
      <w:r w:rsidRPr="00987E11">
        <w:rPr>
          <w:sz w:val="22"/>
          <w:szCs w:val="22"/>
        </w:rPr>
        <w:t>i vė</w:t>
      </w:r>
      <w:r w:rsidRPr="00987E11">
        <w:rPr>
          <w:spacing w:val="-2"/>
          <w:sz w:val="22"/>
          <w:szCs w:val="22"/>
        </w:rPr>
        <w:t>l</w:t>
      </w:r>
      <w:r w:rsidRPr="00987E11">
        <w:rPr>
          <w:spacing w:val="1"/>
          <w:sz w:val="22"/>
          <w:szCs w:val="22"/>
        </w:rPr>
        <w:t>u</w:t>
      </w:r>
      <w:r w:rsidRPr="00987E11">
        <w:rPr>
          <w:sz w:val="22"/>
          <w:szCs w:val="22"/>
        </w:rPr>
        <w:t>o</w:t>
      </w:r>
      <w:r w:rsidRPr="00987E11">
        <w:rPr>
          <w:spacing w:val="1"/>
          <w:sz w:val="22"/>
          <w:szCs w:val="22"/>
        </w:rPr>
        <w:t>j</w:t>
      </w:r>
      <w:r w:rsidRPr="00987E11">
        <w:rPr>
          <w:spacing w:val="-2"/>
          <w:sz w:val="22"/>
          <w:szCs w:val="22"/>
        </w:rPr>
        <w:t>a</w:t>
      </w:r>
      <w:r w:rsidRPr="00987E11">
        <w:rPr>
          <w:spacing w:val="1"/>
          <w:sz w:val="22"/>
          <w:szCs w:val="22"/>
        </w:rPr>
        <w:t>n</w:t>
      </w:r>
      <w:r w:rsidRPr="00987E11">
        <w:rPr>
          <w:sz w:val="22"/>
          <w:szCs w:val="22"/>
        </w:rPr>
        <w:t xml:space="preserve">t </w:t>
      </w:r>
      <w:r w:rsidRPr="00987E11">
        <w:rPr>
          <w:spacing w:val="-1"/>
          <w:sz w:val="22"/>
          <w:szCs w:val="22"/>
        </w:rPr>
        <w:t>p</w:t>
      </w:r>
      <w:r w:rsidRPr="00987E11">
        <w:rPr>
          <w:spacing w:val="-2"/>
          <w:sz w:val="22"/>
          <w:szCs w:val="22"/>
        </w:rPr>
        <w:t>r</w:t>
      </w:r>
      <w:r w:rsidRPr="00987E11">
        <w:rPr>
          <w:sz w:val="22"/>
          <w:szCs w:val="22"/>
        </w:rPr>
        <w:t>is</w:t>
      </w:r>
      <w:r w:rsidRPr="00987E11">
        <w:rPr>
          <w:spacing w:val="1"/>
          <w:sz w:val="22"/>
          <w:szCs w:val="22"/>
        </w:rPr>
        <w:t>t</w:t>
      </w:r>
      <w:r w:rsidRPr="00987E11">
        <w:rPr>
          <w:sz w:val="22"/>
          <w:szCs w:val="22"/>
        </w:rPr>
        <w:t>a</w:t>
      </w:r>
      <w:r w:rsidRPr="00987E11">
        <w:rPr>
          <w:spacing w:val="1"/>
          <w:sz w:val="22"/>
          <w:szCs w:val="22"/>
        </w:rPr>
        <w:t>t</w:t>
      </w:r>
      <w:r w:rsidRPr="00987E11">
        <w:rPr>
          <w:sz w:val="22"/>
          <w:szCs w:val="22"/>
        </w:rPr>
        <w:t>yti P</w:t>
      </w:r>
      <w:r w:rsidRPr="00987E11">
        <w:rPr>
          <w:spacing w:val="1"/>
          <w:sz w:val="22"/>
          <w:szCs w:val="22"/>
        </w:rPr>
        <w:t>r</w:t>
      </w:r>
      <w:r w:rsidRPr="00987E11">
        <w:rPr>
          <w:sz w:val="22"/>
          <w:szCs w:val="22"/>
        </w:rPr>
        <w:t xml:space="preserve">ekes </w:t>
      </w:r>
      <w:r w:rsidRPr="00987E11">
        <w:rPr>
          <w:spacing w:val="1"/>
          <w:sz w:val="22"/>
          <w:szCs w:val="22"/>
        </w:rPr>
        <w:t>d</w:t>
      </w:r>
      <w:r w:rsidRPr="00987E11">
        <w:rPr>
          <w:spacing w:val="-2"/>
          <w:sz w:val="22"/>
          <w:szCs w:val="22"/>
        </w:rPr>
        <w:t>a</w:t>
      </w:r>
      <w:r w:rsidRPr="00987E11">
        <w:rPr>
          <w:spacing w:val="1"/>
          <w:sz w:val="22"/>
          <w:szCs w:val="22"/>
        </w:rPr>
        <w:t>u</w:t>
      </w:r>
      <w:r w:rsidRPr="00987E11">
        <w:rPr>
          <w:sz w:val="22"/>
          <w:szCs w:val="22"/>
        </w:rPr>
        <w:t xml:space="preserve">giau </w:t>
      </w:r>
      <w:r w:rsidRPr="00987E11">
        <w:rPr>
          <w:spacing w:val="-1"/>
          <w:sz w:val="22"/>
          <w:szCs w:val="22"/>
        </w:rPr>
        <w:t>n</w:t>
      </w:r>
      <w:r w:rsidRPr="00987E11">
        <w:rPr>
          <w:sz w:val="22"/>
          <w:szCs w:val="22"/>
        </w:rPr>
        <w:t xml:space="preserve">ei 90 </w:t>
      </w:r>
      <w:r w:rsidRPr="00987E11">
        <w:rPr>
          <w:spacing w:val="-1"/>
          <w:sz w:val="22"/>
          <w:szCs w:val="22"/>
        </w:rPr>
        <w:t>k</w:t>
      </w:r>
      <w:r w:rsidRPr="00987E11">
        <w:rPr>
          <w:sz w:val="22"/>
          <w:szCs w:val="22"/>
        </w:rPr>
        <w:t>ale</w:t>
      </w:r>
      <w:r w:rsidRPr="00987E11">
        <w:rPr>
          <w:spacing w:val="-1"/>
          <w:sz w:val="22"/>
          <w:szCs w:val="22"/>
        </w:rPr>
        <w:t>n</w:t>
      </w:r>
      <w:r w:rsidRPr="00987E11">
        <w:rPr>
          <w:spacing w:val="1"/>
          <w:sz w:val="22"/>
          <w:szCs w:val="22"/>
        </w:rPr>
        <w:t>d</w:t>
      </w:r>
      <w:r w:rsidRPr="00987E11">
        <w:rPr>
          <w:sz w:val="22"/>
          <w:szCs w:val="22"/>
        </w:rPr>
        <w:t>o</w:t>
      </w:r>
      <w:r w:rsidRPr="00987E11">
        <w:rPr>
          <w:spacing w:val="1"/>
          <w:sz w:val="22"/>
          <w:szCs w:val="22"/>
        </w:rPr>
        <w:t>r</w:t>
      </w:r>
      <w:r w:rsidRPr="00987E11">
        <w:rPr>
          <w:spacing w:val="-2"/>
          <w:sz w:val="22"/>
          <w:szCs w:val="22"/>
        </w:rPr>
        <w:t>i</w:t>
      </w:r>
      <w:r w:rsidRPr="00987E11">
        <w:rPr>
          <w:spacing w:val="1"/>
          <w:sz w:val="22"/>
          <w:szCs w:val="22"/>
        </w:rPr>
        <w:t>n</w:t>
      </w:r>
      <w:r w:rsidRPr="00987E11">
        <w:rPr>
          <w:sz w:val="22"/>
          <w:szCs w:val="22"/>
        </w:rPr>
        <w:t xml:space="preserve">ių </w:t>
      </w:r>
      <w:r w:rsidRPr="00987E11">
        <w:rPr>
          <w:spacing w:val="1"/>
          <w:sz w:val="22"/>
          <w:szCs w:val="22"/>
        </w:rPr>
        <w:t>d</w:t>
      </w:r>
      <w:r w:rsidRPr="00987E11">
        <w:rPr>
          <w:spacing w:val="-2"/>
          <w:sz w:val="22"/>
          <w:szCs w:val="22"/>
        </w:rPr>
        <w:t>i</w:t>
      </w:r>
      <w:r w:rsidRPr="00987E11">
        <w:rPr>
          <w:sz w:val="22"/>
          <w:szCs w:val="22"/>
        </w:rPr>
        <w:t>e</w:t>
      </w:r>
      <w:r w:rsidRPr="00987E11">
        <w:rPr>
          <w:spacing w:val="-1"/>
          <w:sz w:val="22"/>
          <w:szCs w:val="22"/>
        </w:rPr>
        <w:t>n</w:t>
      </w:r>
      <w:r w:rsidRPr="00987E11">
        <w:rPr>
          <w:spacing w:val="1"/>
          <w:sz w:val="22"/>
          <w:szCs w:val="22"/>
        </w:rPr>
        <w:t>ų</w:t>
      </w:r>
      <w:r w:rsidRPr="00987E11">
        <w:rPr>
          <w:sz w:val="22"/>
          <w:szCs w:val="22"/>
        </w:rPr>
        <w:t>, Pi</w:t>
      </w:r>
      <w:r w:rsidRPr="00987E11">
        <w:rPr>
          <w:spacing w:val="1"/>
          <w:sz w:val="22"/>
          <w:szCs w:val="22"/>
        </w:rPr>
        <w:t>r</w:t>
      </w:r>
      <w:r w:rsidRPr="00987E11">
        <w:rPr>
          <w:spacing w:val="-1"/>
          <w:sz w:val="22"/>
          <w:szCs w:val="22"/>
        </w:rPr>
        <w:t>k</w:t>
      </w:r>
      <w:r w:rsidRPr="00987E11">
        <w:rPr>
          <w:sz w:val="22"/>
          <w:szCs w:val="22"/>
        </w:rPr>
        <w:t xml:space="preserve">ėjas </w:t>
      </w:r>
      <w:r w:rsidRPr="00987E11">
        <w:rPr>
          <w:spacing w:val="-1"/>
          <w:sz w:val="22"/>
          <w:szCs w:val="22"/>
        </w:rPr>
        <w:t>t</w:t>
      </w:r>
      <w:r w:rsidRPr="00987E11">
        <w:rPr>
          <w:spacing w:val="1"/>
          <w:sz w:val="22"/>
          <w:szCs w:val="22"/>
        </w:rPr>
        <w:t>u</w:t>
      </w:r>
      <w:r w:rsidRPr="00987E11">
        <w:rPr>
          <w:sz w:val="22"/>
          <w:szCs w:val="22"/>
        </w:rPr>
        <w:t xml:space="preserve">ri </w:t>
      </w:r>
      <w:r w:rsidRPr="00987E11">
        <w:rPr>
          <w:spacing w:val="1"/>
          <w:sz w:val="22"/>
          <w:szCs w:val="22"/>
        </w:rPr>
        <w:t>t</w:t>
      </w:r>
      <w:r w:rsidRPr="00987E11">
        <w:rPr>
          <w:sz w:val="22"/>
          <w:szCs w:val="22"/>
        </w:rPr>
        <w:t>eisę vi</w:t>
      </w:r>
      <w:r w:rsidRPr="00987E11">
        <w:rPr>
          <w:spacing w:val="-2"/>
          <w:sz w:val="22"/>
          <w:szCs w:val="22"/>
        </w:rPr>
        <w:t>e</w:t>
      </w:r>
      <w:r w:rsidRPr="00987E11">
        <w:rPr>
          <w:spacing w:val="1"/>
          <w:sz w:val="22"/>
          <w:szCs w:val="22"/>
        </w:rPr>
        <w:t>n</w:t>
      </w:r>
      <w:r w:rsidRPr="00987E11">
        <w:rPr>
          <w:sz w:val="22"/>
          <w:szCs w:val="22"/>
        </w:rPr>
        <w:t>ašališ</w:t>
      </w:r>
      <w:r w:rsidRPr="00987E11">
        <w:rPr>
          <w:spacing w:val="-1"/>
          <w:sz w:val="22"/>
          <w:szCs w:val="22"/>
        </w:rPr>
        <w:t>k</w:t>
      </w:r>
      <w:r w:rsidRPr="00987E11">
        <w:rPr>
          <w:sz w:val="22"/>
          <w:szCs w:val="22"/>
        </w:rPr>
        <w:t xml:space="preserve">ai </w:t>
      </w:r>
      <w:r w:rsidRPr="00987E11">
        <w:rPr>
          <w:spacing w:val="-1"/>
          <w:sz w:val="22"/>
          <w:szCs w:val="22"/>
        </w:rPr>
        <w:t>n</w:t>
      </w:r>
      <w:r w:rsidRPr="00987E11">
        <w:rPr>
          <w:spacing w:val="1"/>
          <w:sz w:val="22"/>
          <w:szCs w:val="22"/>
        </w:rPr>
        <w:t>u</w:t>
      </w:r>
      <w:r w:rsidRPr="00987E11">
        <w:rPr>
          <w:spacing w:val="-1"/>
          <w:sz w:val="22"/>
          <w:szCs w:val="22"/>
        </w:rPr>
        <w:t>t</w:t>
      </w:r>
      <w:r w:rsidRPr="00987E11">
        <w:rPr>
          <w:sz w:val="22"/>
          <w:szCs w:val="22"/>
        </w:rPr>
        <w:t>ra</w:t>
      </w:r>
      <w:r w:rsidRPr="00987E11">
        <w:rPr>
          <w:spacing w:val="-1"/>
          <w:sz w:val="22"/>
          <w:szCs w:val="22"/>
        </w:rPr>
        <w:t>uk</w:t>
      </w:r>
      <w:r w:rsidRPr="00987E11">
        <w:rPr>
          <w:spacing w:val="1"/>
          <w:sz w:val="22"/>
          <w:szCs w:val="22"/>
        </w:rPr>
        <w:t>t</w:t>
      </w:r>
      <w:r w:rsidRPr="00987E11">
        <w:rPr>
          <w:sz w:val="22"/>
          <w:szCs w:val="22"/>
        </w:rPr>
        <w:t>i S</w:t>
      </w:r>
      <w:r w:rsidRPr="00987E11">
        <w:rPr>
          <w:spacing w:val="1"/>
          <w:sz w:val="22"/>
          <w:szCs w:val="22"/>
        </w:rPr>
        <w:t>u</w:t>
      </w:r>
      <w:r w:rsidRPr="00987E11">
        <w:rPr>
          <w:spacing w:val="-1"/>
          <w:sz w:val="22"/>
          <w:szCs w:val="22"/>
        </w:rPr>
        <w:t>t</w:t>
      </w:r>
      <w:r w:rsidRPr="00987E11">
        <w:rPr>
          <w:sz w:val="22"/>
          <w:szCs w:val="22"/>
        </w:rPr>
        <w:t>ar</w:t>
      </w:r>
      <w:r w:rsidRPr="00987E11">
        <w:rPr>
          <w:spacing w:val="1"/>
          <w:sz w:val="22"/>
          <w:szCs w:val="22"/>
        </w:rPr>
        <w:t>t</w:t>
      </w:r>
      <w:r w:rsidRPr="00987E11">
        <w:rPr>
          <w:sz w:val="22"/>
          <w:szCs w:val="22"/>
        </w:rPr>
        <w:t xml:space="preserve">į ir </w:t>
      </w:r>
      <w:r w:rsidRPr="00987E11">
        <w:rPr>
          <w:spacing w:val="-2"/>
          <w:sz w:val="22"/>
          <w:szCs w:val="22"/>
        </w:rPr>
        <w:t>r</w:t>
      </w:r>
      <w:r w:rsidRPr="00987E11">
        <w:rPr>
          <w:sz w:val="22"/>
          <w:szCs w:val="22"/>
        </w:rPr>
        <w:t>eikala</w:t>
      </w:r>
      <w:r w:rsidRPr="00987E11">
        <w:rPr>
          <w:spacing w:val="1"/>
          <w:sz w:val="22"/>
          <w:szCs w:val="22"/>
        </w:rPr>
        <w:t>ut</w:t>
      </w:r>
      <w:r w:rsidRPr="00987E11">
        <w:rPr>
          <w:sz w:val="22"/>
          <w:szCs w:val="22"/>
        </w:rPr>
        <w:t>i vi</w:t>
      </w:r>
      <w:r w:rsidRPr="00987E11">
        <w:rPr>
          <w:spacing w:val="-3"/>
          <w:sz w:val="22"/>
          <w:szCs w:val="22"/>
        </w:rPr>
        <w:t>s</w:t>
      </w:r>
      <w:r w:rsidRPr="00987E11">
        <w:rPr>
          <w:sz w:val="22"/>
          <w:szCs w:val="22"/>
        </w:rPr>
        <w:t>ų s</w:t>
      </w:r>
      <w:r w:rsidRPr="00987E11">
        <w:rPr>
          <w:spacing w:val="1"/>
          <w:sz w:val="22"/>
          <w:szCs w:val="22"/>
        </w:rPr>
        <w:t>u</w:t>
      </w:r>
      <w:r w:rsidRPr="00987E11">
        <w:rPr>
          <w:spacing w:val="-2"/>
          <w:sz w:val="22"/>
          <w:szCs w:val="22"/>
        </w:rPr>
        <w:t>m</w:t>
      </w:r>
      <w:r w:rsidRPr="00987E11">
        <w:rPr>
          <w:sz w:val="22"/>
          <w:szCs w:val="22"/>
        </w:rPr>
        <w:t>okė</w:t>
      </w:r>
      <w:r w:rsidRPr="00987E11">
        <w:rPr>
          <w:spacing w:val="1"/>
          <w:sz w:val="22"/>
          <w:szCs w:val="22"/>
        </w:rPr>
        <w:t>t</w:t>
      </w:r>
      <w:r w:rsidRPr="00987E11">
        <w:rPr>
          <w:sz w:val="22"/>
          <w:szCs w:val="22"/>
        </w:rPr>
        <w:t>ų s</w:t>
      </w:r>
      <w:r w:rsidRPr="00987E11">
        <w:rPr>
          <w:spacing w:val="1"/>
          <w:sz w:val="22"/>
          <w:szCs w:val="22"/>
        </w:rPr>
        <w:t>u</w:t>
      </w:r>
      <w:r w:rsidRPr="00987E11">
        <w:rPr>
          <w:spacing w:val="-2"/>
          <w:sz w:val="22"/>
          <w:szCs w:val="22"/>
        </w:rPr>
        <w:t>m</w:t>
      </w:r>
      <w:r w:rsidRPr="00987E11">
        <w:rPr>
          <w:sz w:val="22"/>
          <w:szCs w:val="22"/>
        </w:rPr>
        <w:t>ų gr</w:t>
      </w:r>
      <w:r w:rsidRPr="00987E11">
        <w:rPr>
          <w:spacing w:val="-2"/>
          <w:sz w:val="22"/>
          <w:szCs w:val="22"/>
        </w:rPr>
        <w:t>ą</w:t>
      </w:r>
      <w:r w:rsidRPr="00987E11">
        <w:rPr>
          <w:spacing w:val="1"/>
          <w:sz w:val="22"/>
          <w:szCs w:val="22"/>
        </w:rPr>
        <w:t>ž</w:t>
      </w:r>
      <w:r w:rsidRPr="00987E11">
        <w:rPr>
          <w:sz w:val="22"/>
          <w:szCs w:val="22"/>
        </w:rPr>
        <w:t>i</w:t>
      </w:r>
      <w:r w:rsidRPr="00987E11">
        <w:rPr>
          <w:spacing w:val="1"/>
          <w:sz w:val="22"/>
          <w:szCs w:val="22"/>
        </w:rPr>
        <w:t>n</w:t>
      </w:r>
      <w:r w:rsidRPr="00987E11">
        <w:rPr>
          <w:spacing w:val="-2"/>
          <w:sz w:val="22"/>
          <w:szCs w:val="22"/>
        </w:rPr>
        <w:t>i</w:t>
      </w:r>
      <w:r w:rsidRPr="00987E11">
        <w:rPr>
          <w:sz w:val="22"/>
          <w:szCs w:val="22"/>
        </w:rPr>
        <w:t>m</w:t>
      </w:r>
      <w:r w:rsidRPr="00987E11">
        <w:rPr>
          <w:spacing w:val="8"/>
          <w:sz w:val="22"/>
          <w:szCs w:val="22"/>
        </w:rPr>
        <w:t>o</w:t>
      </w:r>
      <w:r w:rsidRPr="00987E11">
        <w:rPr>
          <w:sz w:val="22"/>
          <w:szCs w:val="22"/>
        </w:rPr>
        <w:t>.</w:t>
      </w:r>
    </w:p>
    <w:p w14:paraId="2A401F5B" w14:textId="77777777" w:rsidR="00D4653A" w:rsidRPr="00987E11" w:rsidRDefault="00D4653A" w:rsidP="00D4653A">
      <w:pPr>
        <w:pStyle w:val="Default"/>
        <w:jc w:val="both"/>
        <w:rPr>
          <w:color w:val="auto"/>
          <w:sz w:val="22"/>
          <w:szCs w:val="22"/>
        </w:rPr>
      </w:pPr>
      <w:r w:rsidRPr="00987E11">
        <w:rPr>
          <w:color w:val="auto"/>
          <w:sz w:val="22"/>
          <w:szCs w:val="22"/>
        </w:rPr>
        <w:t xml:space="preserve">6.6. Netiesioginiai nuostoliai (negautos pajamos) pagal šią Sutartį neatlyginami. </w:t>
      </w:r>
    </w:p>
    <w:p w14:paraId="78FFA2AC" w14:textId="77777777" w:rsidR="00D4653A" w:rsidRPr="00987E11" w:rsidRDefault="00D4653A" w:rsidP="00D4653A">
      <w:pPr>
        <w:pStyle w:val="Default"/>
        <w:jc w:val="center"/>
        <w:rPr>
          <w:b/>
          <w:bCs/>
          <w:color w:val="auto"/>
          <w:sz w:val="22"/>
          <w:szCs w:val="22"/>
        </w:rPr>
      </w:pPr>
    </w:p>
    <w:p w14:paraId="30EDAAEA" w14:textId="77777777" w:rsidR="007A0A2C" w:rsidRPr="00987E11" w:rsidRDefault="007A0A2C" w:rsidP="007A0A2C">
      <w:pPr>
        <w:pBdr>
          <w:top w:val="nil"/>
          <w:left w:val="nil"/>
          <w:bottom w:val="nil"/>
          <w:right w:val="nil"/>
          <w:between w:val="nil"/>
        </w:pBdr>
        <w:jc w:val="center"/>
        <w:rPr>
          <w:b/>
          <w:i/>
          <w:color w:val="000000"/>
          <w:sz w:val="22"/>
          <w:szCs w:val="22"/>
          <w:lang w:val="en-US"/>
        </w:rPr>
      </w:pPr>
      <w:r w:rsidRPr="00987E11">
        <w:rPr>
          <w:b/>
          <w:color w:val="000000"/>
          <w:sz w:val="22"/>
          <w:szCs w:val="22"/>
        </w:rPr>
        <w:t xml:space="preserve">6. </w:t>
      </w:r>
      <w:r w:rsidRPr="00987E11">
        <w:rPr>
          <w:b/>
          <w:i/>
          <w:color w:val="000000"/>
          <w:sz w:val="22"/>
          <w:szCs w:val="22"/>
          <w:lang w:val="en-US"/>
        </w:rPr>
        <w:t>CLAIMS</w:t>
      </w:r>
    </w:p>
    <w:p w14:paraId="28C2A608" w14:textId="77777777" w:rsidR="007A0A2C" w:rsidRPr="00987E11" w:rsidRDefault="007A0A2C" w:rsidP="007A0A2C">
      <w:pPr>
        <w:pBdr>
          <w:top w:val="nil"/>
          <w:left w:val="nil"/>
          <w:bottom w:val="nil"/>
          <w:right w:val="nil"/>
          <w:between w:val="nil"/>
        </w:pBdr>
        <w:jc w:val="center"/>
        <w:rPr>
          <w:i/>
          <w:color w:val="000000"/>
          <w:sz w:val="22"/>
          <w:szCs w:val="22"/>
          <w:lang w:val="en-US"/>
        </w:rPr>
      </w:pPr>
    </w:p>
    <w:p w14:paraId="4E683E46" w14:textId="77777777" w:rsidR="007A0A2C" w:rsidRPr="00987E11" w:rsidRDefault="007A0A2C" w:rsidP="007A0A2C">
      <w:pPr>
        <w:pBdr>
          <w:top w:val="nil"/>
          <w:left w:val="nil"/>
          <w:bottom w:val="nil"/>
          <w:right w:val="nil"/>
          <w:between w:val="nil"/>
        </w:pBdr>
        <w:jc w:val="both"/>
        <w:rPr>
          <w:i/>
          <w:color w:val="000000"/>
          <w:sz w:val="22"/>
          <w:szCs w:val="22"/>
          <w:lang w:val="en-US"/>
        </w:rPr>
      </w:pPr>
      <w:r w:rsidRPr="00987E11">
        <w:rPr>
          <w:i/>
          <w:color w:val="000000"/>
          <w:sz w:val="22"/>
          <w:szCs w:val="22"/>
          <w:lang w:val="en-US"/>
        </w:rPr>
        <w:t>6.1. Claims may be made for the quality of equipment provided if it does not meet the conditions of this Agreement.</w:t>
      </w:r>
    </w:p>
    <w:p w14:paraId="2FBEA163" w14:textId="2665E75A" w:rsidR="007A0A2C" w:rsidRPr="00987E11" w:rsidRDefault="007A0A2C" w:rsidP="007A0A2C">
      <w:pPr>
        <w:pBdr>
          <w:top w:val="nil"/>
          <w:left w:val="nil"/>
          <w:bottom w:val="nil"/>
          <w:right w:val="nil"/>
          <w:between w:val="nil"/>
        </w:pBdr>
        <w:jc w:val="both"/>
        <w:rPr>
          <w:i/>
          <w:color w:val="000000"/>
          <w:sz w:val="22"/>
          <w:szCs w:val="22"/>
          <w:lang w:val="en-US"/>
        </w:rPr>
      </w:pPr>
      <w:r w:rsidRPr="00987E11">
        <w:rPr>
          <w:i/>
          <w:color w:val="000000"/>
          <w:sz w:val="22"/>
          <w:szCs w:val="22"/>
          <w:lang w:val="en-US"/>
        </w:rPr>
        <w:t>6.2. Claims are submitted by registered letter together with the necessary documents confirming the claims (e.g., acts of competent neutral organization).</w:t>
      </w:r>
    </w:p>
    <w:p w14:paraId="22B44FC1" w14:textId="3AE3F05E" w:rsidR="007A0A2C" w:rsidRPr="00987E11" w:rsidRDefault="007A0A2C" w:rsidP="007A0A2C">
      <w:pPr>
        <w:pBdr>
          <w:top w:val="nil"/>
          <w:left w:val="nil"/>
          <w:bottom w:val="nil"/>
          <w:right w:val="nil"/>
          <w:between w:val="nil"/>
        </w:pBdr>
        <w:jc w:val="both"/>
        <w:rPr>
          <w:i/>
          <w:color w:val="000000"/>
          <w:sz w:val="22"/>
          <w:szCs w:val="22"/>
          <w:lang w:val="en-US"/>
        </w:rPr>
      </w:pPr>
      <w:r w:rsidRPr="00987E11">
        <w:rPr>
          <w:i/>
          <w:color w:val="000000"/>
          <w:sz w:val="22"/>
          <w:szCs w:val="22"/>
          <w:lang w:val="en-US"/>
        </w:rPr>
        <w:t>6.3. If the Supplier fails to fulfill the contract on time and/or properly without reasonable circumstances beyond the control of the Supplier, the Buyer shall calculate default interest in the amount of 0.02% from the unfulfilled value of the Purchase Agreement until all obligations are fulfilled, but not exceeding 5% Contract values.</w:t>
      </w:r>
    </w:p>
    <w:p w14:paraId="4BD0A4DA" w14:textId="1E5119B6" w:rsidR="007A0A2C" w:rsidRPr="00987E11" w:rsidRDefault="007A0A2C" w:rsidP="007A0A2C">
      <w:pPr>
        <w:pBdr>
          <w:top w:val="nil"/>
          <w:left w:val="nil"/>
          <w:bottom w:val="nil"/>
          <w:right w:val="nil"/>
          <w:between w:val="nil"/>
        </w:pBdr>
        <w:jc w:val="both"/>
        <w:rPr>
          <w:i/>
          <w:color w:val="000000"/>
          <w:sz w:val="22"/>
          <w:szCs w:val="22"/>
          <w:lang w:val="en-US"/>
        </w:rPr>
      </w:pPr>
      <w:r w:rsidRPr="00987E11">
        <w:rPr>
          <w:i/>
          <w:color w:val="000000"/>
          <w:sz w:val="22"/>
          <w:szCs w:val="22"/>
          <w:lang w:val="en-US"/>
        </w:rPr>
        <w:t>6.4. If, without justifiable reasons, the Buyer does not pay for the properly executed and accepted Purchase object within the term specified in the Agreement, the Supplier may demand payment of 0.02 percent. amount of late payment interest on the overdue amount for each delayed day until all obligations are fulfilled, but not exceeding 5% Contract values.</w:t>
      </w:r>
    </w:p>
    <w:p w14:paraId="4BA2EB62" w14:textId="14A56A52" w:rsidR="007A0A2C" w:rsidRPr="00987E11" w:rsidRDefault="007A0A2C" w:rsidP="007A0A2C">
      <w:pPr>
        <w:pBdr>
          <w:top w:val="nil"/>
          <w:left w:val="nil"/>
          <w:bottom w:val="nil"/>
          <w:right w:val="nil"/>
          <w:between w:val="nil"/>
        </w:pBdr>
        <w:jc w:val="both"/>
        <w:rPr>
          <w:i/>
          <w:color w:val="000000"/>
          <w:sz w:val="22"/>
          <w:szCs w:val="22"/>
          <w:lang w:val="en-US"/>
        </w:rPr>
      </w:pPr>
      <w:r w:rsidRPr="00987E11">
        <w:rPr>
          <w:i/>
          <w:color w:val="000000"/>
          <w:sz w:val="22"/>
          <w:szCs w:val="22"/>
          <w:lang w:val="en-US"/>
        </w:rPr>
        <w:t>6.</w:t>
      </w:r>
      <w:r w:rsidR="0081618E" w:rsidRPr="00987E11">
        <w:rPr>
          <w:i/>
          <w:color w:val="000000"/>
          <w:sz w:val="22"/>
          <w:szCs w:val="22"/>
          <w:lang w:val="en-US"/>
        </w:rPr>
        <w:t>5</w:t>
      </w:r>
      <w:r w:rsidRPr="00987E11">
        <w:rPr>
          <w:i/>
          <w:color w:val="000000"/>
          <w:sz w:val="22"/>
          <w:szCs w:val="22"/>
          <w:lang w:val="en-US"/>
        </w:rPr>
        <w:t>. If the Seller delays the delivery of the Product for more than 90 calendar days, the Buyer shall have the right to unilaterally terminate the Agreement and demand repayment of all sums paid.</w:t>
      </w:r>
    </w:p>
    <w:p w14:paraId="02109EAB" w14:textId="77777777" w:rsidR="00D4653A" w:rsidRPr="00987E11" w:rsidRDefault="00D4653A" w:rsidP="00D4653A">
      <w:pPr>
        <w:pStyle w:val="Default"/>
        <w:jc w:val="center"/>
        <w:rPr>
          <w:b/>
          <w:bCs/>
          <w:color w:val="auto"/>
          <w:sz w:val="22"/>
          <w:szCs w:val="22"/>
        </w:rPr>
      </w:pPr>
    </w:p>
    <w:p w14:paraId="52A3B51A" w14:textId="77777777" w:rsidR="00D4653A" w:rsidRPr="00987E11" w:rsidRDefault="00D4653A" w:rsidP="00D4653A">
      <w:pPr>
        <w:pStyle w:val="Default"/>
        <w:jc w:val="center"/>
        <w:rPr>
          <w:b/>
          <w:bCs/>
          <w:color w:val="auto"/>
          <w:sz w:val="22"/>
          <w:szCs w:val="22"/>
        </w:rPr>
      </w:pPr>
      <w:r w:rsidRPr="00987E11">
        <w:rPr>
          <w:b/>
          <w:bCs/>
          <w:color w:val="auto"/>
          <w:sz w:val="22"/>
          <w:szCs w:val="22"/>
        </w:rPr>
        <w:t>7. FORCE MAJEURE APLINKYBĖS</w:t>
      </w:r>
    </w:p>
    <w:p w14:paraId="6D677C03" w14:textId="77777777" w:rsidR="00D4653A" w:rsidRPr="00987E11" w:rsidRDefault="00D4653A" w:rsidP="00D4653A">
      <w:pPr>
        <w:pStyle w:val="Default"/>
        <w:jc w:val="center"/>
        <w:rPr>
          <w:color w:val="auto"/>
          <w:sz w:val="22"/>
          <w:szCs w:val="22"/>
        </w:rPr>
      </w:pPr>
    </w:p>
    <w:p w14:paraId="360D8091" w14:textId="77777777" w:rsidR="00D4653A" w:rsidRPr="00987E11" w:rsidRDefault="00D4653A" w:rsidP="00D4653A">
      <w:pPr>
        <w:pStyle w:val="Default"/>
        <w:jc w:val="both"/>
        <w:rPr>
          <w:color w:val="auto"/>
          <w:sz w:val="22"/>
          <w:szCs w:val="22"/>
        </w:rPr>
      </w:pPr>
      <w:r w:rsidRPr="00987E11">
        <w:rPr>
          <w:color w:val="auto"/>
          <w:sz w:val="22"/>
          <w:szCs w:val="22"/>
        </w:rPr>
        <w:t>7.1. Šalys neatsako už savo įsipareigojimų pagal šią Sutartį nevykdymą ar netinkamą vykdymą, jei tokio nevykdymo ar netinkamo vykdymo priežastis buvo nenugalima jėga. Nenugalima jėga yra suprantama taip, kaip ją apibrėžia Lietuvos Respublikos teisės aktai.</w:t>
      </w:r>
    </w:p>
    <w:p w14:paraId="3F0A0FB8" w14:textId="77777777" w:rsidR="00D4653A" w:rsidRPr="00987E11" w:rsidRDefault="00D4653A" w:rsidP="00D4653A">
      <w:pPr>
        <w:pStyle w:val="Default"/>
        <w:jc w:val="both"/>
        <w:rPr>
          <w:color w:val="auto"/>
          <w:sz w:val="22"/>
          <w:szCs w:val="22"/>
        </w:rPr>
      </w:pPr>
      <w:r w:rsidRPr="00987E11">
        <w:rPr>
          <w:color w:val="auto"/>
          <w:sz w:val="22"/>
          <w:szCs w:val="22"/>
        </w:rPr>
        <w:t>7.2. Sutarties Šalis, kuri dėl nenugalimos jėgos aplinkybės negali vykdyti savo įsipareigojimų pagal šią Sutartį, privalo kiek įmanoma greičiau raštu pranešti apie tai kitai Šaliai ir rūpintis, jog pranešime nurodyti faktai ir aplinkybės būtų patvirtintos kompetentingų valstybės institucijų.</w:t>
      </w:r>
    </w:p>
    <w:p w14:paraId="0009E5E8" w14:textId="77777777" w:rsidR="00D4653A" w:rsidRPr="00987E11" w:rsidRDefault="00D4653A" w:rsidP="00D4653A">
      <w:pPr>
        <w:autoSpaceDE w:val="0"/>
        <w:jc w:val="both"/>
        <w:rPr>
          <w:sz w:val="22"/>
          <w:szCs w:val="22"/>
        </w:rPr>
      </w:pPr>
      <w:r w:rsidRPr="00987E11">
        <w:rPr>
          <w:sz w:val="22"/>
          <w:szCs w:val="22"/>
        </w:rPr>
        <w:t>7.3. Pasibaigus nenugalimos jėgos aplinkybėms Šalys tęsia savo įsipareigojimų vykdymą pagal šią Sutartį. Nenugalimos jėgos aplinkybėms užsitęsus ilgiau nei 90 kalendorinių dienų, bet kuri Šalis turi teisę vienašališkai nutraukti Sutartį, pranešdama raštu apie tai kitai Šaliai.</w:t>
      </w:r>
    </w:p>
    <w:p w14:paraId="16C5A384" w14:textId="77777777" w:rsidR="00D4653A" w:rsidRPr="00987E11" w:rsidRDefault="00D4653A" w:rsidP="00D4653A">
      <w:pPr>
        <w:pStyle w:val="Default"/>
        <w:jc w:val="center"/>
        <w:rPr>
          <w:b/>
          <w:bCs/>
          <w:color w:val="auto"/>
          <w:sz w:val="22"/>
          <w:szCs w:val="22"/>
        </w:rPr>
      </w:pPr>
    </w:p>
    <w:p w14:paraId="2302F9A6" w14:textId="77777777" w:rsidR="0081618E" w:rsidRPr="00987E11" w:rsidRDefault="0081618E" w:rsidP="0081618E">
      <w:pPr>
        <w:pBdr>
          <w:top w:val="nil"/>
          <w:left w:val="nil"/>
          <w:bottom w:val="nil"/>
          <w:right w:val="nil"/>
          <w:between w:val="nil"/>
        </w:pBdr>
        <w:jc w:val="center"/>
        <w:rPr>
          <w:b/>
          <w:i/>
          <w:color w:val="000000"/>
          <w:sz w:val="22"/>
          <w:szCs w:val="22"/>
          <w:lang w:val="en-US"/>
        </w:rPr>
      </w:pPr>
      <w:r w:rsidRPr="00987E11">
        <w:rPr>
          <w:b/>
          <w:i/>
          <w:color w:val="000000"/>
          <w:sz w:val="22"/>
          <w:szCs w:val="22"/>
          <w:lang w:val="en-US"/>
        </w:rPr>
        <w:t>7. FORCE MAJEURE CIRCUMSTANCES</w:t>
      </w:r>
    </w:p>
    <w:p w14:paraId="0323C2F1" w14:textId="77777777" w:rsidR="0081618E" w:rsidRPr="00987E11" w:rsidRDefault="0081618E" w:rsidP="0081618E">
      <w:pPr>
        <w:pBdr>
          <w:top w:val="nil"/>
          <w:left w:val="nil"/>
          <w:bottom w:val="nil"/>
          <w:right w:val="nil"/>
          <w:between w:val="nil"/>
        </w:pBdr>
        <w:jc w:val="both"/>
        <w:rPr>
          <w:i/>
          <w:color w:val="000000"/>
          <w:sz w:val="22"/>
          <w:szCs w:val="22"/>
          <w:lang w:val="en-US"/>
        </w:rPr>
      </w:pPr>
      <w:r w:rsidRPr="00987E11">
        <w:rPr>
          <w:i/>
          <w:color w:val="000000"/>
          <w:sz w:val="22"/>
          <w:szCs w:val="22"/>
          <w:lang w:val="en-US"/>
        </w:rPr>
        <w:lastRenderedPageBreak/>
        <w:t>7.1. The Parties shall not be liable for failure to perform or improper performance of their obligations under this Agreement if the reason for such failure or improper execution was Force Majeure. Force Majeure is understood as defined by the legal acts of the Republic of Lithuania.</w:t>
      </w:r>
    </w:p>
    <w:p w14:paraId="0DFA52E6" w14:textId="77777777" w:rsidR="0081618E" w:rsidRPr="00987E11" w:rsidRDefault="0081618E" w:rsidP="0081618E">
      <w:pPr>
        <w:pBdr>
          <w:top w:val="nil"/>
          <w:left w:val="nil"/>
          <w:bottom w:val="nil"/>
          <w:right w:val="nil"/>
          <w:between w:val="nil"/>
        </w:pBdr>
        <w:jc w:val="both"/>
        <w:rPr>
          <w:i/>
          <w:color w:val="000000"/>
          <w:sz w:val="22"/>
          <w:szCs w:val="22"/>
          <w:lang w:val="en-US"/>
        </w:rPr>
      </w:pPr>
      <w:r w:rsidRPr="00987E11">
        <w:rPr>
          <w:i/>
          <w:color w:val="000000"/>
          <w:sz w:val="22"/>
          <w:szCs w:val="22"/>
          <w:lang w:val="en-US"/>
        </w:rPr>
        <w:t>7.2. Party to the Agreement which, by reason of Force Majeure, is unable to fulfil its obligations under this Agreement, must notify the other Party in writing as soon as possible and ensure that the facts and circumstances specified in the notification are approved by the competent authorities.</w:t>
      </w:r>
    </w:p>
    <w:p w14:paraId="574AEFA3" w14:textId="43C1B83F" w:rsidR="0081618E" w:rsidRPr="00987E11" w:rsidRDefault="0081618E" w:rsidP="0081618E">
      <w:pPr>
        <w:jc w:val="both"/>
        <w:rPr>
          <w:i/>
          <w:sz w:val="22"/>
          <w:szCs w:val="22"/>
          <w:lang w:val="en-US"/>
        </w:rPr>
      </w:pPr>
      <w:r w:rsidRPr="00987E11">
        <w:rPr>
          <w:i/>
          <w:sz w:val="22"/>
          <w:szCs w:val="22"/>
          <w:lang w:val="en-US"/>
        </w:rPr>
        <w:t>7.3. At the end of circumstances of Force Majeure, the Parties shall continue to fulfil their obligations under this Agreement. In the event of circumstances of Force Majeure for more than 90 days, either Party shall have the right to unilaterally terminate the Agreement by giving written notice to the other Party.</w:t>
      </w:r>
    </w:p>
    <w:p w14:paraId="371EB534" w14:textId="77777777" w:rsidR="00D4653A" w:rsidRPr="00987E11" w:rsidRDefault="00D4653A" w:rsidP="00D4653A">
      <w:pPr>
        <w:pStyle w:val="Default"/>
        <w:jc w:val="center"/>
        <w:rPr>
          <w:b/>
          <w:bCs/>
          <w:color w:val="auto"/>
          <w:sz w:val="22"/>
          <w:szCs w:val="22"/>
        </w:rPr>
      </w:pPr>
    </w:p>
    <w:p w14:paraId="301A6081" w14:textId="77777777" w:rsidR="00D4653A" w:rsidRPr="00987E11" w:rsidRDefault="00D4653A" w:rsidP="00D4653A">
      <w:pPr>
        <w:pStyle w:val="Default"/>
        <w:jc w:val="center"/>
        <w:rPr>
          <w:b/>
          <w:bCs/>
          <w:color w:val="auto"/>
          <w:sz w:val="22"/>
          <w:szCs w:val="22"/>
        </w:rPr>
      </w:pPr>
      <w:r w:rsidRPr="00987E11">
        <w:rPr>
          <w:b/>
          <w:bCs/>
          <w:color w:val="auto"/>
          <w:sz w:val="22"/>
          <w:szCs w:val="22"/>
        </w:rPr>
        <w:t>8. TECHNINĖ DOKUMENTACIJA</w:t>
      </w:r>
    </w:p>
    <w:p w14:paraId="7EF5099B" w14:textId="77777777" w:rsidR="00D4653A" w:rsidRPr="00987E11" w:rsidRDefault="00D4653A" w:rsidP="00D4653A">
      <w:pPr>
        <w:pStyle w:val="Default"/>
        <w:jc w:val="center"/>
        <w:rPr>
          <w:color w:val="auto"/>
          <w:sz w:val="22"/>
          <w:szCs w:val="22"/>
        </w:rPr>
      </w:pPr>
    </w:p>
    <w:p w14:paraId="197E69DC" w14:textId="6CE9F171" w:rsidR="00D4653A" w:rsidRPr="00987E11" w:rsidRDefault="00D4653A" w:rsidP="00D4653A">
      <w:pPr>
        <w:pStyle w:val="Default"/>
        <w:jc w:val="both"/>
        <w:rPr>
          <w:color w:val="auto"/>
          <w:sz w:val="22"/>
          <w:szCs w:val="22"/>
        </w:rPr>
      </w:pPr>
      <w:r w:rsidRPr="00987E11">
        <w:rPr>
          <w:color w:val="auto"/>
          <w:sz w:val="22"/>
          <w:szCs w:val="22"/>
        </w:rPr>
        <w:t xml:space="preserve">8.1. Įrangos techninė dokumentacija, eksploatacinės instrukcijos turi būti pateiktos lietuvių arba anglų </w:t>
      </w:r>
      <w:r w:rsidR="00A95967">
        <w:rPr>
          <w:color w:val="auto"/>
          <w:sz w:val="22"/>
          <w:szCs w:val="22"/>
        </w:rPr>
        <w:t xml:space="preserve">arba rusų </w:t>
      </w:r>
      <w:r w:rsidR="00A95967" w:rsidRPr="00987E11">
        <w:rPr>
          <w:color w:val="auto"/>
          <w:sz w:val="22"/>
          <w:szCs w:val="22"/>
        </w:rPr>
        <w:t>kalba</w:t>
      </w:r>
      <w:r w:rsidRPr="00987E11">
        <w:rPr>
          <w:color w:val="auto"/>
          <w:sz w:val="22"/>
          <w:szCs w:val="22"/>
        </w:rPr>
        <w:t xml:space="preserve">. </w:t>
      </w:r>
    </w:p>
    <w:p w14:paraId="21AFDBCA" w14:textId="77777777" w:rsidR="00D4653A" w:rsidRPr="00987E11" w:rsidRDefault="00D4653A" w:rsidP="00D4653A">
      <w:pPr>
        <w:pStyle w:val="Default"/>
        <w:jc w:val="center"/>
        <w:rPr>
          <w:b/>
          <w:bCs/>
          <w:color w:val="auto"/>
          <w:sz w:val="22"/>
          <w:szCs w:val="22"/>
        </w:rPr>
      </w:pPr>
    </w:p>
    <w:p w14:paraId="465B102A" w14:textId="77777777" w:rsidR="0081618E" w:rsidRPr="00987E11" w:rsidRDefault="0081618E" w:rsidP="0081618E">
      <w:pPr>
        <w:pBdr>
          <w:top w:val="nil"/>
          <w:left w:val="nil"/>
          <w:bottom w:val="nil"/>
          <w:right w:val="nil"/>
          <w:between w:val="nil"/>
        </w:pBdr>
        <w:jc w:val="center"/>
        <w:rPr>
          <w:b/>
          <w:i/>
          <w:color w:val="000000"/>
          <w:sz w:val="22"/>
          <w:szCs w:val="22"/>
          <w:lang w:val="en-US"/>
        </w:rPr>
      </w:pPr>
      <w:r w:rsidRPr="00987E11">
        <w:rPr>
          <w:b/>
          <w:i/>
          <w:color w:val="000000"/>
          <w:sz w:val="22"/>
          <w:szCs w:val="22"/>
          <w:lang w:val="en-US"/>
        </w:rPr>
        <w:t>8. TECHNICAL DOCUMENTATION</w:t>
      </w:r>
    </w:p>
    <w:p w14:paraId="2E87E656" w14:textId="77777777" w:rsidR="0081618E" w:rsidRPr="00987E11" w:rsidRDefault="0081618E" w:rsidP="0081618E">
      <w:pPr>
        <w:pBdr>
          <w:top w:val="nil"/>
          <w:left w:val="nil"/>
          <w:bottom w:val="nil"/>
          <w:right w:val="nil"/>
          <w:between w:val="nil"/>
        </w:pBdr>
        <w:jc w:val="center"/>
        <w:rPr>
          <w:i/>
          <w:color w:val="000000"/>
          <w:sz w:val="22"/>
          <w:szCs w:val="22"/>
          <w:lang w:val="en-US"/>
        </w:rPr>
      </w:pPr>
    </w:p>
    <w:p w14:paraId="2E9C4B3C" w14:textId="071CB375" w:rsidR="0081618E" w:rsidRPr="00987E11" w:rsidRDefault="0081618E" w:rsidP="0081618E">
      <w:pPr>
        <w:pBdr>
          <w:top w:val="nil"/>
          <w:left w:val="nil"/>
          <w:bottom w:val="nil"/>
          <w:right w:val="nil"/>
          <w:between w:val="nil"/>
        </w:pBdr>
        <w:jc w:val="both"/>
        <w:rPr>
          <w:i/>
          <w:color w:val="000000"/>
          <w:sz w:val="22"/>
          <w:szCs w:val="22"/>
          <w:lang w:val="en-US"/>
        </w:rPr>
      </w:pPr>
      <w:r w:rsidRPr="00987E11">
        <w:rPr>
          <w:i/>
          <w:color w:val="000000"/>
          <w:sz w:val="22"/>
          <w:szCs w:val="22"/>
          <w:lang w:val="en-US"/>
        </w:rPr>
        <w:t>8.1. The technical documentation of the equipment, operating instructions must be provided in Lithuanian or English</w:t>
      </w:r>
      <w:r w:rsidR="00A95967">
        <w:rPr>
          <w:i/>
          <w:color w:val="000000"/>
          <w:sz w:val="22"/>
          <w:szCs w:val="22"/>
          <w:lang w:val="en-US"/>
        </w:rPr>
        <w:t xml:space="preserve"> or Russian</w:t>
      </w:r>
      <w:r w:rsidRPr="00987E11">
        <w:rPr>
          <w:i/>
          <w:color w:val="000000"/>
          <w:sz w:val="22"/>
          <w:szCs w:val="22"/>
          <w:lang w:val="en-US"/>
        </w:rPr>
        <w:t>.</w:t>
      </w:r>
    </w:p>
    <w:p w14:paraId="09A35A58" w14:textId="77777777" w:rsidR="00D4653A" w:rsidRPr="00987E11" w:rsidRDefault="00D4653A" w:rsidP="00D4653A">
      <w:pPr>
        <w:pStyle w:val="Default"/>
        <w:jc w:val="center"/>
        <w:rPr>
          <w:b/>
          <w:bCs/>
          <w:color w:val="auto"/>
          <w:sz w:val="22"/>
          <w:szCs w:val="22"/>
        </w:rPr>
      </w:pPr>
      <w:r w:rsidRPr="00987E11">
        <w:rPr>
          <w:b/>
          <w:bCs/>
          <w:color w:val="auto"/>
          <w:sz w:val="22"/>
          <w:szCs w:val="22"/>
        </w:rPr>
        <w:t>9. KITOS SĄLYGOS</w:t>
      </w:r>
    </w:p>
    <w:p w14:paraId="5ACD9C7D" w14:textId="77777777" w:rsidR="00D4653A" w:rsidRPr="00987E11" w:rsidRDefault="00D4653A" w:rsidP="00D4653A">
      <w:pPr>
        <w:pStyle w:val="Default"/>
        <w:jc w:val="center"/>
        <w:rPr>
          <w:color w:val="auto"/>
          <w:sz w:val="22"/>
          <w:szCs w:val="22"/>
        </w:rPr>
      </w:pPr>
    </w:p>
    <w:p w14:paraId="1CF93BEF" w14:textId="77777777" w:rsidR="00D4653A" w:rsidRPr="00987E11" w:rsidRDefault="00D4653A" w:rsidP="00D4653A">
      <w:pPr>
        <w:pStyle w:val="Default"/>
        <w:jc w:val="both"/>
        <w:rPr>
          <w:color w:val="auto"/>
          <w:sz w:val="22"/>
          <w:szCs w:val="22"/>
        </w:rPr>
      </w:pPr>
      <w:r w:rsidRPr="00987E11">
        <w:rPr>
          <w:color w:val="auto"/>
          <w:sz w:val="22"/>
          <w:szCs w:val="22"/>
        </w:rPr>
        <w:t xml:space="preserve">9.1. Atsiradus objektyvioms aplinkybėms, dėl kurių Įranga negali būti pristatyta Sutartyje numatytais terminais, Šalys privalo tokį keitimą įforminti šaliu susitarimu. Toks pakeitimas turi būti pasirašytas abiejų Šalių, kuriame nurodomos aplinkybės dėl kurių Įranga nebuvo pristatyta laiku ir Įrangos pristatymo data. Šalių susitarimu įforminus pakeitimą dėl Įrangos pristatymo termino nukėlimo, Sutarties 6.4. punkte numatyti delspinigiai nėra skaičiuojami. </w:t>
      </w:r>
    </w:p>
    <w:p w14:paraId="207CEF1B" w14:textId="77777777" w:rsidR="00D4653A" w:rsidRPr="00987E11" w:rsidRDefault="00D4653A" w:rsidP="00D4653A">
      <w:pPr>
        <w:pStyle w:val="Default"/>
        <w:jc w:val="both"/>
        <w:rPr>
          <w:color w:val="auto"/>
          <w:sz w:val="22"/>
          <w:szCs w:val="22"/>
        </w:rPr>
      </w:pPr>
      <w:r w:rsidRPr="00987E11">
        <w:rPr>
          <w:color w:val="auto"/>
          <w:sz w:val="22"/>
          <w:szCs w:val="22"/>
        </w:rPr>
        <w:t xml:space="preserve">9.2. Visi šios Sutarties pakeitimai ir papildymai galioja tik tada, kai jie įforminti raštu ir pasirašyti abiejų Šalių. Nei viena iš Šalių neturi teisės perduoti įsipareigojimų pagal šią Sutartį trečiam asmeniui, jei dėl to nėra raštiško kitos Šalies sutikimo. </w:t>
      </w:r>
    </w:p>
    <w:p w14:paraId="73EDA9E2" w14:textId="77777777" w:rsidR="00D4653A" w:rsidRPr="00987E11" w:rsidRDefault="00D4653A" w:rsidP="00D4653A">
      <w:pPr>
        <w:pStyle w:val="Default"/>
        <w:jc w:val="both"/>
        <w:rPr>
          <w:color w:val="auto"/>
          <w:sz w:val="22"/>
          <w:szCs w:val="22"/>
        </w:rPr>
      </w:pPr>
      <w:r w:rsidRPr="00987E11">
        <w:rPr>
          <w:color w:val="auto"/>
          <w:sz w:val="22"/>
          <w:szCs w:val="22"/>
        </w:rPr>
        <w:t>9.3. Šalių ginčai, iškilę vykdant šią Sutartį, sprendžiami derybų keliu. Nepavykus ginčo išspręsti gera valia per vieną mėnesį nuo pirmo pranešimo dėl ginčo dalyko išsiuntimo dienos, ginčai perduodami spręsti teismui pagal Lietuvos Respublikos įstatymus.</w:t>
      </w:r>
    </w:p>
    <w:p w14:paraId="7F9B4373" w14:textId="77777777" w:rsidR="00D4653A" w:rsidRPr="00987E11" w:rsidRDefault="00D4653A" w:rsidP="00D4653A">
      <w:pPr>
        <w:pStyle w:val="Default"/>
        <w:jc w:val="both"/>
        <w:rPr>
          <w:color w:val="auto"/>
          <w:sz w:val="22"/>
          <w:szCs w:val="22"/>
        </w:rPr>
      </w:pPr>
      <w:r w:rsidRPr="00987E11">
        <w:rPr>
          <w:color w:val="auto"/>
          <w:sz w:val="22"/>
          <w:szCs w:val="22"/>
        </w:rPr>
        <w:t xml:space="preserve">9.4. Sutartis įsigalioja nuo jos pasirašymo dienos ir galioja iki visiško šioje Sutartyje numatytų įsipareigojimų įvykdymo. </w:t>
      </w:r>
    </w:p>
    <w:p w14:paraId="027798D4" w14:textId="77777777" w:rsidR="00D4653A" w:rsidRPr="00987E11" w:rsidRDefault="00D4653A" w:rsidP="00D4653A">
      <w:pPr>
        <w:pStyle w:val="ListParagraph1"/>
        <w:numPr>
          <w:ilvl w:val="1"/>
          <w:numId w:val="2"/>
        </w:numPr>
        <w:tabs>
          <w:tab w:val="num" w:pos="1134"/>
          <w:tab w:val="left" w:pos="1560"/>
        </w:tabs>
        <w:spacing w:after="0" w:line="240" w:lineRule="auto"/>
        <w:jc w:val="both"/>
        <w:rPr>
          <w:sz w:val="22"/>
          <w:szCs w:val="22"/>
          <w:lang w:val="lt-LT"/>
        </w:rPr>
      </w:pPr>
      <w:r w:rsidRPr="00987E11">
        <w:rPr>
          <w:sz w:val="22"/>
          <w:szCs w:val="22"/>
          <w:lang w:val="lt-LT"/>
        </w:rPr>
        <w:t>Vykdant pirkimo sutartį, esminės pirkimo sutarties sąlygos keičiamos nebus, jeigu:</w:t>
      </w:r>
    </w:p>
    <w:p w14:paraId="412EAED8" w14:textId="77777777" w:rsidR="00D4653A" w:rsidRPr="00987E11" w:rsidRDefault="00D4653A" w:rsidP="00D4653A">
      <w:pPr>
        <w:pStyle w:val="ListParagraph1"/>
        <w:numPr>
          <w:ilvl w:val="2"/>
          <w:numId w:val="2"/>
        </w:numPr>
        <w:tabs>
          <w:tab w:val="left" w:pos="567"/>
        </w:tabs>
        <w:spacing w:after="0" w:line="240" w:lineRule="auto"/>
        <w:ind w:left="0" w:firstLine="0"/>
        <w:jc w:val="both"/>
        <w:rPr>
          <w:sz w:val="22"/>
          <w:szCs w:val="22"/>
          <w:lang w:val="lt-LT"/>
        </w:rPr>
      </w:pPr>
      <w:r w:rsidRPr="00987E11">
        <w:rPr>
          <w:sz w:val="22"/>
          <w:szCs w:val="22"/>
          <w:lang w:val="lt-LT"/>
        </w:rPr>
        <w:t>jos pakeičiamos numatant naujas sąlygas, kurios, jeigu būtų nustatytos pirkimo dokumentuose, būtų suteikusios galimybę dalyvauti pirkimo procedūrose kitiems, nei dalyvavo, tiekėjams;</w:t>
      </w:r>
    </w:p>
    <w:p w14:paraId="36F6664B" w14:textId="77777777" w:rsidR="00D4653A" w:rsidRPr="00987E11" w:rsidRDefault="00D4653A" w:rsidP="00D4653A">
      <w:pPr>
        <w:numPr>
          <w:ilvl w:val="2"/>
          <w:numId w:val="2"/>
        </w:numPr>
        <w:tabs>
          <w:tab w:val="left" w:pos="567"/>
        </w:tabs>
        <w:ind w:left="0" w:firstLine="0"/>
        <w:jc w:val="both"/>
        <w:rPr>
          <w:sz w:val="22"/>
          <w:szCs w:val="22"/>
        </w:rPr>
      </w:pPr>
      <w:r w:rsidRPr="00987E11">
        <w:rPr>
          <w:sz w:val="22"/>
          <w:szCs w:val="22"/>
        </w:rPr>
        <w:t>jos pakeičiamos numatant naujas sąlygas, dėl kurių, jeigu jos būtų nustatytos pirkimo dokumentuose, laimėjusiu pasiūlymu galėtų būti pripažintas kito, nei pasirinktas, tiekėjo pasiūlymas;</w:t>
      </w:r>
    </w:p>
    <w:p w14:paraId="25BF2337" w14:textId="77777777" w:rsidR="00D4653A" w:rsidRPr="00987E11" w:rsidRDefault="00D4653A" w:rsidP="00D4653A">
      <w:pPr>
        <w:numPr>
          <w:ilvl w:val="2"/>
          <w:numId w:val="2"/>
        </w:numPr>
        <w:tabs>
          <w:tab w:val="left" w:pos="567"/>
        </w:tabs>
        <w:ind w:left="0" w:firstLine="0"/>
        <w:jc w:val="both"/>
        <w:rPr>
          <w:sz w:val="22"/>
          <w:szCs w:val="22"/>
        </w:rPr>
      </w:pPr>
      <w:r w:rsidRPr="00987E11">
        <w:rPr>
          <w:sz w:val="22"/>
          <w:szCs w:val="22"/>
        </w:rPr>
        <w:t>pirkimo objektas yra pakeičiamas taip, kad į keičiamą pirkimo sutartį įtraukiamos naujos (papildomos) prekės, paslaugos ar darbai;</w:t>
      </w:r>
    </w:p>
    <w:p w14:paraId="30B6B1E6" w14:textId="77777777" w:rsidR="00D4653A" w:rsidRPr="00987E11" w:rsidRDefault="00D4653A" w:rsidP="00D4653A">
      <w:pPr>
        <w:numPr>
          <w:ilvl w:val="2"/>
          <w:numId w:val="2"/>
        </w:numPr>
        <w:tabs>
          <w:tab w:val="left" w:pos="567"/>
        </w:tabs>
        <w:ind w:left="0" w:firstLine="0"/>
        <w:jc w:val="both"/>
        <w:rPr>
          <w:sz w:val="22"/>
          <w:szCs w:val="22"/>
        </w:rPr>
      </w:pPr>
      <w:r w:rsidRPr="00987E11">
        <w:rPr>
          <w:sz w:val="22"/>
          <w:szCs w:val="22"/>
        </w:rPr>
        <w:t>ekonominė sutarties pusiausvyra pasikeičia asmens, su kuriuo sudaryta sutartis, naudai taip, kaip nebuvo nustatyta pirminės sutarties sąlygose.</w:t>
      </w:r>
    </w:p>
    <w:p w14:paraId="6BD391E1" w14:textId="77777777" w:rsidR="00D4653A" w:rsidRPr="00987E11" w:rsidRDefault="00D4653A" w:rsidP="00D4653A">
      <w:pPr>
        <w:numPr>
          <w:ilvl w:val="1"/>
          <w:numId w:val="2"/>
        </w:numPr>
        <w:tabs>
          <w:tab w:val="left" w:pos="567"/>
          <w:tab w:val="left" w:pos="1560"/>
        </w:tabs>
        <w:ind w:left="0" w:firstLine="0"/>
        <w:jc w:val="both"/>
        <w:rPr>
          <w:sz w:val="22"/>
          <w:szCs w:val="22"/>
        </w:rPr>
      </w:pPr>
      <w:r w:rsidRPr="00987E11">
        <w:rPr>
          <w:color w:val="000000"/>
          <w:sz w:val="22"/>
          <w:szCs w:val="22"/>
        </w:rPr>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2E904FF6" w14:textId="3D92998D" w:rsidR="00D4653A" w:rsidRPr="00987E11" w:rsidRDefault="00D4653A" w:rsidP="00D4653A">
      <w:pPr>
        <w:pStyle w:val="Default"/>
        <w:rPr>
          <w:color w:val="auto"/>
          <w:sz w:val="22"/>
          <w:szCs w:val="22"/>
        </w:rPr>
      </w:pPr>
      <w:r w:rsidRPr="00987E11">
        <w:rPr>
          <w:color w:val="auto"/>
          <w:sz w:val="22"/>
          <w:szCs w:val="22"/>
        </w:rPr>
        <w:t xml:space="preserve">9.7. </w:t>
      </w:r>
      <w:r w:rsidR="0081618E" w:rsidRPr="00987E11">
        <w:rPr>
          <w:color w:val="auto"/>
          <w:sz w:val="22"/>
          <w:szCs w:val="22"/>
        </w:rPr>
        <w:t>Komercinis pasiūlymas (</w:t>
      </w:r>
      <w:r w:rsidR="00FD3576" w:rsidRPr="00987E11">
        <w:rPr>
          <w:color w:val="auto"/>
          <w:sz w:val="22"/>
          <w:szCs w:val="22"/>
        </w:rPr>
        <w:t>sutarties 1 priedas) yra</w:t>
      </w:r>
      <w:r w:rsidRPr="00987E11">
        <w:rPr>
          <w:color w:val="auto"/>
          <w:sz w:val="22"/>
          <w:szCs w:val="22"/>
        </w:rPr>
        <w:t xml:space="preserve"> neatskiriama šios sutarties dalis</w:t>
      </w:r>
      <w:r w:rsidR="00FD3576" w:rsidRPr="00987E11">
        <w:rPr>
          <w:color w:val="auto"/>
          <w:sz w:val="22"/>
          <w:szCs w:val="22"/>
        </w:rPr>
        <w:t>.</w:t>
      </w:r>
    </w:p>
    <w:p w14:paraId="5F4D2D92" w14:textId="77777777" w:rsidR="00D4653A" w:rsidRPr="00987E11" w:rsidRDefault="00D4653A" w:rsidP="00D4653A">
      <w:pPr>
        <w:pStyle w:val="Default"/>
        <w:jc w:val="both"/>
        <w:rPr>
          <w:color w:val="auto"/>
          <w:sz w:val="22"/>
          <w:szCs w:val="22"/>
        </w:rPr>
      </w:pPr>
      <w:r w:rsidRPr="00987E11">
        <w:rPr>
          <w:color w:val="auto"/>
          <w:sz w:val="22"/>
          <w:szCs w:val="22"/>
        </w:rPr>
        <w:t>9.8. Visą informaciją, kurią Šalys gauna vykdydamos šią Sutartį, jos įsipareigoja laikyti konfidencialia ir neatskleisti jos jokioms trečiosioms šalims, išskyrus atvejus, kai tai numatyta Sutartyje ar susijusiuose įstatymuose.</w:t>
      </w:r>
    </w:p>
    <w:p w14:paraId="2EDA2F14" w14:textId="77777777" w:rsidR="00D4653A" w:rsidRPr="00987E11" w:rsidRDefault="00D4653A" w:rsidP="00D4653A">
      <w:pPr>
        <w:pStyle w:val="Default"/>
        <w:jc w:val="both"/>
        <w:rPr>
          <w:color w:val="auto"/>
          <w:sz w:val="22"/>
          <w:szCs w:val="22"/>
        </w:rPr>
      </w:pPr>
      <w:r w:rsidRPr="00987E11">
        <w:rPr>
          <w:color w:val="auto"/>
          <w:sz w:val="22"/>
          <w:szCs w:val="22"/>
        </w:rPr>
        <w:t>9.9. Sutartis sudaryta lietuvių ar/ir anglų kalba dviem egzemplioriais - po vieną kiekvienai Šaliai. Kiekvienas egzempliorius turi vienodą juridinę galią.</w:t>
      </w:r>
    </w:p>
    <w:p w14:paraId="109E857A" w14:textId="77777777" w:rsidR="0081618E" w:rsidRPr="00987E11" w:rsidRDefault="0081618E" w:rsidP="0081618E">
      <w:pPr>
        <w:pBdr>
          <w:top w:val="nil"/>
          <w:left w:val="nil"/>
          <w:bottom w:val="nil"/>
          <w:right w:val="nil"/>
          <w:between w:val="nil"/>
        </w:pBdr>
        <w:jc w:val="center"/>
        <w:rPr>
          <w:b/>
          <w:i/>
          <w:color w:val="000000"/>
          <w:sz w:val="22"/>
          <w:szCs w:val="22"/>
          <w:lang w:val="en-US"/>
        </w:rPr>
      </w:pPr>
    </w:p>
    <w:p w14:paraId="248F1551" w14:textId="3709DE36" w:rsidR="0081618E" w:rsidRPr="00987E11" w:rsidRDefault="0081618E" w:rsidP="0081618E">
      <w:pPr>
        <w:pBdr>
          <w:top w:val="nil"/>
          <w:left w:val="nil"/>
          <w:bottom w:val="nil"/>
          <w:right w:val="nil"/>
          <w:between w:val="nil"/>
        </w:pBdr>
        <w:jc w:val="center"/>
        <w:rPr>
          <w:b/>
          <w:i/>
          <w:color w:val="000000"/>
          <w:sz w:val="22"/>
          <w:szCs w:val="22"/>
          <w:lang w:val="en-US"/>
        </w:rPr>
      </w:pPr>
      <w:r w:rsidRPr="00987E11">
        <w:rPr>
          <w:b/>
          <w:i/>
          <w:color w:val="000000"/>
          <w:sz w:val="22"/>
          <w:szCs w:val="22"/>
          <w:lang w:val="en-US"/>
        </w:rPr>
        <w:t>9. OTHER CONDITIONS</w:t>
      </w:r>
    </w:p>
    <w:p w14:paraId="20317DF9" w14:textId="77777777" w:rsidR="0081618E" w:rsidRPr="00987E11" w:rsidRDefault="0081618E" w:rsidP="0081618E">
      <w:pPr>
        <w:pBdr>
          <w:top w:val="nil"/>
          <w:left w:val="nil"/>
          <w:bottom w:val="nil"/>
          <w:right w:val="nil"/>
          <w:between w:val="nil"/>
        </w:pBdr>
        <w:jc w:val="center"/>
        <w:rPr>
          <w:i/>
          <w:color w:val="000000"/>
          <w:sz w:val="22"/>
          <w:szCs w:val="22"/>
          <w:lang w:val="en-US"/>
        </w:rPr>
      </w:pPr>
    </w:p>
    <w:p w14:paraId="25BA801E" w14:textId="77777777" w:rsidR="0081618E" w:rsidRPr="00987E11" w:rsidRDefault="0081618E" w:rsidP="0081618E">
      <w:pPr>
        <w:pBdr>
          <w:top w:val="nil"/>
          <w:left w:val="nil"/>
          <w:bottom w:val="nil"/>
          <w:right w:val="nil"/>
          <w:between w:val="nil"/>
        </w:pBdr>
        <w:jc w:val="both"/>
        <w:rPr>
          <w:i/>
          <w:color w:val="000000"/>
          <w:sz w:val="22"/>
          <w:szCs w:val="22"/>
          <w:lang w:val="en-US"/>
        </w:rPr>
      </w:pPr>
      <w:r w:rsidRPr="00987E11">
        <w:rPr>
          <w:i/>
          <w:color w:val="000000"/>
          <w:sz w:val="22"/>
          <w:szCs w:val="22"/>
          <w:lang w:val="en-US"/>
        </w:rPr>
        <w:t xml:space="preserve">9.1. In the event of unforeseen circumstances that may cause the equipment not to be delivered within the terms provided in the Agreement, the Parties must make such an amendment by the agreement of the parties. Such </w:t>
      </w:r>
      <w:r w:rsidRPr="00987E11">
        <w:rPr>
          <w:i/>
          <w:color w:val="000000"/>
          <w:sz w:val="22"/>
          <w:szCs w:val="22"/>
          <w:lang w:val="en-US"/>
        </w:rPr>
        <w:lastRenderedPageBreak/>
        <w:t>amendment shall be signed by both Parties, which shall indicate the circumstances due to which the Equipment was not delivered on time and the date of delivery of the Equipment. By agreement of the parties when the amendment regarding the delay of the delivery of the Equipment is made, the interest of late payment provided for in clause 6.4. of the Agreement shall not be calculated.</w:t>
      </w:r>
    </w:p>
    <w:p w14:paraId="7ED1BD63" w14:textId="77777777" w:rsidR="0081618E" w:rsidRPr="00987E11" w:rsidRDefault="0081618E" w:rsidP="0081618E">
      <w:pPr>
        <w:pBdr>
          <w:top w:val="nil"/>
          <w:left w:val="nil"/>
          <w:bottom w:val="nil"/>
          <w:right w:val="nil"/>
          <w:between w:val="nil"/>
        </w:pBdr>
        <w:jc w:val="both"/>
        <w:rPr>
          <w:i/>
          <w:color w:val="000000"/>
          <w:sz w:val="22"/>
          <w:szCs w:val="22"/>
          <w:lang w:val="en-US"/>
        </w:rPr>
      </w:pPr>
      <w:r w:rsidRPr="00987E11">
        <w:rPr>
          <w:i/>
          <w:color w:val="000000"/>
          <w:sz w:val="22"/>
          <w:szCs w:val="22"/>
          <w:lang w:val="en-US"/>
        </w:rPr>
        <w:t>9.2. All amendments and supplements to this Agreement are valid only when they are written in writing and signed by both Parties. Neither Party shall be entitled to transfer obligations under this Agreement to a third party, if the written consent of the other Party is not thereby obtained.</w:t>
      </w:r>
    </w:p>
    <w:p w14:paraId="4F5B6B89" w14:textId="77777777" w:rsidR="0081618E" w:rsidRPr="00987E11" w:rsidRDefault="0081618E" w:rsidP="0081618E">
      <w:pPr>
        <w:pBdr>
          <w:top w:val="nil"/>
          <w:left w:val="nil"/>
          <w:bottom w:val="nil"/>
          <w:right w:val="nil"/>
          <w:between w:val="nil"/>
        </w:pBdr>
        <w:jc w:val="both"/>
        <w:rPr>
          <w:i/>
          <w:color w:val="000000"/>
          <w:sz w:val="22"/>
          <w:szCs w:val="22"/>
          <w:lang w:val="en-US"/>
        </w:rPr>
      </w:pPr>
      <w:r w:rsidRPr="00987E11">
        <w:rPr>
          <w:i/>
          <w:color w:val="000000"/>
          <w:sz w:val="22"/>
          <w:szCs w:val="22"/>
          <w:lang w:val="en-US"/>
        </w:rPr>
        <w:t>9.3. Disputes between the Parties arising from the performance of this Agreement shall be settled by negotiation. Failure to resolve the dispute with good will within one month from the date of dispatch of the first subject of the dispute, disputes shall be referred to the court in accordance with the laws of the Republic of Lithuania.</w:t>
      </w:r>
    </w:p>
    <w:p w14:paraId="01394841" w14:textId="77777777" w:rsidR="0081618E" w:rsidRPr="00987E11" w:rsidRDefault="0081618E" w:rsidP="0081618E">
      <w:pPr>
        <w:pBdr>
          <w:top w:val="nil"/>
          <w:left w:val="nil"/>
          <w:bottom w:val="nil"/>
          <w:right w:val="nil"/>
          <w:between w:val="nil"/>
        </w:pBdr>
        <w:jc w:val="both"/>
        <w:rPr>
          <w:i/>
          <w:color w:val="000000"/>
          <w:sz w:val="22"/>
          <w:szCs w:val="22"/>
          <w:lang w:val="en-US"/>
        </w:rPr>
      </w:pPr>
      <w:r w:rsidRPr="00987E11">
        <w:rPr>
          <w:i/>
          <w:color w:val="000000"/>
          <w:sz w:val="22"/>
          <w:szCs w:val="22"/>
          <w:lang w:val="en-US"/>
        </w:rPr>
        <w:t>9.4. The Agreement shall enter into force from the date of its signing and shall remain in force until the complete fulfilment of its obligations under this Agreement.</w:t>
      </w:r>
    </w:p>
    <w:p w14:paraId="0D95A528" w14:textId="77777777" w:rsidR="0081618E" w:rsidRPr="00987E11" w:rsidRDefault="0081618E" w:rsidP="0081618E">
      <w:pPr>
        <w:numPr>
          <w:ilvl w:val="1"/>
          <w:numId w:val="7"/>
        </w:numPr>
        <w:pBdr>
          <w:top w:val="nil"/>
          <w:left w:val="nil"/>
          <w:bottom w:val="nil"/>
          <w:right w:val="nil"/>
          <w:between w:val="nil"/>
        </w:pBdr>
        <w:tabs>
          <w:tab w:val="left" w:pos="426"/>
        </w:tabs>
        <w:ind w:left="0" w:firstLine="0"/>
        <w:jc w:val="both"/>
        <w:rPr>
          <w:i/>
          <w:color w:val="000000"/>
          <w:sz w:val="22"/>
          <w:szCs w:val="22"/>
          <w:lang w:val="en-US"/>
        </w:rPr>
      </w:pPr>
      <w:r w:rsidRPr="00987E11">
        <w:rPr>
          <w:i/>
          <w:color w:val="000000"/>
          <w:sz w:val="22"/>
          <w:szCs w:val="22"/>
          <w:lang w:val="en-US"/>
        </w:rPr>
        <w:t xml:space="preserve"> In the performance of the Purchase agreement, the essential conditions of the purchase agreement will not be changed if:</w:t>
      </w:r>
    </w:p>
    <w:p w14:paraId="40EDA435" w14:textId="77777777" w:rsidR="0081618E" w:rsidRPr="00987E11" w:rsidRDefault="0081618E" w:rsidP="0081618E">
      <w:pPr>
        <w:numPr>
          <w:ilvl w:val="2"/>
          <w:numId w:val="7"/>
        </w:numPr>
        <w:pBdr>
          <w:top w:val="nil"/>
          <w:left w:val="nil"/>
          <w:bottom w:val="nil"/>
          <w:right w:val="nil"/>
          <w:between w:val="nil"/>
        </w:pBdr>
        <w:tabs>
          <w:tab w:val="left" w:pos="567"/>
        </w:tabs>
        <w:ind w:left="0" w:firstLine="0"/>
        <w:jc w:val="both"/>
        <w:rPr>
          <w:i/>
          <w:color w:val="000000"/>
          <w:sz w:val="22"/>
          <w:szCs w:val="22"/>
          <w:lang w:val="en-US"/>
        </w:rPr>
      </w:pPr>
      <w:r w:rsidRPr="00987E11">
        <w:rPr>
          <w:i/>
          <w:color w:val="000000"/>
          <w:sz w:val="22"/>
          <w:szCs w:val="22"/>
          <w:lang w:val="en-US"/>
        </w:rPr>
        <w:t>they are replaced by providing new conditions which, if would be set out in the purchase documents, would have enabled the other suppliers to participate in procurement procedures other than those involved;</w:t>
      </w:r>
    </w:p>
    <w:p w14:paraId="77C15ED4" w14:textId="77777777" w:rsidR="0081618E" w:rsidRPr="00987E11" w:rsidRDefault="0081618E" w:rsidP="0081618E">
      <w:pPr>
        <w:numPr>
          <w:ilvl w:val="2"/>
          <w:numId w:val="7"/>
        </w:numPr>
        <w:tabs>
          <w:tab w:val="left" w:pos="567"/>
        </w:tabs>
        <w:ind w:left="0" w:firstLine="0"/>
        <w:jc w:val="both"/>
        <w:rPr>
          <w:i/>
          <w:sz w:val="22"/>
          <w:szCs w:val="22"/>
          <w:lang w:val="en-US"/>
        </w:rPr>
      </w:pPr>
      <w:r w:rsidRPr="00987E11">
        <w:rPr>
          <w:i/>
          <w:sz w:val="22"/>
          <w:szCs w:val="22"/>
          <w:lang w:val="en-US"/>
        </w:rPr>
        <w:t>they are replaced by providing new conditions for which, if they would be set out in the purchase documents, the other supplier’s proposal could be recognized as the successful proposal other than the selected one;</w:t>
      </w:r>
    </w:p>
    <w:p w14:paraId="505FDDCE" w14:textId="77777777" w:rsidR="0081618E" w:rsidRPr="00987E11" w:rsidRDefault="0081618E" w:rsidP="0081618E">
      <w:pPr>
        <w:numPr>
          <w:ilvl w:val="2"/>
          <w:numId w:val="7"/>
        </w:numPr>
        <w:tabs>
          <w:tab w:val="left" w:pos="567"/>
        </w:tabs>
        <w:ind w:left="0" w:firstLine="0"/>
        <w:jc w:val="both"/>
        <w:rPr>
          <w:i/>
          <w:sz w:val="22"/>
          <w:szCs w:val="22"/>
          <w:lang w:val="en-US"/>
        </w:rPr>
      </w:pPr>
      <w:r w:rsidRPr="00987E11">
        <w:rPr>
          <w:i/>
          <w:sz w:val="22"/>
          <w:szCs w:val="22"/>
          <w:lang w:val="en-US"/>
        </w:rPr>
        <w:t>the object of the purchase is changed so that new (additional) goods, services or works are included in the amended purchase agreement;</w:t>
      </w:r>
    </w:p>
    <w:p w14:paraId="08CD0C2B" w14:textId="77777777" w:rsidR="0081618E" w:rsidRPr="00987E11" w:rsidRDefault="0081618E" w:rsidP="0081618E">
      <w:pPr>
        <w:numPr>
          <w:ilvl w:val="2"/>
          <w:numId w:val="7"/>
        </w:numPr>
        <w:tabs>
          <w:tab w:val="left" w:pos="567"/>
        </w:tabs>
        <w:ind w:left="0" w:firstLine="0"/>
        <w:jc w:val="both"/>
        <w:rPr>
          <w:i/>
          <w:sz w:val="22"/>
          <w:szCs w:val="22"/>
          <w:lang w:val="en-US"/>
        </w:rPr>
      </w:pPr>
      <w:r w:rsidRPr="00987E11">
        <w:rPr>
          <w:i/>
          <w:sz w:val="22"/>
          <w:szCs w:val="22"/>
          <w:lang w:val="en-US"/>
        </w:rPr>
        <w:t xml:space="preserve">economic balance of the agreement changes in </w:t>
      </w:r>
      <w:proofErr w:type="spellStart"/>
      <w:r w:rsidRPr="00987E11">
        <w:rPr>
          <w:i/>
          <w:sz w:val="22"/>
          <w:szCs w:val="22"/>
          <w:lang w:val="en-US"/>
        </w:rPr>
        <w:t>favour</w:t>
      </w:r>
      <w:proofErr w:type="spellEnd"/>
      <w:r w:rsidRPr="00987E11">
        <w:rPr>
          <w:i/>
          <w:sz w:val="22"/>
          <w:szCs w:val="22"/>
          <w:lang w:val="en-US"/>
        </w:rPr>
        <w:t xml:space="preserve"> of a person with whom an agreement is concluded, in the way that has not been provided in the original conditions of the agreement.</w:t>
      </w:r>
    </w:p>
    <w:p w14:paraId="3D58896A" w14:textId="77777777" w:rsidR="0081618E" w:rsidRPr="00987E11" w:rsidRDefault="0081618E" w:rsidP="0081618E">
      <w:pPr>
        <w:numPr>
          <w:ilvl w:val="1"/>
          <w:numId w:val="7"/>
        </w:numPr>
        <w:tabs>
          <w:tab w:val="left" w:pos="567"/>
          <w:tab w:val="left" w:pos="1560"/>
        </w:tabs>
        <w:ind w:left="0" w:firstLine="0"/>
        <w:jc w:val="both"/>
        <w:rPr>
          <w:i/>
          <w:sz w:val="22"/>
          <w:szCs w:val="22"/>
          <w:lang w:val="en-US"/>
        </w:rPr>
      </w:pPr>
      <w:r w:rsidRPr="00987E11">
        <w:rPr>
          <w:i/>
          <w:sz w:val="22"/>
          <w:szCs w:val="22"/>
          <w:lang w:val="en-US"/>
        </w:rPr>
        <w:t>The Purchase agreement or Preliminary agreement may also be modified during the period of validity of the Agreement if the amendment shall not substantially alter the nature of the purchase agreement and the total value of individual changes under this clause does not exceed 10 percent of the original value of the agreement in the case of the purchase of goods or services and 15 percent in the case of a purchase.</w:t>
      </w:r>
    </w:p>
    <w:p w14:paraId="2DA2EB86" w14:textId="3563D475" w:rsidR="00FD3576" w:rsidRPr="00987E11" w:rsidRDefault="00FD3576" w:rsidP="0081618E">
      <w:pPr>
        <w:numPr>
          <w:ilvl w:val="1"/>
          <w:numId w:val="7"/>
        </w:numPr>
        <w:tabs>
          <w:tab w:val="left" w:pos="567"/>
          <w:tab w:val="left" w:pos="1560"/>
        </w:tabs>
        <w:ind w:left="0" w:firstLine="0"/>
        <w:jc w:val="both"/>
        <w:rPr>
          <w:i/>
          <w:sz w:val="22"/>
          <w:szCs w:val="22"/>
          <w:lang w:val="en-US"/>
        </w:rPr>
      </w:pPr>
      <w:r w:rsidRPr="00987E11">
        <w:rPr>
          <w:i/>
          <w:sz w:val="22"/>
          <w:szCs w:val="22"/>
          <w:lang w:val="en-US"/>
        </w:rPr>
        <w:t>The commercial offer (Annex 1 of the contract) is an integral part of this contract.</w:t>
      </w:r>
    </w:p>
    <w:p w14:paraId="38E42524" w14:textId="77777777" w:rsidR="0081618E" w:rsidRPr="00987E11" w:rsidRDefault="0081618E" w:rsidP="0081618E">
      <w:pPr>
        <w:pBdr>
          <w:top w:val="nil"/>
          <w:left w:val="nil"/>
          <w:bottom w:val="nil"/>
          <w:right w:val="nil"/>
          <w:between w:val="nil"/>
        </w:pBdr>
        <w:rPr>
          <w:i/>
          <w:color w:val="000000"/>
          <w:sz w:val="22"/>
          <w:szCs w:val="22"/>
          <w:lang w:val="en-US"/>
        </w:rPr>
      </w:pPr>
      <w:r w:rsidRPr="00987E11">
        <w:rPr>
          <w:i/>
          <w:color w:val="000000"/>
          <w:sz w:val="22"/>
          <w:szCs w:val="22"/>
          <w:lang w:val="en-US"/>
        </w:rPr>
        <w:t>9.8. The Parties shall undertake to keep all information, received in the course of implementation of this Agreement as confidential and not to disclose to any third parties except as provided in the Agreement or related laws.</w:t>
      </w:r>
    </w:p>
    <w:p w14:paraId="2371B7A3" w14:textId="77777777" w:rsidR="0081618E" w:rsidRPr="00987E11" w:rsidRDefault="0081618E" w:rsidP="0081618E">
      <w:pPr>
        <w:pBdr>
          <w:top w:val="nil"/>
          <w:left w:val="nil"/>
          <w:bottom w:val="nil"/>
          <w:right w:val="nil"/>
          <w:between w:val="nil"/>
        </w:pBdr>
        <w:jc w:val="both"/>
        <w:rPr>
          <w:i/>
          <w:color w:val="000000"/>
          <w:sz w:val="22"/>
          <w:szCs w:val="22"/>
          <w:lang w:val="en-US"/>
        </w:rPr>
      </w:pPr>
      <w:r w:rsidRPr="00987E11">
        <w:rPr>
          <w:i/>
          <w:color w:val="000000"/>
          <w:sz w:val="22"/>
          <w:szCs w:val="22"/>
          <w:lang w:val="en-US"/>
        </w:rPr>
        <w:t>9.9. The Agreement is concluded in Lithuanian and English in two copies - one for each Party. Each copy has the equal legal force.</w:t>
      </w:r>
    </w:p>
    <w:p w14:paraId="37726BD8" w14:textId="77777777" w:rsidR="00D4653A" w:rsidRPr="00987E11" w:rsidRDefault="00D4653A" w:rsidP="00D4653A">
      <w:pPr>
        <w:pStyle w:val="Default"/>
        <w:jc w:val="both"/>
        <w:rPr>
          <w:color w:val="auto"/>
          <w:sz w:val="22"/>
          <w:szCs w:val="22"/>
        </w:rPr>
      </w:pPr>
    </w:p>
    <w:p w14:paraId="3BA0209A" w14:textId="77777777" w:rsidR="00D4653A" w:rsidRPr="00987E11" w:rsidRDefault="00D4653A" w:rsidP="00D4653A">
      <w:pPr>
        <w:pStyle w:val="ListParagraph1"/>
        <w:numPr>
          <w:ilvl w:val="0"/>
          <w:numId w:val="2"/>
        </w:numPr>
        <w:spacing w:after="0" w:line="240" w:lineRule="auto"/>
        <w:jc w:val="center"/>
        <w:rPr>
          <w:b/>
          <w:bCs/>
          <w:sz w:val="22"/>
          <w:szCs w:val="22"/>
          <w:lang w:val="lt-LT"/>
        </w:rPr>
      </w:pPr>
      <w:r w:rsidRPr="00987E11">
        <w:rPr>
          <w:b/>
          <w:bCs/>
          <w:sz w:val="22"/>
          <w:szCs w:val="22"/>
          <w:lang w:val="lt-LT"/>
        </w:rPr>
        <w:t>ŠALIŲ REKVIZITAI</w:t>
      </w:r>
    </w:p>
    <w:p w14:paraId="3037C63B" w14:textId="77777777" w:rsidR="00987E11" w:rsidRPr="00987E11" w:rsidRDefault="00987E11" w:rsidP="00987E11">
      <w:pPr>
        <w:numPr>
          <w:ilvl w:val="0"/>
          <w:numId w:val="2"/>
        </w:numPr>
        <w:pBdr>
          <w:top w:val="nil"/>
          <w:left w:val="nil"/>
          <w:bottom w:val="nil"/>
          <w:right w:val="nil"/>
          <w:between w:val="nil"/>
        </w:pBdr>
        <w:jc w:val="center"/>
        <w:rPr>
          <w:b/>
          <w:i/>
          <w:color w:val="000000"/>
          <w:sz w:val="22"/>
          <w:szCs w:val="22"/>
        </w:rPr>
      </w:pPr>
      <w:r w:rsidRPr="00987E11">
        <w:rPr>
          <w:b/>
          <w:i/>
          <w:color w:val="000000"/>
          <w:sz w:val="22"/>
          <w:szCs w:val="22"/>
        </w:rPr>
        <w:t>DETAILS OF THE PARTIES</w:t>
      </w:r>
    </w:p>
    <w:p w14:paraId="090F8A57" w14:textId="77777777" w:rsidR="00D4653A" w:rsidRPr="00987E11" w:rsidRDefault="00D4653A" w:rsidP="00D4653A">
      <w:pPr>
        <w:jc w:val="center"/>
        <w:rPr>
          <w:sz w:val="22"/>
          <w:szCs w:val="22"/>
        </w:rPr>
      </w:pPr>
    </w:p>
    <w:tbl>
      <w:tblPr>
        <w:tblW w:w="9889" w:type="dxa"/>
        <w:tblInd w:w="-108" w:type="dxa"/>
        <w:tblLayout w:type="fixed"/>
        <w:tblCellMar>
          <w:left w:w="10" w:type="dxa"/>
          <w:right w:w="10" w:type="dxa"/>
        </w:tblCellMar>
        <w:tblLook w:val="04A0" w:firstRow="1" w:lastRow="0" w:firstColumn="1" w:lastColumn="0" w:noHBand="0" w:noVBand="1"/>
      </w:tblPr>
      <w:tblGrid>
        <w:gridCol w:w="5211"/>
        <w:gridCol w:w="3544"/>
        <w:gridCol w:w="1134"/>
      </w:tblGrid>
      <w:tr w:rsidR="00D4653A" w:rsidRPr="00987E11" w14:paraId="0CCC3BD3" w14:textId="77777777" w:rsidTr="008751BD">
        <w:trPr>
          <w:trHeight w:val="98"/>
        </w:trPr>
        <w:tc>
          <w:tcPr>
            <w:tcW w:w="5211" w:type="dxa"/>
            <w:shd w:val="clear" w:color="auto" w:fill="auto"/>
            <w:tcMar>
              <w:top w:w="0" w:type="dxa"/>
              <w:left w:w="108" w:type="dxa"/>
              <w:bottom w:w="0" w:type="dxa"/>
              <w:right w:w="108" w:type="dxa"/>
            </w:tcMar>
          </w:tcPr>
          <w:p w14:paraId="2838338D" w14:textId="77777777" w:rsidR="00D4653A" w:rsidRPr="00987E11" w:rsidRDefault="00D4653A" w:rsidP="008751BD">
            <w:pPr>
              <w:autoSpaceDE w:val="0"/>
              <w:rPr>
                <w:b/>
                <w:bCs/>
                <w:color w:val="000000"/>
                <w:sz w:val="22"/>
                <w:szCs w:val="22"/>
              </w:rPr>
            </w:pPr>
            <w:r w:rsidRPr="00987E11">
              <w:rPr>
                <w:b/>
                <w:bCs/>
                <w:color w:val="000000"/>
                <w:sz w:val="22"/>
                <w:szCs w:val="22"/>
              </w:rPr>
              <w:t xml:space="preserve">Pirkėjas: </w:t>
            </w:r>
          </w:p>
          <w:p w14:paraId="343AEFA4" w14:textId="6025088F" w:rsidR="00987E11" w:rsidRPr="00987E11" w:rsidRDefault="00987E11" w:rsidP="008751BD">
            <w:pPr>
              <w:autoSpaceDE w:val="0"/>
              <w:rPr>
                <w:i/>
                <w:iCs/>
                <w:sz w:val="22"/>
                <w:szCs w:val="22"/>
              </w:rPr>
            </w:pPr>
            <w:proofErr w:type="spellStart"/>
            <w:r w:rsidRPr="00987E11">
              <w:rPr>
                <w:b/>
                <w:bCs/>
                <w:i/>
                <w:iCs/>
                <w:color w:val="000000"/>
                <w:sz w:val="22"/>
                <w:szCs w:val="22"/>
              </w:rPr>
              <w:t>Buyer</w:t>
            </w:r>
            <w:proofErr w:type="spellEnd"/>
            <w:r w:rsidRPr="00987E11">
              <w:rPr>
                <w:b/>
                <w:bCs/>
                <w:i/>
                <w:iCs/>
                <w:color w:val="000000"/>
                <w:sz w:val="22"/>
                <w:szCs w:val="22"/>
              </w:rPr>
              <w:t>:</w:t>
            </w:r>
          </w:p>
        </w:tc>
        <w:tc>
          <w:tcPr>
            <w:tcW w:w="3544" w:type="dxa"/>
            <w:shd w:val="clear" w:color="auto" w:fill="auto"/>
            <w:tcMar>
              <w:top w:w="0" w:type="dxa"/>
              <w:left w:w="108" w:type="dxa"/>
              <w:bottom w:w="0" w:type="dxa"/>
              <w:right w:w="108" w:type="dxa"/>
            </w:tcMar>
          </w:tcPr>
          <w:p w14:paraId="593B2905" w14:textId="77777777" w:rsidR="00D4653A" w:rsidRPr="00987E11" w:rsidRDefault="00D4653A" w:rsidP="008751BD">
            <w:pPr>
              <w:autoSpaceDE w:val="0"/>
              <w:rPr>
                <w:b/>
                <w:bCs/>
                <w:color w:val="000000"/>
                <w:sz w:val="22"/>
                <w:szCs w:val="22"/>
              </w:rPr>
            </w:pPr>
            <w:r w:rsidRPr="00987E11">
              <w:rPr>
                <w:b/>
                <w:bCs/>
                <w:color w:val="000000"/>
                <w:sz w:val="22"/>
                <w:szCs w:val="22"/>
              </w:rPr>
              <w:t xml:space="preserve">Pardavėjas: </w:t>
            </w:r>
          </w:p>
          <w:p w14:paraId="54083DB8" w14:textId="5E4F9690" w:rsidR="00987E11" w:rsidRPr="00987E11" w:rsidRDefault="00987E11" w:rsidP="008751BD">
            <w:pPr>
              <w:autoSpaceDE w:val="0"/>
              <w:rPr>
                <w:i/>
                <w:iCs/>
                <w:sz w:val="22"/>
                <w:szCs w:val="22"/>
              </w:rPr>
            </w:pPr>
            <w:proofErr w:type="spellStart"/>
            <w:r w:rsidRPr="00987E11">
              <w:rPr>
                <w:b/>
                <w:bCs/>
                <w:i/>
                <w:iCs/>
                <w:color w:val="000000"/>
                <w:sz w:val="22"/>
                <w:szCs w:val="22"/>
              </w:rPr>
              <w:t>Seller</w:t>
            </w:r>
            <w:proofErr w:type="spellEnd"/>
            <w:r w:rsidRPr="00987E11">
              <w:rPr>
                <w:b/>
                <w:bCs/>
                <w:i/>
                <w:iCs/>
                <w:color w:val="000000"/>
                <w:sz w:val="22"/>
                <w:szCs w:val="22"/>
              </w:rPr>
              <w:t>:</w:t>
            </w:r>
          </w:p>
        </w:tc>
        <w:tc>
          <w:tcPr>
            <w:tcW w:w="1134" w:type="dxa"/>
            <w:shd w:val="clear" w:color="auto" w:fill="auto"/>
            <w:tcMar>
              <w:top w:w="0" w:type="dxa"/>
              <w:left w:w="10" w:type="dxa"/>
              <w:bottom w:w="0" w:type="dxa"/>
              <w:right w:w="10" w:type="dxa"/>
            </w:tcMar>
          </w:tcPr>
          <w:p w14:paraId="5B349F33" w14:textId="77777777" w:rsidR="00D4653A" w:rsidRPr="00987E11" w:rsidRDefault="00D4653A" w:rsidP="008751BD">
            <w:pPr>
              <w:autoSpaceDE w:val="0"/>
              <w:rPr>
                <w:sz w:val="22"/>
                <w:szCs w:val="22"/>
              </w:rPr>
            </w:pPr>
          </w:p>
        </w:tc>
      </w:tr>
      <w:tr w:rsidR="00D4653A" w:rsidRPr="00987E11" w14:paraId="20E65E65" w14:textId="77777777" w:rsidTr="008751BD">
        <w:trPr>
          <w:trHeight w:val="1937"/>
        </w:trPr>
        <w:tc>
          <w:tcPr>
            <w:tcW w:w="5211" w:type="dxa"/>
            <w:shd w:val="clear" w:color="auto" w:fill="auto"/>
            <w:tcMar>
              <w:top w:w="0" w:type="dxa"/>
              <w:left w:w="108" w:type="dxa"/>
              <w:bottom w:w="0" w:type="dxa"/>
              <w:right w:w="108" w:type="dxa"/>
            </w:tcMar>
          </w:tcPr>
          <w:p w14:paraId="121FCE65" w14:textId="77777777" w:rsidR="00D4653A" w:rsidRPr="00987E11" w:rsidRDefault="00D4653A" w:rsidP="008751BD">
            <w:pPr>
              <w:rPr>
                <w:sz w:val="22"/>
                <w:szCs w:val="22"/>
              </w:rPr>
            </w:pPr>
          </w:p>
          <w:p w14:paraId="5E309DF5" w14:textId="3AF9F8D6" w:rsidR="00781F47" w:rsidRPr="0051214F" w:rsidRDefault="00781F47" w:rsidP="00781F47">
            <w:pPr>
              <w:rPr>
                <w:b/>
                <w:bCs/>
                <w:sz w:val="22"/>
                <w:szCs w:val="22"/>
              </w:rPr>
            </w:pPr>
            <w:r w:rsidRPr="0051214F">
              <w:rPr>
                <w:b/>
                <w:bCs/>
                <w:sz w:val="22"/>
                <w:szCs w:val="22"/>
              </w:rPr>
              <w:t>UAB „</w:t>
            </w:r>
            <w:r w:rsidR="0051214F" w:rsidRPr="0051214F">
              <w:rPr>
                <w:b/>
                <w:bCs/>
                <w:sz w:val="22"/>
                <w:szCs w:val="22"/>
              </w:rPr>
              <w:t>RGE Baltic</w:t>
            </w:r>
            <w:r w:rsidRPr="0051214F">
              <w:rPr>
                <w:b/>
                <w:bCs/>
                <w:sz w:val="22"/>
                <w:szCs w:val="22"/>
              </w:rPr>
              <w:t>“</w:t>
            </w:r>
          </w:p>
          <w:p w14:paraId="0A28A430" w14:textId="44C5F697" w:rsidR="00781F47" w:rsidRPr="00987E11" w:rsidRDefault="00781F47" w:rsidP="00781F47">
            <w:pPr>
              <w:rPr>
                <w:sz w:val="22"/>
                <w:szCs w:val="22"/>
              </w:rPr>
            </w:pPr>
            <w:r w:rsidRPr="00987E11">
              <w:rPr>
                <w:sz w:val="22"/>
                <w:szCs w:val="22"/>
              </w:rPr>
              <w:t>Įmonės kodas</w:t>
            </w:r>
            <w:r w:rsidR="00987E11" w:rsidRPr="00987E11">
              <w:rPr>
                <w:sz w:val="22"/>
                <w:szCs w:val="22"/>
              </w:rPr>
              <w:t xml:space="preserve"> / </w:t>
            </w:r>
            <w:r w:rsidR="00987E11" w:rsidRPr="00987E11">
              <w:rPr>
                <w:i/>
                <w:sz w:val="22"/>
                <w:szCs w:val="22"/>
              </w:rPr>
              <w:t xml:space="preserve">Company </w:t>
            </w:r>
            <w:proofErr w:type="spellStart"/>
            <w:r w:rsidR="00987E11" w:rsidRPr="00987E11">
              <w:rPr>
                <w:i/>
                <w:sz w:val="22"/>
                <w:szCs w:val="22"/>
              </w:rPr>
              <w:t>code</w:t>
            </w:r>
            <w:proofErr w:type="spellEnd"/>
            <w:r w:rsidRPr="00987E11">
              <w:rPr>
                <w:sz w:val="22"/>
                <w:szCs w:val="22"/>
              </w:rPr>
              <w:t xml:space="preserve">: </w:t>
            </w:r>
            <w:r w:rsidR="0051214F" w:rsidRPr="0051214F">
              <w:rPr>
                <w:sz w:val="22"/>
                <w:szCs w:val="22"/>
              </w:rPr>
              <w:t>300651291</w:t>
            </w:r>
          </w:p>
          <w:p w14:paraId="542F734B" w14:textId="33055264" w:rsidR="00781F47" w:rsidRPr="00987E11" w:rsidRDefault="00781F47" w:rsidP="00781F47">
            <w:pPr>
              <w:rPr>
                <w:sz w:val="22"/>
                <w:szCs w:val="22"/>
              </w:rPr>
            </w:pPr>
            <w:r w:rsidRPr="00987E11">
              <w:rPr>
                <w:sz w:val="22"/>
                <w:szCs w:val="22"/>
              </w:rPr>
              <w:t>PVM kodas</w:t>
            </w:r>
            <w:r w:rsidR="00987E11" w:rsidRPr="00987E11">
              <w:rPr>
                <w:sz w:val="22"/>
                <w:szCs w:val="22"/>
              </w:rPr>
              <w:t xml:space="preserve"> / </w:t>
            </w:r>
            <w:r w:rsidR="00987E11" w:rsidRPr="00987E11">
              <w:rPr>
                <w:i/>
                <w:sz w:val="22"/>
                <w:szCs w:val="22"/>
              </w:rPr>
              <w:t xml:space="preserve">VAT </w:t>
            </w:r>
            <w:proofErr w:type="spellStart"/>
            <w:r w:rsidR="00987E11" w:rsidRPr="00987E11">
              <w:rPr>
                <w:i/>
                <w:sz w:val="22"/>
                <w:szCs w:val="22"/>
              </w:rPr>
              <w:t>code</w:t>
            </w:r>
            <w:proofErr w:type="spellEnd"/>
            <w:r w:rsidRPr="00987E11">
              <w:rPr>
                <w:sz w:val="22"/>
                <w:szCs w:val="22"/>
              </w:rPr>
              <w:t xml:space="preserve">: </w:t>
            </w:r>
            <w:r w:rsidR="0051214F" w:rsidRPr="0051214F">
              <w:rPr>
                <w:sz w:val="22"/>
                <w:szCs w:val="22"/>
              </w:rPr>
              <w:t>LT100003035315</w:t>
            </w:r>
          </w:p>
          <w:p w14:paraId="3B66E461" w14:textId="213B98C8" w:rsidR="00781F47" w:rsidRPr="00987E11" w:rsidRDefault="00781F47" w:rsidP="00781F47">
            <w:pPr>
              <w:rPr>
                <w:sz w:val="22"/>
                <w:szCs w:val="22"/>
              </w:rPr>
            </w:pPr>
            <w:r w:rsidRPr="00987E11">
              <w:rPr>
                <w:sz w:val="22"/>
                <w:szCs w:val="22"/>
              </w:rPr>
              <w:t>Adresas</w:t>
            </w:r>
            <w:r w:rsidR="00987E11" w:rsidRPr="00987E11">
              <w:rPr>
                <w:sz w:val="22"/>
                <w:szCs w:val="22"/>
              </w:rPr>
              <w:t xml:space="preserve"> / </w:t>
            </w:r>
            <w:proofErr w:type="spellStart"/>
            <w:r w:rsidR="00987E11" w:rsidRPr="00987E11">
              <w:rPr>
                <w:i/>
                <w:iCs/>
                <w:sz w:val="22"/>
                <w:szCs w:val="22"/>
              </w:rPr>
              <w:t>Adress</w:t>
            </w:r>
            <w:proofErr w:type="spellEnd"/>
            <w:r w:rsidRPr="00987E11">
              <w:rPr>
                <w:sz w:val="22"/>
                <w:szCs w:val="22"/>
              </w:rPr>
              <w:t xml:space="preserve">: </w:t>
            </w:r>
            <w:r w:rsidR="0051214F" w:rsidRPr="0051214F">
              <w:rPr>
                <w:sz w:val="22"/>
                <w:szCs w:val="22"/>
              </w:rPr>
              <w:t>Vairo g. 16, 78140 Šiauliai</w:t>
            </w:r>
          </w:p>
          <w:p w14:paraId="3B13E8F7" w14:textId="364B99C6" w:rsidR="00781F47" w:rsidRPr="00987E11" w:rsidRDefault="00781F47" w:rsidP="00781F47">
            <w:pPr>
              <w:rPr>
                <w:sz w:val="22"/>
                <w:szCs w:val="22"/>
              </w:rPr>
            </w:pPr>
            <w:r w:rsidRPr="00987E11">
              <w:rPr>
                <w:sz w:val="22"/>
                <w:szCs w:val="22"/>
              </w:rPr>
              <w:t>Atsiskaitomoji sąskaita</w:t>
            </w:r>
            <w:r w:rsidR="00987E11" w:rsidRPr="00987E11">
              <w:rPr>
                <w:sz w:val="22"/>
                <w:szCs w:val="22"/>
              </w:rPr>
              <w:t xml:space="preserve"> / </w:t>
            </w:r>
            <w:r w:rsidR="00987E11" w:rsidRPr="00987E11">
              <w:rPr>
                <w:i/>
                <w:sz w:val="22"/>
                <w:szCs w:val="22"/>
              </w:rPr>
              <w:t xml:space="preserve">Bank </w:t>
            </w:r>
            <w:proofErr w:type="spellStart"/>
            <w:r w:rsidR="00987E11" w:rsidRPr="00987E11">
              <w:rPr>
                <w:i/>
                <w:sz w:val="22"/>
                <w:szCs w:val="22"/>
              </w:rPr>
              <w:t>account</w:t>
            </w:r>
            <w:proofErr w:type="spellEnd"/>
            <w:r w:rsidRPr="00987E11">
              <w:rPr>
                <w:sz w:val="22"/>
                <w:szCs w:val="22"/>
              </w:rPr>
              <w:t xml:space="preserve">: </w:t>
            </w:r>
            <w:r w:rsidR="00AA7EB1" w:rsidRPr="00AA7EB1">
              <w:rPr>
                <w:sz w:val="22"/>
                <w:szCs w:val="22"/>
              </w:rPr>
              <w:t>LT527300010181290859</w:t>
            </w:r>
            <w:r w:rsidR="00AA7EB1">
              <w:rPr>
                <w:sz w:val="22"/>
                <w:szCs w:val="22"/>
              </w:rPr>
              <w:t>,</w:t>
            </w:r>
            <w:r w:rsidR="00987E11" w:rsidRPr="00987E11">
              <w:rPr>
                <w:sz w:val="22"/>
                <w:szCs w:val="22"/>
              </w:rPr>
              <w:t xml:space="preserve"> </w:t>
            </w:r>
            <w:r w:rsidR="00AA7EB1">
              <w:rPr>
                <w:sz w:val="22"/>
                <w:szCs w:val="22"/>
              </w:rPr>
              <w:t xml:space="preserve"> Swedbank, </w:t>
            </w:r>
            <w:r w:rsidRPr="00987E11">
              <w:rPr>
                <w:sz w:val="22"/>
                <w:szCs w:val="22"/>
              </w:rPr>
              <w:t xml:space="preserve">AB </w:t>
            </w:r>
          </w:p>
          <w:p w14:paraId="05DD1324" w14:textId="791A8C5A" w:rsidR="00781F47" w:rsidRPr="00987E11" w:rsidRDefault="00781F47" w:rsidP="00781F47">
            <w:pPr>
              <w:rPr>
                <w:sz w:val="22"/>
                <w:szCs w:val="22"/>
              </w:rPr>
            </w:pPr>
            <w:r w:rsidRPr="00987E11">
              <w:rPr>
                <w:sz w:val="22"/>
                <w:szCs w:val="22"/>
              </w:rPr>
              <w:t>El. paštas</w:t>
            </w:r>
            <w:r w:rsidR="00987E11" w:rsidRPr="00987E11">
              <w:rPr>
                <w:sz w:val="22"/>
                <w:szCs w:val="22"/>
              </w:rPr>
              <w:t xml:space="preserve"> / E-</w:t>
            </w:r>
            <w:proofErr w:type="spellStart"/>
            <w:r w:rsidR="00987E11" w:rsidRPr="00987E11">
              <w:rPr>
                <w:sz w:val="22"/>
                <w:szCs w:val="22"/>
              </w:rPr>
              <w:t>mail</w:t>
            </w:r>
            <w:proofErr w:type="spellEnd"/>
            <w:r w:rsidR="00B14090">
              <w:rPr>
                <w:sz w:val="22"/>
                <w:szCs w:val="22"/>
              </w:rPr>
              <w:t xml:space="preserve">; </w:t>
            </w:r>
            <w:hyperlink r:id="rId5" w:history="1">
              <w:r w:rsidR="00B14090" w:rsidRPr="005C0F70">
                <w:rPr>
                  <w:rStyle w:val="Hipersaitas"/>
                </w:rPr>
                <w:t>zivile.cerniauskiene@rgegroup.com</w:t>
              </w:r>
            </w:hyperlink>
            <w:r w:rsidR="00B14090">
              <w:rPr>
                <w:sz w:val="22"/>
                <w:szCs w:val="22"/>
              </w:rPr>
              <w:t xml:space="preserve"> </w:t>
            </w:r>
          </w:p>
          <w:p w14:paraId="0D340387" w14:textId="1B3E236C" w:rsidR="00781F47" w:rsidRPr="00987E11" w:rsidRDefault="00781F47" w:rsidP="00781F47">
            <w:pPr>
              <w:rPr>
                <w:sz w:val="22"/>
                <w:szCs w:val="22"/>
              </w:rPr>
            </w:pPr>
            <w:r w:rsidRPr="00987E11">
              <w:rPr>
                <w:sz w:val="22"/>
                <w:szCs w:val="22"/>
              </w:rPr>
              <w:t>Tel.</w:t>
            </w:r>
            <w:r w:rsidR="00987E11" w:rsidRPr="00987E11">
              <w:rPr>
                <w:sz w:val="22"/>
                <w:szCs w:val="22"/>
              </w:rPr>
              <w:t xml:space="preserve"> / </w:t>
            </w:r>
            <w:proofErr w:type="spellStart"/>
            <w:r w:rsidR="00987E11" w:rsidRPr="00987E11">
              <w:rPr>
                <w:sz w:val="22"/>
                <w:szCs w:val="22"/>
              </w:rPr>
              <w:t>Phone</w:t>
            </w:r>
            <w:proofErr w:type="spellEnd"/>
            <w:r w:rsidRPr="00987E11">
              <w:rPr>
                <w:sz w:val="22"/>
                <w:szCs w:val="22"/>
              </w:rPr>
              <w:t xml:space="preserve">: </w:t>
            </w:r>
            <w:r w:rsidR="00B14090">
              <w:rPr>
                <w:sz w:val="22"/>
                <w:szCs w:val="22"/>
              </w:rPr>
              <w:t>+370 686</w:t>
            </w:r>
            <w:r w:rsidRPr="00987E11">
              <w:rPr>
                <w:sz w:val="22"/>
                <w:szCs w:val="22"/>
              </w:rPr>
              <w:t xml:space="preserve"> </w:t>
            </w:r>
            <w:r w:rsidR="00B14090">
              <w:rPr>
                <w:sz w:val="22"/>
                <w:szCs w:val="22"/>
              </w:rPr>
              <w:t>20452</w:t>
            </w:r>
          </w:p>
          <w:p w14:paraId="1F781568" w14:textId="77777777" w:rsidR="00781F47" w:rsidRPr="00987E11" w:rsidRDefault="00781F47" w:rsidP="00781F47">
            <w:pPr>
              <w:rPr>
                <w:sz w:val="22"/>
                <w:szCs w:val="22"/>
              </w:rPr>
            </w:pPr>
          </w:p>
          <w:p w14:paraId="695910B3" w14:textId="77777777" w:rsidR="00B14090" w:rsidRDefault="0051214F" w:rsidP="00781F47">
            <w:pPr>
              <w:autoSpaceDE w:val="0"/>
              <w:rPr>
                <w:i/>
                <w:iCs/>
                <w:sz w:val="22"/>
                <w:szCs w:val="22"/>
              </w:rPr>
            </w:pPr>
            <w:r>
              <w:rPr>
                <w:sz w:val="22"/>
                <w:szCs w:val="22"/>
              </w:rPr>
              <w:t>Įmonės vadovė</w:t>
            </w:r>
            <w:r w:rsidR="00781F47" w:rsidRPr="00987E11">
              <w:rPr>
                <w:sz w:val="22"/>
                <w:szCs w:val="22"/>
              </w:rPr>
              <w:t xml:space="preserve"> </w:t>
            </w:r>
            <w:r w:rsidR="00987E11" w:rsidRPr="00987E11">
              <w:rPr>
                <w:sz w:val="22"/>
                <w:szCs w:val="22"/>
              </w:rPr>
              <w:t xml:space="preserve">/ </w:t>
            </w:r>
            <w:proofErr w:type="spellStart"/>
            <w:r w:rsidR="00AA7EB1">
              <w:rPr>
                <w:i/>
                <w:iCs/>
                <w:sz w:val="22"/>
                <w:szCs w:val="22"/>
              </w:rPr>
              <w:t>H</w:t>
            </w:r>
            <w:r w:rsidR="00AA7EB1" w:rsidRPr="00AA7EB1">
              <w:rPr>
                <w:i/>
                <w:iCs/>
                <w:sz w:val="22"/>
                <w:szCs w:val="22"/>
              </w:rPr>
              <w:t>ead</w:t>
            </w:r>
            <w:proofErr w:type="spellEnd"/>
            <w:r w:rsidR="00AA7EB1" w:rsidRPr="00AA7EB1">
              <w:rPr>
                <w:i/>
                <w:iCs/>
                <w:sz w:val="22"/>
                <w:szCs w:val="22"/>
              </w:rPr>
              <w:t xml:space="preserve"> </w:t>
            </w:r>
            <w:proofErr w:type="spellStart"/>
            <w:r w:rsidR="00AA7EB1" w:rsidRPr="00AA7EB1">
              <w:rPr>
                <w:i/>
                <w:iCs/>
                <w:sz w:val="22"/>
                <w:szCs w:val="22"/>
              </w:rPr>
              <w:t>of</w:t>
            </w:r>
            <w:proofErr w:type="spellEnd"/>
            <w:r w:rsidR="00AA7EB1" w:rsidRPr="00AA7EB1">
              <w:rPr>
                <w:i/>
                <w:iCs/>
                <w:sz w:val="22"/>
                <w:szCs w:val="22"/>
              </w:rPr>
              <w:t xml:space="preserve"> </w:t>
            </w:r>
            <w:proofErr w:type="spellStart"/>
            <w:r w:rsidR="00AA7EB1" w:rsidRPr="00AA7EB1">
              <w:rPr>
                <w:i/>
                <w:iCs/>
                <w:sz w:val="22"/>
                <w:szCs w:val="22"/>
              </w:rPr>
              <w:t>the</w:t>
            </w:r>
            <w:proofErr w:type="spellEnd"/>
            <w:r w:rsidR="00AA7EB1" w:rsidRPr="00AA7EB1">
              <w:rPr>
                <w:i/>
                <w:iCs/>
                <w:sz w:val="22"/>
                <w:szCs w:val="22"/>
              </w:rPr>
              <w:t xml:space="preserve"> </w:t>
            </w:r>
            <w:proofErr w:type="spellStart"/>
            <w:r w:rsidR="00AA7EB1" w:rsidRPr="00AA7EB1">
              <w:rPr>
                <w:i/>
                <w:iCs/>
                <w:sz w:val="22"/>
                <w:szCs w:val="22"/>
              </w:rPr>
              <w:t>company</w:t>
            </w:r>
            <w:proofErr w:type="spellEnd"/>
            <w:r w:rsidR="00AA7EB1" w:rsidRPr="00AA7EB1">
              <w:rPr>
                <w:i/>
                <w:iCs/>
                <w:sz w:val="22"/>
                <w:szCs w:val="22"/>
              </w:rPr>
              <w:t xml:space="preserve"> </w:t>
            </w:r>
          </w:p>
          <w:p w14:paraId="14333C3D" w14:textId="24BFB395" w:rsidR="00D4653A" w:rsidRDefault="00B14090" w:rsidP="00781F47">
            <w:pPr>
              <w:autoSpaceDE w:val="0"/>
              <w:rPr>
                <w:sz w:val="22"/>
                <w:szCs w:val="22"/>
              </w:rPr>
            </w:pPr>
            <w:r>
              <w:rPr>
                <w:sz w:val="22"/>
                <w:szCs w:val="22"/>
              </w:rPr>
              <w:t>Živilė Černiauskienė</w:t>
            </w:r>
            <w:r w:rsidR="00781F47" w:rsidRPr="00987E11">
              <w:rPr>
                <w:sz w:val="22"/>
                <w:szCs w:val="22"/>
              </w:rPr>
              <w:t xml:space="preserve"> </w:t>
            </w:r>
          </w:p>
          <w:p w14:paraId="622F69B5" w14:textId="77777777" w:rsidR="00B14090" w:rsidRPr="00987E11" w:rsidRDefault="00B14090" w:rsidP="00781F47">
            <w:pPr>
              <w:autoSpaceDE w:val="0"/>
              <w:rPr>
                <w:color w:val="000000"/>
                <w:sz w:val="22"/>
                <w:szCs w:val="22"/>
              </w:rPr>
            </w:pPr>
          </w:p>
          <w:p w14:paraId="0C9ABE3D" w14:textId="77777777" w:rsidR="00D4653A" w:rsidRPr="00987E11" w:rsidRDefault="00D4653A" w:rsidP="008751BD">
            <w:pPr>
              <w:autoSpaceDE w:val="0"/>
              <w:rPr>
                <w:color w:val="000000"/>
                <w:sz w:val="22"/>
                <w:szCs w:val="22"/>
              </w:rPr>
            </w:pPr>
            <w:r w:rsidRPr="00987E11">
              <w:rPr>
                <w:color w:val="000000"/>
                <w:sz w:val="22"/>
                <w:szCs w:val="22"/>
              </w:rPr>
              <w:t xml:space="preserve">_______________________________ </w:t>
            </w:r>
          </w:p>
          <w:p w14:paraId="2780E7FA" w14:textId="77777777" w:rsidR="00D4653A" w:rsidRPr="00987E11" w:rsidRDefault="00D4653A" w:rsidP="008751BD">
            <w:pPr>
              <w:autoSpaceDE w:val="0"/>
              <w:rPr>
                <w:color w:val="000000"/>
                <w:sz w:val="22"/>
                <w:szCs w:val="22"/>
              </w:rPr>
            </w:pPr>
            <w:r w:rsidRPr="00987E11">
              <w:rPr>
                <w:color w:val="000000"/>
                <w:sz w:val="22"/>
                <w:szCs w:val="22"/>
              </w:rPr>
              <w:t xml:space="preserve">A.V. </w:t>
            </w:r>
          </w:p>
        </w:tc>
        <w:tc>
          <w:tcPr>
            <w:tcW w:w="4678" w:type="dxa"/>
            <w:gridSpan w:val="2"/>
            <w:shd w:val="clear" w:color="auto" w:fill="auto"/>
            <w:tcMar>
              <w:top w:w="0" w:type="dxa"/>
              <w:left w:w="108" w:type="dxa"/>
              <w:bottom w:w="0" w:type="dxa"/>
              <w:right w:w="108" w:type="dxa"/>
            </w:tcMar>
          </w:tcPr>
          <w:p w14:paraId="1750360B" w14:textId="77777777" w:rsidR="00D4653A" w:rsidRPr="00987E11" w:rsidRDefault="00D4653A" w:rsidP="008751BD">
            <w:pPr>
              <w:autoSpaceDE w:val="0"/>
              <w:rPr>
                <w:b/>
                <w:bCs/>
                <w:color w:val="000000"/>
                <w:sz w:val="22"/>
                <w:szCs w:val="22"/>
              </w:rPr>
            </w:pPr>
          </w:p>
          <w:p w14:paraId="615523C4" w14:textId="77777777" w:rsidR="00D4653A" w:rsidRPr="00987E11" w:rsidRDefault="00D4653A" w:rsidP="008751BD">
            <w:pPr>
              <w:rPr>
                <w:sz w:val="22"/>
                <w:szCs w:val="22"/>
              </w:rPr>
            </w:pPr>
          </w:p>
          <w:p w14:paraId="1A49EED9" w14:textId="77777777" w:rsidR="00D4653A" w:rsidRPr="00987E11" w:rsidRDefault="00D4653A" w:rsidP="008751BD">
            <w:pPr>
              <w:rPr>
                <w:sz w:val="22"/>
                <w:szCs w:val="22"/>
              </w:rPr>
            </w:pPr>
          </w:p>
          <w:p w14:paraId="215CA9BD" w14:textId="77777777" w:rsidR="00D4653A" w:rsidRPr="00987E11" w:rsidRDefault="00D4653A" w:rsidP="008751BD">
            <w:pPr>
              <w:rPr>
                <w:sz w:val="22"/>
                <w:szCs w:val="22"/>
              </w:rPr>
            </w:pPr>
          </w:p>
          <w:p w14:paraId="7AE88642" w14:textId="77777777" w:rsidR="00D4653A" w:rsidRPr="00987E11" w:rsidRDefault="00D4653A" w:rsidP="008751BD">
            <w:pPr>
              <w:rPr>
                <w:sz w:val="22"/>
                <w:szCs w:val="22"/>
              </w:rPr>
            </w:pPr>
          </w:p>
          <w:p w14:paraId="45738092" w14:textId="77777777" w:rsidR="00D4653A" w:rsidRPr="00987E11" w:rsidRDefault="00D4653A" w:rsidP="008751BD">
            <w:pPr>
              <w:rPr>
                <w:sz w:val="22"/>
                <w:szCs w:val="22"/>
              </w:rPr>
            </w:pPr>
          </w:p>
          <w:p w14:paraId="7B183EC5" w14:textId="77777777" w:rsidR="00D4653A" w:rsidRPr="00987E11" w:rsidRDefault="00D4653A" w:rsidP="008751BD">
            <w:pPr>
              <w:rPr>
                <w:sz w:val="22"/>
                <w:szCs w:val="22"/>
              </w:rPr>
            </w:pPr>
          </w:p>
          <w:p w14:paraId="6C2D14AF" w14:textId="77777777" w:rsidR="00D4653A" w:rsidRPr="00987E11" w:rsidRDefault="00D4653A" w:rsidP="008751BD">
            <w:pPr>
              <w:rPr>
                <w:sz w:val="22"/>
                <w:szCs w:val="22"/>
              </w:rPr>
            </w:pPr>
          </w:p>
          <w:p w14:paraId="4E0064DC" w14:textId="77777777" w:rsidR="00987E11" w:rsidRPr="00987E11" w:rsidRDefault="00987E11" w:rsidP="008751BD">
            <w:pPr>
              <w:rPr>
                <w:sz w:val="22"/>
                <w:szCs w:val="22"/>
              </w:rPr>
            </w:pPr>
          </w:p>
          <w:p w14:paraId="6F643411" w14:textId="77777777" w:rsidR="00987E11" w:rsidRDefault="00987E11" w:rsidP="008751BD">
            <w:pPr>
              <w:rPr>
                <w:sz w:val="22"/>
                <w:szCs w:val="22"/>
              </w:rPr>
            </w:pPr>
          </w:p>
          <w:p w14:paraId="48E20883" w14:textId="77777777" w:rsidR="00B14090" w:rsidRDefault="00B14090" w:rsidP="008751BD">
            <w:pPr>
              <w:rPr>
                <w:sz w:val="22"/>
                <w:szCs w:val="22"/>
              </w:rPr>
            </w:pPr>
          </w:p>
          <w:p w14:paraId="59612692" w14:textId="77777777" w:rsidR="00B14090" w:rsidRPr="00987E11" w:rsidRDefault="00B14090" w:rsidP="008751BD">
            <w:pPr>
              <w:rPr>
                <w:sz w:val="22"/>
                <w:szCs w:val="22"/>
              </w:rPr>
            </w:pPr>
          </w:p>
          <w:p w14:paraId="187F6700" w14:textId="47016808" w:rsidR="00D4653A" w:rsidRDefault="00D4653A" w:rsidP="008751BD">
            <w:pPr>
              <w:rPr>
                <w:sz w:val="22"/>
                <w:szCs w:val="22"/>
              </w:rPr>
            </w:pPr>
            <w:r w:rsidRPr="00987E11">
              <w:rPr>
                <w:sz w:val="22"/>
                <w:szCs w:val="22"/>
              </w:rPr>
              <w:t>Direktorius</w:t>
            </w:r>
            <w:r w:rsidR="00AA7EB1">
              <w:rPr>
                <w:sz w:val="22"/>
                <w:szCs w:val="22"/>
              </w:rPr>
              <w:t xml:space="preserve"> / </w:t>
            </w:r>
            <w:proofErr w:type="spellStart"/>
            <w:r w:rsidR="00AA7EB1" w:rsidRPr="00AA7EB1">
              <w:rPr>
                <w:i/>
                <w:iCs/>
                <w:sz w:val="22"/>
                <w:szCs w:val="22"/>
              </w:rPr>
              <w:t>director</w:t>
            </w:r>
            <w:proofErr w:type="spellEnd"/>
            <w:r w:rsidR="00AA7EB1">
              <w:rPr>
                <w:sz w:val="22"/>
                <w:szCs w:val="22"/>
              </w:rPr>
              <w:t xml:space="preserve"> </w:t>
            </w:r>
          </w:p>
          <w:p w14:paraId="566EBE1D" w14:textId="77777777" w:rsidR="00B14090" w:rsidRPr="00987E11" w:rsidRDefault="00B14090" w:rsidP="008751BD">
            <w:pPr>
              <w:rPr>
                <w:sz w:val="22"/>
                <w:szCs w:val="22"/>
              </w:rPr>
            </w:pPr>
          </w:p>
          <w:p w14:paraId="6D9A54BC" w14:textId="77777777" w:rsidR="00D4653A" w:rsidRPr="00987E11" w:rsidRDefault="00D4653A" w:rsidP="008751BD">
            <w:pPr>
              <w:rPr>
                <w:sz w:val="22"/>
                <w:szCs w:val="22"/>
              </w:rPr>
            </w:pPr>
            <w:r w:rsidRPr="00987E11">
              <w:rPr>
                <w:sz w:val="22"/>
                <w:szCs w:val="22"/>
              </w:rPr>
              <w:t xml:space="preserve">___________________________ </w:t>
            </w:r>
          </w:p>
          <w:p w14:paraId="54B19F44" w14:textId="77777777" w:rsidR="00D4653A" w:rsidRPr="00987E11" w:rsidRDefault="00D4653A" w:rsidP="008751BD">
            <w:pPr>
              <w:rPr>
                <w:sz w:val="22"/>
                <w:szCs w:val="22"/>
              </w:rPr>
            </w:pPr>
            <w:r w:rsidRPr="00987E11">
              <w:rPr>
                <w:sz w:val="22"/>
                <w:szCs w:val="22"/>
              </w:rPr>
              <w:t xml:space="preserve">A.V. </w:t>
            </w:r>
          </w:p>
          <w:p w14:paraId="3D37CDFE" w14:textId="77777777" w:rsidR="00D4653A" w:rsidRPr="00987E11" w:rsidRDefault="00D4653A" w:rsidP="008751BD">
            <w:pPr>
              <w:rPr>
                <w:sz w:val="22"/>
                <w:szCs w:val="22"/>
              </w:rPr>
            </w:pPr>
          </w:p>
        </w:tc>
      </w:tr>
    </w:tbl>
    <w:p w14:paraId="246C43CF" w14:textId="77777777" w:rsidR="00312AD2" w:rsidRPr="00987E11" w:rsidRDefault="00312AD2">
      <w:pPr>
        <w:rPr>
          <w:sz w:val="22"/>
          <w:szCs w:val="22"/>
        </w:rPr>
      </w:pPr>
    </w:p>
    <w:sectPr w:rsidR="00312AD2" w:rsidRPr="00987E11" w:rsidSect="00E81539">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12C1D"/>
    <w:multiLevelType w:val="multilevel"/>
    <w:tmpl w:val="2432F448"/>
    <w:lvl w:ilvl="0">
      <w:start w:val="9"/>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38467CA"/>
    <w:multiLevelType w:val="multilevel"/>
    <w:tmpl w:val="19E6F86C"/>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5E137A"/>
    <w:multiLevelType w:val="multilevel"/>
    <w:tmpl w:val="C0724CF0"/>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BDD01C0"/>
    <w:multiLevelType w:val="multilevel"/>
    <w:tmpl w:val="8AF8ECCE"/>
    <w:lvl w:ilvl="0">
      <w:start w:val="4"/>
      <w:numFmt w:val="decimal"/>
      <w:lvlText w:val="%1."/>
      <w:lvlJc w:val="left"/>
      <w:pPr>
        <w:ind w:left="360" w:hanging="360"/>
      </w:pPr>
      <w:rPr>
        <w:rFonts w:hint="default"/>
        <w:i w:val="0"/>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i w:val="0"/>
      </w:rPr>
    </w:lvl>
    <w:lvl w:ilvl="4">
      <w:start w:val="1"/>
      <w:numFmt w:val="decimal"/>
      <w:lvlText w:val="%1.%2.%3.%4.%5."/>
      <w:lvlJc w:val="left"/>
      <w:pPr>
        <w:ind w:left="3352" w:hanging="1080"/>
      </w:pPr>
      <w:rPr>
        <w:rFonts w:hint="default"/>
        <w:i w:val="0"/>
      </w:rPr>
    </w:lvl>
    <w:lvl w:ilvl="5">
      <w:start w:val="1"/>
      <w:numFmt w:val="decimal"/>
      <w:lvlText w:val="%1.%2.%3.%4.%5.%6."/>
      <w:lvlJc w:val="left"/>
      <w:pPr>
        <w:ind w:left="3920" w:hanging="1080"/>
      </w:pPr>
      <w:rPr>
        <w:rFonts w:hint="default"/>
        <w:i w:val="0"/>
      </w:rPr>
    </w:lvl>
    <w:lvl w:ilvl="6">
      <w:start w:val="1"/>
      <w:numFmt w:val="decimal"/>
      <w:lvlText w:val="%1.%2.%3.%4.%5.%6.%7."/>
      <w:lvlJc w:val="left"/>
      <w:pPr>
        <w:ind w:left="4848" w:hanging="1440"/>
      </w:pPr>
      <w:rPr>
        <w:rFonts w:hint="default"/>
        <w:i w:val="0"/>
      </w:rPr>
    </w:lvl>
    <w:lvl w:ilvl="7">
      <w:start w:val="1"/>
      <w:numFmt w:val="decimal"/>
      <w:lvlText w:val="%1.%2.%3.%4.%5.%6.%7.%8."/>
      <w:lvlJc w:val="left"/>
      <w:pPr>
        <w:ind w:left="5416" w:hanging="1440"/>
      </w:pPr>
      <w:rPr>
        <w:rFonts w:hint="default"/>
        <w:i w:val="0"/>
      </w:rPr>
    </w:lvl>
    <w:lvl w:ilvl="8">
      <w:start w:val="1"/>
      <w:numFmt w:val="decimal"/>
      <w:lvlText w:val="%1.%2.%3.%4.%5.%6.%7.%8.%9."/>
      <w:lvlJc w:val="left"/>
      <w:pPr>
        <w:ind w:left="6344" w:hanging="1800"/>
      </w:pPr>
      <w:rPr>
        <w:rFonts w:hint="default"/>
        <w:i w:val="0"/>
      </w:rPr>
    </w:lvl>
  </w:abstractNum>
  <w:abstractNum w:abstractNumId="4" w15:restartNumberingAfterBreak="0">
    <w:nsid w:val="34A6099B"/>
    <w:multiLevelType w:val="multilevel"/>
    <w:tmpl w:val="C0724CF0"/>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4B9594E"/>
    <w:multiLevelType w:val="multilevel"/>
    <w:tmpl w:val="B248E4DE"/>
    <w:lvl w:ilvl="0">
      <w:start w:val="1"/>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6" w15:restartNumberingAfterBreak="0">
    <w:nsid w:val="5CEE53FF"/>
    <w:multiLevelType w:val="multilevel"/>
    <w:tmpl w:val="35B49602"/>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39257075">
    <w:abstractNumId w:val="6"/>
  </w:num>
  <w:num w:numId="2" w16cid:durableId="479883330">
    <w:abstractNumId w:val="1"/>
  </w:num>
  <w:num w:numId="3" w16cid:durableId="158155043">
    <w:abstractNumId w:val="3"/>
  </w:num>
  <w:num w:numId="4" w16cid:durableId="1341733648">
    <w:abstractNumId w:val="5"/>
  </w:num>
  <w:num w:numId="5" w16cid:durableId="508645273">
    <w:abstractNumId w:val="2"/>
  </w:num>
  <w:num w:numId="6" w16cid:durableId="886645450">
    <w:abstractNumId w:val="4"/>
  </w:num>
  <w:num w:numId="7" w16cid:durableId="1562595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53A"/>
    <w:rsid w:val="000165D2"/>
    <w:rsid w:val="000558FD"/>
    <w:rsid w:val="00110653"/>
    <w:rsid w:val="001510AB"/>
    <w:rsid w:val="001A5D75"/>
    <w:rsid w:val="001C1671"/>
    <w:rsid w:val="00312AD2"/>
    <w:rsid w:val="00314FBF"/>
    <w:rsid w:val="003C5C92"/>
    <w:rsid w:val="004D7C1A"/>
    <w:rsid w:val="0051214F"/>
    <w:rsid w:val="005C1AB4"/>
    <w:rsid w:val="00731A68"/>
    <w:rsid w:val="00781F47"/>
    <w:rsid w:val="007A0A2C"/>
    <w:rsid w:val="0081618E"/>
    <w:rsid w:val="00850A05"/>
    <w:rsid w:val="008F4F1C"/>
    <w:rsid w:val="00987E11"/>
    <w:rsid w:val="00A94068"/>
    <w:rsid w:val="00A95967"/>
    <w:rsid w:val="00AA7EB1"/>
    <w:rsid w:val="00B11E60"/>
    <w:rsid w:val="00B14090"/>
    <w:rsid w:val="00B278C2"/>
    <w:rsid w:val="00B54217"/>
    <w:rsid w:val="00BC70DC"/>
    <w:rsid w:val="00C01E4E"/>
    <w:rsid w:val="00C8229F"/>
    <w:rsid w:val="00D31B4F"/>
    <w:rsid w:val="00D4653A"/>
    <w:rsid w:val="00DF74F1"/>
    <w:rsid w:val="00E81539"/>
    <w:rsid w:val="00E860F4"/>
    <w:rsid w:val="00FC0968"/>
    <w:rsid w:val="00FD35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954B1"/>
  <w15:chartTrackingRefBased/>
  <w15:docId w15:val="{BB8C09C9-9C98-46D7-9E78-774E55B3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653A"/>
    <w:pPr>
      <w:spacing w:after="0" w:line="240" w:lineRule="auto"/>
    </w:pPr>
    <w:rPr>
      <w:rFonts w:ascii="Times New Roman" w:eastAsia="Times New Roman" w:hAnsi="Times New Roman" w:cs="Times New Roman"/>
      <w:kern w:val="0"/>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D4653A"/>
    <w:rPr>
      <w:color w:val="0000FF"/>
      <w:u w:val="single"/>
    </w:rPr>
  </w:style>
  <w:style w:type="character" w:styleId="Perirtashipersaitas">
    <w:name w:val="FollowedHyperlink"/>
    <w:rsid w:val="00D4653A"/>
  </w:style>
  <w:style w:type="paragraph" w:customStyle="1" w:styleId="ListParagraph1">
    <w:name w:val="List Paragraph1"/>
    <w:basedOn w:val="prastasis"/>
    <w:uiPriority w:val="34"/>
    <w:qFormat/>
    <w:rsid w:val="00D4653A"/>
    <w:pPr>
      <w:spacing w:after="200" w:line="276" w:lineRule="auto"/>
      <w:ind w:left="720"/>
    </w:pPr>
    <w:rPr>
      <w:sz w:val="20"/>
      <w:lang w:val="en-US"/>
    </w:rPr>
  </w:style>
  <w:style w:type="paragraph" w:customStyle="1" w:styleId="NoSpacing1">
    <w:name w:val="No Spacing1"/>
    <w:uiPriority w:val="1"/>
    <w:qFormat/>
    <w:rsid w:val="00D4653A"/>
    <w:pPr>
      <w:spacing w:after="0" w:line="240" w:lineRule="auto"/>
    </w:pPr>
    <w:rPr>
      <w:rFonts w:ascii="Calibri" w:eastAsia="Calibri" w:hAnsi="Calibri" w:cs="Times New Roman"/>
      <w:kern w:val="0"/>
    </w:rPr>
  </w:style>
  <w:style w:type="paragraph" w:customStyle="1" w:styleId="Default">
    <w:name w:val="Default"/>
    <w:rsid w:val="00D4653A"/>
    <w:pPr>
      <w:suppressAutoHyphens/>
      <w:autoSpaceDE w:val="0"/>
      <w:autoSpaceDN w:val="0"/>
      <w:spacing w:after="0" w:line="240" w:lineRule="auto"/>
      <w:textAlignment w:val="baseline"/>
    </w:pPr>
    <w:rPr>
      <w:rFonts w:ascii="Times New Roman" w:eastAsia="Times New Roman" w:hAnsi="Times New Roman" w:cs="Times New Roman"/>
      <w:color w:val="000000"/>
      <w:kern w:val="0"/>
      <w:sz w:val="24"/>
      <w:szCs w:val="24"/>
      <w:lang w:eastAsia="lt-LT"/>
    </w:rPr>
  </w:style>
  <w:style w:type="paragraph" w:styleId="Sraopastraipa">
    <w:name w:val="List Paragraph"/>
    <w:basedOn w:val="prastasis"/>
    <w:uiPriority w:val="34"/>
    <w:qFormat/>
    <w:rsid w:val="00E860F4"/>
    <w:pPr>
      <w:ind w:left="720"/>
      <w:contextualSpacing/>
    </w:pPr>
  </w:style>
  <w:style w:type="character" w:styleId="Neapdorotaspaminjimas">
    <w:name w:val="Unresolved Mention"/>
    <w:basedOn w:val="Numatytasispastraiposriftas"/>
    <w:uiPriority w:val="99"/>
    <w:semiHidden/>
    <w:unhideWhenUsed/>
    <w:rsid w:val="00987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ivile.cerniauskiene@rgegrou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11670</Words>
  <Characters>6652</Characters>
  <Application>Microsoft Office Word</Application>
  <DocSecurity>0</DocSecurity>
  <Lines>55</Lines>
  <Paragraphs>36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2024-03-08T07:38:00Z</dcterms:created>
  <dcterms:modified xsi:type="dcterms:W3CDTF">2024-03-08T07:38:00Z</dcterms:modified>
</cp:coreProperties>
</file>