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92"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341"/>
        <w:gridCol w:w="4856"/>
      </w:tblGrid>
      <w:tr w:rsidR="00D34AB2" w:rsidRPr="003C62B9" w14:paraId="16DF47DE" w14:textId="77777777" w:rsidTr="00341D4E">
        <w:trPr>
          <w:trHeight w:val="1348"/>
        </w:trPr>
        <w:tc>
          <w:tcPr>
            <w:tcW w:w="4449" w:type="dxa"/>
            <w:gridSpan w:val="2"/>
            <w:tcBorders>
              <w:left w:val="single" w:sz="4" w:space="0" w:color="auto"/>
              <w:right w:val="nil"/>
            </w:tcBorders>
            <w:vAlign w:val="center"/>
          </w:tcPr>
          <w:p w14:paraId="3049DD13" w14:textId="5F455575" w:rsidR="00D34AB2" w:rsidRPr="000F2376" w:rsidRDefault="00F2065E" w:rsidP="00341D4E">
            <w:pPr>
              <w:ind w:right="-178"/>
              <w:jc w:val="center"/>
              <w:rPr>
                <w:b w:val="0"/>
                <w:i/>
                <w:caps/>
                <w:color w:val="808080"/>
              </w:rPr>
            </w:pPr>
            <w:r>
              <w:rPr>
                <w:noProof/>
              </w:rPr>
              <w:drawing>
                <wp:anchor distT="0" distB="0" distL="114300" distR="114300" simplePos="0" relativeHeight="251658240" behindDoc="0" locked="0" layoutInCell="1" allowOverlap="1" wp14:anchorId="211AD08A" wp14:editId="1AD4581F">
                  <wp:simplePos x="0" y="0"/>
                  <wp:positionH relativeFrom="column">
                    <wp:posOffset>90805</wp:posOffset>
                  </wp:positionH>
                  <wp:positionV relativeFrom="paragraph">
                    <wp:posOffset>-635</wp:posOffset>
                  </wp:positionV>
                  <wp:extent cx="2609850" cy="828675"/>
                  <wp:effectExtent l="0" t="0" r="0" b="0"/>
                  <wp:wrapNone/>
                  <wp:docPr id="2"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7">
                            <a:extLst>
                              <a:ext uri="{28A0092B-C50C-407E-A947-70E740481C1C}">
                                <a14:useLocalDpi xmlns:a14="http://schemas.microsoft.com/office/drawing/2010/main" val="0"/>
                              </a:ext>
                            </a:extLst>
                          </a:blip>
                          <a:srcRect t="19624" b="11156"/>
                          <a:stretch>
                            <a:fillRect/>
                          </a:stretch>
                        </pic:blipFill>
                        <pic:spPr bwMode="auto">
                          <a:xfrm>
                            <a:off x="0" y="0"/>
                            <a:ext cx="2609850" cy="828675"/>
                          </a:xfrm>
                          <a:prstGeom prst="rect">
                            <a:avLst/>
                          </a:prstGeom>
                          <a:noFill/>
                        </pic:spPr>
                      </pic:pic>
                    </a:graphicData>
                  </a:graphic>
                  <wp14:sizeRelH relativeFrom="page">
                    <wp14:pctWidth>0</wp14:pctWidth>
                  </wp14:sizeRelH>
                  <wp14:sizeRelV relativeFrom="page">
                    <wp14:pctHeight>0</wp14:pctHeight>
                  </wp14:sizeRelV>
                </wp:anchor>
              </w:drawing>
            </w:r>
          </w:p>
          <w:p w14:paraId="1CB2F872" w14:textId="77777777" w:rsidR="00D34AB2" w:rsidRPr="004B111C" w:rsidRDefault="00D34AB2" w:rsidP="00341D4E">
            <w:pPr>
              <w:pStyle w:val="Header"/>
            </w:pPr>
          </w:p>
        </w:tc>
        <w:tc>
          <w:tcPr>
            <w:tcW w:w="4856" w:type="dxa"/>
            <w:tcBorders>
              <w:left w:val="nil"/>
            </w:tcBorders>
            <w:vAlign w:val="center"/>
          </w:tcPr>
          <w:p w14:paraId="18F1FF63" w14:textId="77777777" w:rsidR="00D34AB2" w:rsidRPr="003C62B9" w:rsidRDefault="00D34AB2" w:rsidP="00341D4E">
            <w:pPr>
              <w:jc w:val="center"/>
              <w:rPr>
                <w:b w:val="0"/>
                <w:sz w:val="20"/>
                <w:szCs w:val="20"/>
              </w:rPr>
            </w:pPr>
          </w:p>
        </w:tc>
      </w:tr>
      <w:tr w:rsidR="00D34AB2" w:rsidRPr="003C62B9" w14:paraId="477F0C05" w14:textId="77777777" w:rsidTr="00341D4E">
        <w:tc>
          <w:tcPr>
            <w:tcW w:w="9305" w:type="dxa"/>
            <w:gridSpan w:val="3"/>
            <w:tcBorders>
              <w:left w:val="single" w:sz="4" w:space="0" w:color="auto"/>
            </w:tcBorders>
          </w:tcPr>
          <w:p w14:paraId="0ED4CD65" w14:textId="77777777" w:rsidR="00D34AB2" w:rsidRDefault="00D34AB2" w:rsidP="00341D4E">
            <w:pPr>
              <w:jc w:val="center"/>
              <w:rPr>
                <w:b w:val="0"/>
                <w:sz w:val="20"/>
                <w:szCs w:val="20"/>
              </w:rPr>
            </w:pPr>
            <w:r w:rsidRPr="001926D8">
              <w:rPr>
                <w:b w:val="0"/>
                <w:sz w:val="20"/>
                <w:szCs w:val="20"/>
              </w:rPr>
              <w:t>UAB „Autecha“, Beržų g</w:t>
            </w:r>
            <w:r>
              <w:rPr>
                <w:b w:val="0"/>
                <w:sz w:val="20"/>
                <w:szCs w:val="20"/>
              </w:rPr>
              <w:t xml:space="preserve">. 3, Panevėžys.,  Tel: </w:t>
            </w:r>
            <w:r w:rsidRPr="000B14E2">
              <w:rPr>
                <w:b w:val="0"/>
                <w:sz w:val="20"/>
                <w:szCs w:val="20"/>
              </w:rPr>
              <w:t>.: +370 614 44130,</w:t>
            </w:r>
            <w:r w:rsidRPr="001926D8">
              <w:rPr>
                <w:b w:val="0"/>
                <w:sz w:val="20"/>
                <w:szCs w:val="20"/>
              </w:rPr>
              <w:t xml:space="preserve"> </w:t>
            </w:r>
            <w:r w:rsidRPr="00B1598C">
              <w:rPr>
                <w:b w:val="0"/>
                <w:sz w:val="20"/>
                <w:szCs w:val="20"/>
              </w:rPr>
              <w:t>pirkimai</w:t>
            </w:r>
            <w:r w:rsidRPr="001926D8">
              <w:rPr>
                <w:b w:val="0"/>
                <w:sz w:val="20"/>
                <w:szCs w:val="20"/>
              </w:rPr>
              <w:t>@autecha.lt, duomenys apie įmonę kaupiami ir saugomi VĮ „LR registrų centras“, Įmonės kodas: 148398586, PVM kodas: LT483985811</w:t>
            </w:r>
          </w:p>
          <w:p w14:paraId="14D84295" w14:textId="77777777" w:rsidR="00D34AB2" w:rsidRPr="000B14E2" w:rsidRDefault="00D34AB2" w:rsidP="00341D4E">
            <w:pPr>
              <w:jc w:val="center"/>
              <w:rPr>
                <w:b w:val="0"/>
                <w:sz w:val="20"/>
                <w:szCs w:val="20"/>
              </w:rPr>
            </w:pPr>
            <w:r w:rsidRPr="003C62B9">
              <w:rPr>
                <w:b w:val="0"/>
                <w:sz w:val="20"/>
                <w:szCs w:val="20"/>
              </w:rPr>
              <w:t xml:space="preserve">vykdydama projektą </w:t>
            </w:r>
            <w:r>
              <w:rPr>
                <w:b w:val="0"/>
                <w:sz w:val="20"/>
                <w:szCs w:val="20"/>
              </w:rPr>
              <w:t>„</w:t>
            </w:r>
            <w:r w:rsidRPr="001926D8">
              <w:rPr>
                <w:b w:val="0"/>
                <w:sz w:val="20"/>
                <w:szCs w:val="20"/>
              </w:rPr>
              <w:t>UAB „Autecha“ investicijos paslaugų plėtrai“ (Nr. 03.3.1-LVPA-K-803-03-0006), skelbia konkursą</w:t>
            </w:r>
          </w:p>
        </w:tc>
      </w:tr>
      <w:tr w:rsidR="00D34AB2" w:rsidRPr="003C62B9" w14:paraId="5619E7D0" w14:textId="77777777" w:rsidTr="00341D4E">
        <w:tc>
          <w:tcPr>
            <w:tcW w:w="3108" w:type="dxa"/>
            <w:tcBorders>
              <w:left w:val="single" w:sz="4" w:space="0" w:color="auto"/>
            </w:tcBorders>
          </w:tcPr>
          <w:p w14:paraId="6FFCF700" w14:textId="77777777" w:rsidR="00D34AB2" w:rsidRPr="003C62B9" w:rsidRDefault="00D34AB2" w:rsidP="00341D4E">
            <w:pPr>
              <w:rPr>
                <w:b w:val="0"/>
                <w:sz w:val="20"/>
                <w:szCs w:val="20"/>
              </w:rPr>
            </w:pPr>
            <w:r w:rsidRPr="003C62B9">
              <w:rPr>
                <w:b w:val="0"/>
                <w:sz w:val="20"/>
                <w:szCs w:val="20"/>
              </w:rPr>
              <w:t xml:space="preserve">Perkamos </w:t>
            </w:r>
            <w:r w:rsidRPr="001926D8">
              <w:rPr>
                <w:b w:val="0"/>
                <w:sz w:val="20"/>
                <w:szCs w:val="20"/>
              </w:rPr>
              <w:t>prekės</w:t>
            </w:r>
            <w:r w:rsidRPr="003C62B9">
              <w:rPr>
                <w:b w:val="0"/>
                <w:sz w:val="20"/>
                <w:szCs w:val="20"/>
              </w:rPr>
              <w:t xml:space="preserve"> / paslaugos / </w:t>
            </w:r>
            <w:r w:rsidRPr="001926D8">
              <w:rPr>
                <w:b w:val="0"/>
                <w:sz w:val="20"/>
                <w:szCs w:val="20"/>
                <w:u w:val="single"/>
              </w:rPr>
              <w:t>darbai</w:t>
            </w:r>
            <w:r w:rsidRPr="003C62B9">
              <w:rPr>
                <w:b w:val="0"/>
                <w:sz w:val="20"/>
                <w:szCs w:val="20"/>
              </w:rPr>
              <w:t>:</w:t>
            </w:r>
          </w:p>
        </w:tc>
        <w:tc>
          <w:tcPr>
            <w:tcW w:w="6197" w:type="dxa"/>
            <w:gridSpan w:val="2"/>
          </w:tcPr>
          <w:p w14:paraId="569CBD60" w14:textId="77777777" w:rsidR="00D34AB2" w:rsidRPr="001926D8" w:rsidRDefault="00D34AB2" w:rsidP="00472A6B">
            <w:pPr>
              <w:tabs>
                <w:tab w:val="left" w:pos="1134"/>
              </w:tabs>
              <w:autoSpaceDE w:val="0"/>
              <w:autoSpaceDN w:val="0"/>
              <w:adjustRightInd w:val="0"/>
              <w:jc w:val="both"/>
              <w:rPr>
                <w:b w:val="0"/>
                <w:sz w:val="20"/>
                <w:szCs w:val="20"/>
              </w:rPr>
            </w:pPr>
            <w:r>
              <w:rPr>
                <w:b w:val="0"/>
                <w:sz w:val="20"/>
                <w:szCs w:val="20"/>
              </w:rPr>
              <w:t>S</w:t>
            </w:r>
            <w:r w:rsidRPr="003916A5">
              <w:rPr>
                <w:b w:val="0"/>
                <w:sz w:val="20"/>
                <w:szCs w:val="20"/>
              </w:rPr>
              <w:t>andėliavimo paskirties siuntų terminalo ir paslaugų paskirties automobilių plovyklos pastatų, Beržų g. 3, Panevėžyje statybos darba</w:t>
            </w:r>
            <w:r>
              <w:rPr>
                <w:b w:val="0"/>
                <w:sz w:val="20"/>
                <w:szCs w:val="20"/>
              </w:rPr>
              <w:t>i.</w:t>
            </w:r>
          </w:p>
        </w:tc>
      </w:tr>
      <w:tr w:rsidR="00D34AB2" w:rsidRPr="003C62B9" w14:paraId="065375DB" w14:textId="77777777" w:rsidTr="00341D4E">
        <w:tc>
          <w:tcPr>
            <w:tcW w:w="3108" w:type="dxa"/>
            <w:tcBorders>
              <w:left w:val="single" w:sz="4" w:space="0" w:color="auto"/>
            </w:tcBorders>
          </w:tcPr>
          <w:p w14:paraId="3ADEEB88" w14:textId="77777777" w:rsidR="00D34AB2" w:rsidRPr="003C62B9" w:rsidRDefault="00D34AB2" w:rsidP="00341D4E">
            <w:pPr>
              <w:rPr>
                <w:b w:val="0"/>
                <w:sz w:val="20"/>
                <w:szCs w:val="20"/>
              </w:rPr>
            </w:pPr>
            <w:r w:rsidRPr="003C62B9">
              <w:rPr>
                <w:b w:val="0"/>
                <w:sz w:val="20"/>
                <w:szCs w:val="20"/>
              </w:rPr>
              <w:t>Pirkimo procedūra:</w:t>
            </w:r>
          </w:p>
        </w:tc>
        <w:tc>
          <w:tcPr>
            <w:tcW w:w="6197" w:type="dxa"/>
            <w:gridSpan w:val="2"/>
          </w:tcPr>
          <w:p w14:paraId="14FE9980" w14:textId="77777777" w:rsidR="00D34AB2" w:rsidRPr="003C62B9" w:rsidRDefault="00D34AB2" w:rsidP="006A4E3D">
            <w:pPr>
              <w:jc w:val="both"/>
              <w:rPr>
                <w:b w:val="0"/>
                <w:sz w:val="20"/>
                <w:szCs w:val="20"/>
              </w:rPr>
            </w:pPr>
            <w:r w:rsidRPr="003C62B9">
              <w:rPr>
                <w:b w:val="0"/>
                <w:sz w:val="20"/>
                <w:szCs w:val="20"/>
              </w:rPr>
              <w:t xml:space="preserve">Konkursas vykdomas vadovaujantis </w:t>
            </w:r>
            <w:r w:rsidRPr="006A4E3D">
              <w:rPr>
                <w:b w:val="0"/>
                <w:sz w:val="20"/>
                <w:szCs w:val="20"/>
              </w:rPr>
              <w:t>Projektų finansavimo ir administravimo taisyklė</w:t>
            </w:r>
            <w:r>
              <w:rPr>
                <w:b w:val="0"/>
                <w:sz w:val="20"/>
                <w:szCs w:val="20"/>
              </w:rPr>
              <w:t>mis, patvirtintomis</w:t>
            </w:r>
            <w:r w:rsidRPr="006A4E3D">
              <w:rPr>
                <w:b w:val="0"/>
                <w:sz w:val="20"/>
                <w:szCs w:val="20"/>
              </w:rPr>
              <w:t xml:space="preserve"> Lietuvos Respublikos finansų ministro 2014 m. spalio 8 d. įsakymu Nr. 1K-316</w:t>
            </w:r>
            <w:r>
              <w:rPr>
                <w:b w:val="0"/>
                <w:sz w:val="20"/>
                <w:szCs w:val="20"/>
              </w:rPr>
              <w:t>.</w:t>
            </w:r>
          </w:p>
        </w:tc>
      </w:tr>
      <w:tr w:rsidR="00D34AB2" w:rsidRPr="003C62B9" w14:paraId="1DEEC6DB" w14:textId="77777777" w:rsidTr="00E76723">
        <w:trPr>
          <w:trHeight w:val="2765"/>
        </w:trPr>
        <w:tc>
          <w:tcPr>
            <w:tcW w:w="3108" w:type="dxa"/>
            <w:tcBorders>
              <w:left w:val="single" w:sz="4" w:space="0" w:color="auto"/>
            </w:tcBorders>
          </w:tcPr>
          <w:p w14:paraId="4ADD086F" w14:textId="77777777" w:rsidR="00D34AB2" w:rsidRPr="003C62B9" w:rsidRDefault="00D34AB2" w:rsidP="00341D4E">
            <w:pPr>
              <w:rPr>
                <w:b w:val="0"/>
                <w:sz w:val="20"/>
                <w:szCs w:val="20"/>
              </w:rPr>
            </w:pPr>
            <w:r w:rsidRPr="003C62B9">
              <w:rPr>
                <w:b w:val="0"/>
                <w:sz w:val="20"/>
                <w:szCs w:val="20"/>
              </w:rPr>
              <w:t>Pirkimo dokumentus galima gauti:</w:t>
            </w:r>
          </w:p>
        </w:tc>
        <w:tc>
          <w:tcPr>
            <w:tcW w:w="6197" w:type="dxa"/>
            <w:gridSpan w:val="2"/>
          </w:tcPr>
          <w:p w14:paraId="1C9954CE" w14:textId="06A3E454" w:rsidR="00D34AB2" w:rsidRPr="00E76723" w:rsidRDefault="00F2065E" w:rsidP="00E76723">
            <w:pPr>
              <w:tabs>
                <w:tab w:val="left" w:pos="840"/>
                <w:tab w:val="left" w:pos="1080"/>
                <w:tab w:val="left" w:pos="1134"/>
              </w:tabs>
              <w:autoSpaceDE w:val="0"/>
              <w:autoSpaceDN w:val="0"/>
              <w:adjustRightInd w:val="0"/>
              <w:jc w:val="both"/>
              <w:rPr>
                <w:b w:val="0"/>
                <w:sz w:val="20"/>
                <w:szCs w:val="20"/>
              </w:rPr>
            </w:pPr>
            <w:r w:rsidRPr="00F2065E">
              <w:rPr>
                <w:b w:val="0"/>
                <w:sz w:val="20"/>
                <w:szCs w:val="20"/>
              </w:rPr>
              <w:t xml:space="preserve">Pirkimo dokumentai skaitmeniniu būdu pateikiami Tiekėjams, kurie raštu pateiks prašymus Pirkėjui el. paštu </w:t>
            </w:r>
            <w:hyperlink r:id="rId8" w:history="1">
              <w:r w:rsidRPr="00F2065E">
                <w:rPr>
                  <w:b w:val="0"/>
                  <w:sz w:val="20"/>
                  <w:szCs w:val="20"/>
                </w:rPr>
                <w:t>pirkimai@autecha.lt</w:t>
              </w:r>
            </w:hyperlink>
            <w:r w:rsidRPr="00F2065E">
              <w:rPr>
                <w:b w:val="0"/>
                <w:sz w:val="20"/>
                <w:szCs w:val="20"/>
              </w:rPr>
              <w:t>. Prašyme privalo būti nurodyti visi Tiekėjų rekvizitai, kad Pirkėjas galėtų pirkimo procedūrų metu teikti paaiškinimus, patikslinimus bei kitą informaciją. Pirkimo dokumentacija bus pateikta elektroniniu būdu nurodytu el. paštu. Pirkimo dokumentacijos sudėtinė dalis – Techninis darbo projektas – teikiamas tik prašymą pateikusiems Tiekėjams ir tik skaitmeniniu būdu</w:t>
            </w:r>
            <w:r>
              <w:rPr>
                <w:b w:val="0"/>
                <w:sz w:val="20"/>
                <w:szCs w:val="20"/>
              </w:rPr>
              <w:t>.</w:t>
            </w:r>
          </w:p>
          <w:p w14:paraId="41572B71" w14:textId="77777777" w:rsidR="00D34AB2" w:rsidRPr="00E76723" w:rsidRDefault="00D34AB2" w:rsidP="00E76723">
            <w:pPr>
              <w:tabs>
                <w:tab w:val="left" w:pos="840"/>
                <w:tab w:val="left" w:pos="1080"/>
                <w:tab w:val="left" w:pos="1134"/>
              </w:tabs>
              <w:autoSpaceDE w:val="0"/>
              <w:autoSpaceDN w:val="0"/>
              <w:adjustRightInd w:val="0"/>
              <w:jc w:val="both"/>
              <w:rPr>
                <w:b w:val="0"/>
                <w:sz w:val="20"/>
                <w:szCs w:val="20"/>
              </w:rPr>
            </w:pPr>
            <w:r w:rsidRPr="00E76723">
              <w:rPr>
                <w:b w:val="0"/>
                <w:sz w:val="20"/>
                <w:szCs w:val="20"/>
              </w:rPr>
              <w:t xml:space="preserve">Pirkėjas siūlo Tiekėjams atvykti ir apžiūrėti statybos vietą Beržų g. 3, Panevėžyje. Susitikimo laikas bus derinamas su kiekvienu Tiekėju atskirai. Norintys dalyvauti susitikime turi kreiptis į Pirkėją el. paštu </w:t>
            </w:r>
            <w:hyperlink r:id="rId9" w:history="1">
              <w:r w:rsidRPr="00E76723">
                <w:rPr>
                  <w:b w:val="0"/>
                  <w:sz w:val="20"/>
                  <w:szCs w:val="20"/>
                </w:rPr>
                <w:t>pirkimai@autecha.lt</w:t>
              </w:r>
            </w:hyperlink>
            <w:r w:rsidRPr="00E76723">
              <w:rPr>
                <w:b w:val="0"/>
                <w:sz w:val="20"/>
                <w:szCs w:val="20"/>
              </w:rPr>
              <w:t xml:space="preserve"> iki pasiūlymų pateikimo termino pabaigos. </w:t>
            </w:r>
            <w:r w:rsidRPr="000B14E2">
              <w:rPr>
                <w:b w:val="0"/>
                <w:sz w:val="20"/>
                <w:szCs w:val="20"/>
              </w:rPr>
              <w:t xml:space="preserve">Susitikimo tikslas – supažindinti Tiekėjus su pirkimo objektu, statybvietės apžiūra darbų apimties </w:t>
            </w:r>
            <w:r w:rsidR="00F2065E">
              <w:rPr>
                <w:b w:val="0"/>
                <w:sz w:val="20"/>
                <w:szCs w:val="20"/>
              </w:rPr>
              <w:t>n</w:t>
            </w:r>
            <w:r w:rsidRPr="00F2065E">
              <w:rPr>
                <w:b w:val="0"/>
                <w:sz w:val="20"/>
                <w:szCs w:val="20"/>
              </w:rPr>
              <w:t>ustatymas.</w:t>
            </w:r>
          </w:p>
          <w:p w14:paraId="482A6844" w14:textId="77777777" w:rsidR="00D34AB2" w:rsidRPr="009D69B0" w:rsidRDefault="00D34AB2" w:rsidP="00472A6B">
            <w:pPr>
              <w:tabs>
                <w:tab w:val="left" w:pos="840"/>
                <w:tab w:val="left" w:pos="1080"/>
                <w:tab w:val="left" w:pos="1134"/>
              </w:tabs>
              <w:autoSpaceDE w:val="0"/>
              <w:autoSpaceDN w:val="0"/>
              <w:adjustRightInd w:val="0"/>
              <w:jc w:val="both"/>
              <w:rPr>
                <w:b w:val="0"/>
                <w:sz w:val="20"/>
                <w:szCs w:val="20"/>
              </w:rPr>
            </w:pPr>
          </w:p>
        </w:tc>
      </w:tr>
      <w:tr w:rsidR="00D34AB2" w:rsidRPr="003C62B9" w14:paraId="0A6410C3" w14:textId="77777777" w:rsidTr="00341D4E">
        <w:tc>
          <w:tcPr>
            <w:tcW w:w="3108" w:type="dxa"/>
            <w:tcBorders>
              <w:left w:val="single" w:sz="4" w:space="0" w:color="auto"/>
            </w:tcBorders>
          </w:tcPr>
          <w:p w14:paraId="6C4F8457" w14:textId="77777777" w:rsidR="00D34AB2" w:rsidRPr="003C62B9" w:rsidRDefault="00D34AB2" w:rsidP="00341D4E">
            <w:pPr>
              <w:rPr>
                <w:b w:val="0"/>
                <w:sz w:val="20"/>
                <w:szCs w:val="20"/>
              </w:rPr>
            </w:pPr>
            <w:r w:rsidRPr="003C62B9">
              <w:rPr>
                <w:b w:val="0"/>
                <w:sz w:val="20"/>
                <w:szCs w:val="20"/>
              </w:rPr>
              <w:t>Pasiūlymų pateikimo terminas ir adresas:</w:t>
            </w:r>
          </w:p>
        </w:tc>
        <w:tc>
          <w:tcPr>
            <w:tcW w:w="6197" w:type="dxa"/>
            <w:gridSpan w:val="2"/>
          </w:tcPr>
          <w:p w14:paraId="4194F411" w14:textId="77777777" w:rsidR="00D34AB2" w:rsidRPr="003C62B9" w:rsidRDefault="00D34AB2" w:rsidP="00D93A2F">
            <w:pPr>
              <w:tabs>
                <w:tab w:val="num" w:pos="1134"/>
              </w:tabs>
              <w:jc w:val="both"/>
              <w:rPr>
                <w:b w:val="0"/>
                <w:sz w:val="20"/>
                <w:szCs w:val="20"/>
              </w:rPr>
            </w:pPr>
            <w:r w:rsidRPr="0092542E">
              <w:rPr>
                <w:b w:val="0"/>
                <w:sz w:val="20"/>
                <w:szCs w:val="20"/>
              </w:rPr>
              <w:t>Pasiūlymas turi būti patei</w:t>
            </w:r>
            <w:r>
              <w:rPr>
                <w:b w:val="0"/>
                <w:sz w:val="20"/>
                <w:szCs w:val="20"/>
              </w:rPr>
              <w:t xml:space="preserve">ktas iki 2018 m. sausio 26 d. </w:t>
            </w:r>
            <w:r w:rsidRPr="00E76723">
              <w:rPr>
                <w:b w:val="0"/>
                <w:sz w:val="20"/>
                <w:szCs w:val="20"/>
              </w:rPr>
              <w:t>17</w:t>
            </w:r>
            <w:r w:rsidRPr="0092542E">
              <w:rPr>
                <w:b w:val="0"/>
                <w:sz w:val="20"/>
                <w:szCs w:val="20"/>
              </w:rPr>
              <w:t>:00 val. (Lietuvos Respublikos laiku) atsiuntus jį paštu, per pasiuntinį ar tiesiogiai at</w:t>
            </w:r>
            <w:r>
              <w:rPr>
                <w:b w:val="0"/>
                <w:sz w:val="20"/>
                <w:szCs w:val="20"/>
              </w:rPr>
              <w:t xml:space="preserve">vykus šiuo adresu:  </w:t>
            </w:r>
            <w:r w:rsidRPr="001926D8">
              <w:rPr>
                <w:b w:val="0"/>
                <w:sz w:val="20"/>
                <w:szCs w:val="20"/>
              </w:rPr>
              <w:t>„Autecha“, UAB Beržų g. 3, Panevėžys LT36237, 8:00 – 17:00 val. darbo dienomis</w:t>
            </w:r>
            <w:r w:rsidRPr="00E76723">
              <w:rPr>
                <w:b w:val="0"/>
                <w:sz w:val="20"/>
                <w:szCs w:val="20"/>
              </w:rPr>
              <w:t>.</w:t>
            </w:r>
            <w:r w:rsidRPr="0092542E">
              <w:rPr>
                <w:b w:val="0"/>
                <w:sz w:val="20"/>
                <w:szCs w:val="20"/>
              </w:rPr>
              <w:t>. Tiekėjo prašymu Pirkėjas nedelsdamas pateikia rašytinį patvirtinimą, kad tiekėjo pasiūlymas yra gautas, ir nurodo g</w:t>
            </w:r>
            <w:r>
              <w:rPr>
                <w:b w:val="0"/>
                <w:sz w:val="20"/>
                <w:szCs w:val="20"/>
              </w:rPr>
              <w:t>avimo dieną, valandą ir minutę.</w:t>
            </w:r>
          </w:p>
        </w:tc>
      </w:tr>
    </w:tbl>
    <w:p w14:paraId="3BE3C17C" w14:textId="77777777" w:rsidR="00D34AB2" w:rsidRDefault="00D34AB2" w:rsidP="001926D8"/>
    <w:p w14:paraId="2B82982D" w14:textId="77777777" w:rsidR="00D34AB2" w:rsidRDefault="00D34AB2" w:rsidP="001926D8"/>
    <w:p w14:paraId="4C14BFED" w14:textId="77777777" w:rsidR="00D34AB2" w:rsidRDefault="00D34AB2" w:rsidP="001926D8">
      <w:bookmarkStart w:id="0" w:name="_GoBack"/>
      <w:bookmarkEnd w:id="0"/>
    </w:p>
    <w:sectPr w:rsidR="00D34AB2" w:rsidSect="00F0366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70DD1" w14:textId="77777777" w:rsidR="00CD711C" w:rsidRDefault="00CD711C" w:rsidP="00DA0D58">
      <w:r>
        <w:separator/>
      </w:r>
    </w:p>
  </w:endnote>
  <w:endnote w:type="continuationSeparator" w:id="0">
    <w:p w14:paraId="3E3B1A7D" w14:textId="77777777" w:rsidR="00CD711C" w:rsidRDefault="00CD711C" w:rsidP="00DA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77B9A" w14:textId="77777777" w:rsidR="00CD711C" w:rsidRDefault="00CD711C" w:rsidP="00DA0D58">
      <w:r>
        <w:separator/>
      </w:r>
    </w:p>
  </w:footnote>
  <w:footnote w:type="continuationSeparator" w:id="0">
    <w:p w14:paraId="5FFDF4BF" w14:textId="77777777" w:rsidR="00CD711C" w:rsidRDefault="00CD711C" w:rsidP="00DA0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82A1D6A"/>
    <w:multiLevelType w:val="multilevel"/>
    <w:tmpl w:val="6E867822"/>
    <w:lvl w:ilvl="0">
      <w:start w:val="4"/>
      <w:numFmt w:val="decimal"/>
      <w:lvlText w:val="%1."/>
      <w:lvlJc w:val="left"/>
      <w:pPr>
        <w:ind w:left="360" w:hanging="360"/>
      </w:pPr>
      <w:rPr>
        <w:rFonts w:cs="Times New Roman" w:hint="default"/>
        <w:b/>
      </w:rPr>
    </w:lvl>
    <w:lvl w:ilvl="1">
      <w:start w:val="1"/>
      <w:numFmt w:val="decimal"/>
      <w:lvlText w:val="%1.%2."/>
      <w:lvlJc w:val="left"/>
      <w:pPr>
        <w:ind w:left="2629" w:hanging="360"/>
      </w:pPr>
      <w:rPr>
        <w:rFonts w:cs="Times New Roman" w:hint="default"/>
        <w:b w:val="0"/>
        <w:i w:val="0"/>
        <w:strike w:val="0"/>
        <w:sz w:val="24"/>
        <w:szCs w:val="24"/>
      </w:rPr>
    </w:lvl>
    <w:lvl w:ilvl="2">
      <w:start w:val="1"/>
      <w:numFmt w:val="decimal"/>
      <w:lvlText w:val="%1.%2.%3."/>
      <w:lvlJc w:val="left"/>
      <w:pPr>
        <w:ind w:left="1856" w:hanging="720"/>
      </w:pPr>
      <w:rPr>
        <w:rFonts w:cs="Times New Roman" w:hint="default"/>
        <w:i w:val="0"/>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 w15:restartNumberingAfterBreak="0">
    <w:nsid w:val="3780586E"/>
    <w:multiLevelType w:val="multilevel"/>
    <w:tmpl w:val="58C0500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5FE47588"/>
    <w:multiLevelType w:val="multilevel"/>
    <w:tmpl w:val="6B0E9A0C"/>
    <w:lvl w:ilvl="0">
      <w:start w:val="4"/>
      <w:numFmt w:val="decimal"/>
      <w:lvlText w:val="%1."/>
      <w:lvlJc w:val="left"/>
      <w:pPr>
        <w:ind w:left="360" w:hanging="360"/>
      </w:pPr>
      <w:rPr>
        <w:rFonts w:cs="Times New Roman" w:hint="default"/>
        <w:b/>
      </w:rPr>
    </w:lvl>
    <w:lvl w:ilvl="1">
      <w:start w:val="1"/>
      <w:numFmt w:val="decimal"/>
      <w:lvlText w:val="%1.%2."/>
      <w:lvlJc w:val="left"/>
      <w:pPr>
        <w:ind w:left="786" w:hanging="360"/>
      </w:pPr>
      <w:rPr>
        <w:rFonts w:cs="Times New Roman" w:hint="default"/>
        <w:b w:val="0"/>
        <w:i w:val="0"/>
        <w:strike w:val="0"/>
      </w:rPr>
    </w:lvl>
    <w:lvl w:ilvl="2">
      <w:start w:val="1"/>
      <w:numFmt w:val="decimal"/>
      <w:lvlText w:val="%1.%2.%3."/>
      <w:lvlJc w:val="left"/>
      <w:pPr>
        <w:ind w:left="1856" w:hanging="720"/>
      </w:pPr>
      <w:rPr>
        <w:rFonts w:cs="Times New Roman" w:hint="default"/>
        <w:i w:val="0"/>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4" w15:restartNumberingAfterBreak="0">
    <w:nsid w:val="6020066B"/>
    <w:multiLevelType w:val="multilevel"/>
    <w:tmpl w:val="E3DC2BC0"/>
    <w:lvl w:ilvl="0">
      <w:start w:val="2"/>
      <w:numFmt w:val="decimal"/>
      <w:lvlText w:val="%1."/>
      <w:lvlJc w:val="left"/>
      <w:pPr>
        <w:tabs>
          <w:tab w:val="num" w:pos="1125"/>
        </w:tabs>
        <w:ind w:left="1125" w:hanging="1125"/>
      </w:pPr>
      <w:rPr>
        <w:rFonts w:cs="Times New Roman" w:hint="default"/>
      </w:rPr>
    </w:lvl>
    <w:lvl w:ilvl="1">
      <w:start w:val="1"/>
      <w:numFmt w:val="decimal"/>
      <w:lvlText w:val="%1.%2."/>
      <w:lvlJc w:val="left"/>
      <w:pPr>
        <w:tabs>
          <w:tab w:val="num" w:pos="1725"/>
        </w:tabs>
        <w:ind w:left="1725" w:hanging="1125"/>
      </w:pPr>
      <w:rPr>
        <w:rFonts w:cs="Times New Roman" w:hint="default"/>
      </w:rPr>
    </w:lvl>
    <w:lvl w:ilvl="2">
      <w:start w:val="1"/>
      <w:numFmt w:val="decimal"/>
      <w:lvlText w:val="%1.%2.%3."/>
      <w:lvlJc w:val="left"/>
      <w:pPr>
        <w:tabs>
          <w:tab w:val="num" w:pos="2325"/>
        </w:tabs>
        <w:ind w:left="2325" w:hanging="1125"/>
      </w:pPr>
      <w:rPr>
        <w:rFonts w:cs="Times New Roman" w:hint="default"/>
      </w:rPr>
    </w:lvl>
    <w:lvl w:ilvl="3">
      <w:start w:val="1"/>
      <w:numFmt w:val="decimal"/>
      <w:lvlText w:val="%1.%2.%3.%4."/>
      <w:lvlJc w:val="left"/>
      <w:pPr>
        <w:tabs>
          <w:tab w:val="num" w:pos="2925"/>
        </w:tabs>
        <w:ind w:left="2925" w:hanging="1125"/>
      </w:pPr>
      <w:rPr>
        <w:rFonts w:cs="Times New Roman" w:hint="default"/>
      </w:rPr>
    </w:lvl>
    <w:lvl w:ilvl="4">
      <w:start w:val="1"/>
      <w:numFmt w:val="decimal"/>
      <w:lvlText w:val="%1.%2.%3.%4.%5."/>
      <w:lvlJc w:val="left"/>
      <w:pPr>
        <w:tabs>
          <w:tab w:val="num" w:pos="3525"/>
        </w:tabs>
        <w:ind w:left="3525" w:hanging="1125"/>
      </w:pPr>
      <w:rPr>
        <w:rFonts w:cs="Times New Roman" w:hint="default"/>
      </w:rPr>
    </w:lvl>
    <w:lvl w:ilvl="5">
      <w:start w:val="1"/>
      <w:numFmt w:val="decimal"/>
      <w:lvlText w:val="%1.%2.%3.%4.%5.%6."/>
      <w:lvlJc w:val="left"/>
      <w:pPr>
        <w:tabs>
          <w:tab w:val="num" w:pos="4125"/>
        </w:tabs>
        <w:ind w:left="4125" w:hanging="1125"/>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5640"/>
        </w:tabs>
        <w:ind w:left="5640" w:hanging="144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58"/>
    <w:rsid w:val="000572D5"/>
    <w:rsid w:val="0006104A"/>
    <w:rsid w:val="00066961"/>
    <w:rsid w:val="000B14E2"/>
    <w:rsid w:val="000E6F37"/>
    <w:rsid w:val="000F0C1B"/>
    <w:rsid w:val="000F2376"/>
    <w:rsid w:val="001333A7"/>
    <w:rsid w:val="0019066E"/>
    <w:rsid w:val="001926D8"/>
    <w:rsid w:val="001D0D10"/>
    <w:rsid w:val="002756D0"/>
    <w:rsid w:val="00312D05"/>
    <w:rsid w:val="00341D4E"/>
    <w:rsid w:val="00365320"/>
    <w:rsid w:val="003916A5"/>
    <w:rsid w:val="00391C0A"/>
    <w:rsid w:val="003C62B9"/>
    <w:rsid w:val="003E5468"/>
    <w:rsid w:val="00472A6B"/>
    <w:rsid w:val="004B111C"/>
    <w:rsid w:val="004D4E51"/>
    <w:rsid w:val="0054626C"/>
    <w:rsid w:val="0056225B"/>
    <w:rsid w:val="005722E9"/>
    <w:rsid w:val="005B2E50"/>
    <w:rsid w:val="005D0FD7"/>
    <w:rsid w:val="0061209D"/>
    <w:rsid w:val="006974E9"/>
    <w:rsid w:val="006A4E3D"/>
    <w:rsid w:val="007518BE"/>
    <w:rsid w:val="00770B6B"/>
    <w:rsid w:val="00817C7C"/>
    <w:rsid w:val="00883F3B"/>
    <w:rsid w:val="0092542E"/>
    <w:rsid w:val="00995007"/>
    <w:rsid w:val="009A56D6"/>
    <w:rsid w:val="009A6089"/>
    <w:rsid w:val="009B5CA0"/>
    <w:rsid w:val="009D69B0"/>
    <w:rsid w:val="009E198B"/>
    <w:rsid w:val="00B07FED"/>
    <w:rsid w:val="00B1598C"/>
    <w:rsid w:val="00B41502"/>
    <w:rsid w:val="00BD4D56"/>
    <w:rsid w:val="00BD7D92"/>
    <w:rsid w:val="00BE1D2D"/>
    <w:rsid w:val="00C00FE6"/>
    <w:rsid w:val="00C4770F"/>
    <w:rsid w:val="00CA4FB3"/>
    <w:rsid w:val="00CD711C"/>
    <w:rsid w:val="00D34AB2"/>
    <w:rsid w:val="00D638C2"/>
    <w:rsid w:val="00D93A2F"/>
    <w:rsid w:val="00DA0D58"/>
    <w:rsid w:val="00E65957"/>
    <w:rsid w:val="00E76723"/>
    <w:rsid w:val="00EA4D90"/>
    <w:rsid w:val="00ED1F69"/>
    <w:rsid w:val="00ED47D7"/>
    <w:rsid w:val="00F03661"/>
    <w:rsid w:val="00F144C6"/>
    <w:rsid w:val="00F2065E"/>
    <w:rsid w:val="00F83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152DF"/>
  <w14:defaultImageDpi w14:val="0"/>
  <w15:docId w15:val="{DBB4CE7E-18EF-4695-AC55-C26DCF31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D58"/>
    <w:rPr>
      <w:rFonts w:ascii="Times New Roman" w:eastAsia="Times New Roman" w:hAnsi="Times New Roman"/>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0D58"/>
    <w:pPr>
      <w:tabs>
        <w:tab w:val="center" w:pos="4320"/>
        <w:tab w:val="right" w:pos="8640"/>
      </w:tabs>
    </w:pPr>
    <w:rPr>
      <w:b w:val="0"/>
      <w:bCs w:val="0"/>
      <w:kern w:val="0"/>
      <w:lang w:val="en-GB" w:eastAsia="en-US"/>
    </w:rPr>
  </w:style>
  <w:style w:type="character" w:customStyle="1" w:styleId="HeaderChar">
    <w:name w:val="Header Char"/>
    <w:basedOn w:val="DefaultParagraphFont"/>
    <w:link w:val="Header"/>
    <w:uiPriority w:val="99"/>
    <w:locked/>
    <w:rsid w:val="00DA0D58"/>
    <w:rPr>
      <w:rFonts w:ascii="Times New Roman" w:hAnsi="Times New Roman"/>
      <w:sz w:val="24"/>
      <w:lang w:val="en-GB"/>
    </w:rPr>
  </w:style>
  <w:style w:type="character" w:styleId="Hyperlink">
    <w:name w:val="Hyperlink"/>
    <w:basedOn w:val="DefaultParagraphFont"/>
    <w:uiPriority w:val="99"/>
    <w:rsid w:val="00DA0D58"/>
    <w:rPr>
      <w:rFonts w:cs="Times New Roman"/>
      <w:color w:val="0000FF"/>
      <w:u w:val="single"/>
    </w:rPr>
  </w:style>
  <w:style w:type="paragraph" w:styleId="FootnoteText">
    <w:name w:val="footnote text"/>
    <w:basedOn w:val="Normal"/>
    <w:link w:val="FootnoteTextChar"/>
    <w:uiPriority w:val="99"/>
    <w:rsid w:val="00DA0D58"/>
    <w:rPr>
      <w:b w:val="0"/>
      <w:bCs w:val="0"/>
      <w:kern w:val="0"/>
      <w:sz w:val="20"/>
      <w:szCs w:val="20"/>
      <w:lang w:eastAsia="en-US"/>
    </w:rPr>
  </w:style>
  <w:style w:type="character" w:customStyle="1" w:styleId="FootnoteTextChar">
    <w:name w:val="Footnote Text Char"/>
    <w:basedOn w:val="DefaultParagraphFont"/>
    <w:link w:val="FootnoteText"/>
    <w:uiPriority w:val="99"/>
    <w:locked/>
    <w:rsid w:val="00DA0D58"/>
    <w:rPr>
      <w:rFonts w:ascii="Times New Roman" w:hAnsi="Times New Roman"/>
      <w:sz w:val="20"/>
    </w:rPr>
  </w:style>
  <w:style w:type="character" w:styleId="FootnoteReference">
    <w:name w:val="footnote reference"/>
    <w:basedOn w:val="DefaultParagraphFont"/>
    <w:uiPriority w:val="99"/>
    <w:rsid w:val="00DA0D58"/>
    <w:rPr>
      <w:rFonts w:cs="Times New Roman"/>
      <w:vertAlign w:val="superscript"/>
    </w:rPr>
  </w:style>
  <w:style w:type="character" w:customStyle="1" w:styleId="apple-converted-space">
    <w:name w:val="apple-converted-space"/>
    <w:uiPriority w:val="99"/>
    <w:rsid w:val="0006104A"/>
  </w:style>
  <w:style w:type="paragraph" w:styleId="CommentText">
    <w:name w:val="annotation text"/>
    <w:basedOn w:val="Normal"/>
    <w:link w:val="CommentTextChar"/>
    <w:uiPriority w:val="99"/>
    <w:semiHidden/>
    <w:rsid w:val="00E76723"/>
    <w:pPr>
      <w:spacing w:after="200" w:line="276" w:lineRule="auto"/>
    </w:pPr>
    <w:rPr>
      <w:b w:val="0"/>
      <w:bCs w:val="0"/>
      <w:kern w:val="0"/>
      <w:sz w:val="20"/>
      <w:szCs w:val="20"/>
      <w:lang w:eastAsia="en-US"/>
    </w:rPr>
  </w:style>
  <w:style w:type="character" w:customStyle="1" w:styleId="CommentTextChar">
    <w:name w:val="Comment Text Char"/>
    <w:basedOn w:val="DefaultParagraphFont"/>
    <w:link w:val="CommentText"/>
    <w:uiPriority w:val="99"/>
    <w:semiHidden/>
    <w:locked/>
    <w:rsid w:val="00E76723"/>
    <w:rPr>
      <w:rFonts w:ascii="Times New Roman" w:hAnsi="Times New Roman"/>
      <w:sz w:val="20"/>
    </w:rPr>
  </w:style>
  <w:style w:type="character" w:styleId="CommentReference">
    <w:name w:val="annotation reference"/>
    <w:basedOn w:val="DefaultParagraphFont"/>
    <w:uiPriority w:val="99"/>
    <w:semiHidden/>
    <w:rsid w:val="00E76723"/>
    <w:rPr>
      <w:rFonts w:cs="Times New Roman"/>
      <w:sz w:val="16"/>
    </w:rPr>
  </w:style>
  <w:style w:type="paragraph" w:styleId="BalloonText">
    <w:name w:val="Balloon Text"/>
    <w:basedOn w:val="Normal"/>
    <w:link w:val="BalloonTextChar"/>
    <w:uiPriority w:val="99"/>
    <w:semiHidden/>
    <w:rsid w:val="00E7672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76723"/>
    <w:rPr>
      <w:rFonts w:ascii="Segoe UI" w:hAnsi="Segoe UI"/>
      <w:b/>
      <w:kern w:val="32"/>
      <w:sz w:val="18"/>
      <w:lang w:eastAsia="lt-LT"/>
    </w:rPr>
  </w:style>
  <w:style w:type="paragraph" w:styleId="CommentSubject">
    <w:name w:val="annotation subject"/>
    <w:basedOn w:val="CommentText"/>
    <w:next w:val="CommentText"/>
    <w:link w:val="CommentSubjectChar"/>
    <w:uiPriority w:val="99"/>
    <w:semiHidden/>
    <w:rsid w:val="009B5CA0"/>
    <w:pPr>
      <w:spacing w:after="0" w:line="240" w:lineRule="auto"/>
    </w:pPr>
    <w:rPr>
      <w:b/>
      <w:bCs/>
      <w:kern w:val="32"/>
      <w:lang w:eastAsia="lt-LT"/>
    </w:rPr>
  </w:style>
  <w:style w:type="character" w:customStyle="1" w:styleId="CommentSubjectChar">
    <w:name w:val="Comment Subject Char"/>
    <w:basedOn w:val="CommentTextChar"/>
    <w:link w:val="CommentSubject"/>
    <w:uiPriority w:val="99"/>
    <w:semiHidden/>
    <w:locked/>
    <w:rPr>
      <w:rFonts w:ascii="Times New Roman" w:hAnsi="Times New Roman"/>
      <w:b/>
      <w:kern w:val="3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autech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irkimai@autech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775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PKT12</dc:creator>
  <cp:keywords/>
  <dc:description/>
  <cp:lastModifiedBy>Anastasija</cp:lastModifiedBy>
  <cp:revision>3</cp:revision>
  <dcterms:created xsi:type="dcterms:W3CDTF">2018-01-19T14:10:00Z</dcterms:created>
  <dcterms:modified xsi:type="dcterms:W3CDTF">2018-01-19T14:27:00Z</dcterms:modified>
</cp:coreProperties>
</file>