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9AF" w:rsidRPr="006E79AF" w:rsidRDefault="006E79AF" w:rsidP="006E79AF">
      <w:pPr>
        <w:spacing w:before="100" w:beforeAutospacing="1" w:after="100" w:afterAutospacing="1" w:line="240" w:lineRule="auto"/>
        <w:rPr>
          <w:rFonts w:ascii="Times New Roman" w:eastAsia="Times New Roman" w:hAnsi="Times New Roman" w:cs="Times New Roman"/>
          <w:sz w:val="24"/>
          <w:szCs w:val="24"/>
          <w:lang w:eastAsia="lt-LT"/>
        </w:rPr>
      </w:pPr>
      <w:r w:rsidRPr="006E79AF">
        <w:rPr>
          <w:rFonts w:ascii="Times New Roman" w:eastAsia="Times New Roman" w:hAnsi="Times New Roman" w:cs="Times New Roman"/>
          <w:sz w:val="24"/>
          <w:szCs w:val="24"/>
          <w:lang w:eastAsia="lt-LT"/>
        </w:rPr>
        <w:t>KLAUSIMAS:</w:t>
      </w:r>
    </w:p>
    <w:p w:rsidR="006E79AF" w:rsidRPr="006E79AF" w:rsidRDefault="006E79AF" w:rsidP="006E79AF">
      <w:pPr>
        <w:spacing w:before="100" w:beforeAutospacing="1" w:after="100" w:afterAutospacing="1" w:line="240" w:lineRule="auto"/>
        <w:rPr>
          <w:rFonts w:ascii="Times New Roman" w:eastAsia="Times New Roman" w:hAnsi="Times New Roman" w:cs="Times New Roman"/>
          <w:sz w:val="24"/>
          <w:szCs w:val="24"/>
          <w:lang w:eastAsia="lt-LT"/>
        </w:rPr>
      </w:pPr>
      <w:r w:rsidRPr="006E79AF">
        <w:rPr>
          <w:rFonts w:ascii="Times New Roman" w:eastAsia="Times New Roman" w:hAnsi="Times New Roman" w:cs="Times New Roman"/>
          <w:sz w:val="24"/>
          <w:szCs w:val="24"/>
          <w:lang w:eastAsia="lt-LT"/>
        </w:rPr>
        <w:t>Prašome išaiškinti SAULĖS FOTOELEKTRINĖS ĮRANGOS, ĮSKAITANT MONTAVIMO DARBUS, PIRKIMAS konkurso vertinimo kriterijų lentelėje gamybos efektyvumo 1. punktą "Saulės jėgainės teorinis santykinis našumas (</w:t>
      </w:r>
      <w:r w:rsidRPr="006E79AF">
        <w:rPr>
          <w:rFonts w:ascii="Times New Roman" w:eastAsia="Times New Roman" w:hAnsi="Times New Roman" w:cs="Times New Roman"/>
          <w:i/>
          <w:iCs/>
          <w:sz w:val="24"/>
          <w:szCs w:val="24"/>
          <w:lang w:eastAsia="lt-LT"/>
        </w:rPr>
        <w:t>SŠ1</w:t>
      </w:r>
      <w:r w:rsidRPr="006E79AF">
        <w:rPr>
          <w:rFonts w:ascii="Times New Roman" w:eastAsia="Times New Roman" w:hAnsi="Times New Roman" w:cs="Times New Roman"/>
          <w:sz w:val="24"/>
          <w:szCs w:val="24"/>
          <w:lang w:eastAsia="lt-LT"/>
        </w:rPr>
        <w:t>), apskaičiuojamas pagal žemiau nurodytą formulę.*"</w:t>
      </w:r>
    </w:p>
    <w:p w:rsidR="006E79AF" w:rsidRPr="006E79AF" w:rsidRDefault="006E79AF" w:rsidP="006E79AF">
      <w:pPr>
        <w:spacing w:before="100" w:beforeAutospacing="1" w:after="0" w:line="240" w:lineRule="auto"/>
        <w:rPr>
          <w:rFonts w:ascii="Times New Roman" w:eastAsia="Times New Roman" w:hAnsi="Times New Roman" w:cs="Times New Roman"/>
          <w:sz w:val="24"/>
          <w:szCs w:val="24"/>
          <w:lang w:eastAsia="lt-LT"/>
        </w:rPr>
      </w:pPr>
      <w:r w:rsidRPr="006E79AF">
        <w:rPr>
          <w:rFonts w:ascii="Times New Roman" w:eastAsia="Times New Roman" w:hAnsi="Times New Roman" w:cs="Times New Roman"/>
          <w:sz w:val="24"/>
          <w:szCs w:val="24"/>
          <w:lang w:eastAsia="lt-LT"/>
        </w:rPr>
        <w:t>L</w:t>
      </w:r>
      <w:r w:rsidRPr="006E79AF">
        <w:rPr>
          <w:rFonts w:ascii="Times New Roman" w:eastAsia="Times New Roman" w:hAnsi="Times New Roman" w:cs="Times New Roman"/>
          <w:sz w:val="24"/>
          <w:szCs w:val="24"/>
          <w:vertAlign w:val="subscript"/>
          <w:lang w:eastAsia="lt-LT"/>
        </w:rPr>
        <w:t>1</w:t>
      </w:r>
      <w:r w:rsidRPr="006E79AF">
        <w:rPr>
          <w:rFonts w:ascii="Times New Roman" w:eastAsia="Times New Roman" w:hAnsi="Times New Roman" w:cs="Times New Roman"/>
          <w:sz w:val="24"/>
          <w:szCs w:val="24"/>
          <w:lang w:eastAsia="lt-LT"/>
        </w:rPr>
        <w:t>= &lt; 78,25%</w:t>
      </w:r>
    </w:p>
    <w:p w:rsidR="006E79AF" w:rsidRPr="006E79AF" w:rsidRDefault="006E79AF" w:rsidP="006E79AF">
      <w:pPr>
        <w:spacing w:before="100" w:beforeAutospacing="1" w:after="0" w:line="240" w:lineRule="auto"/>
        <w:rPr>
          <w:rFonts w:ascii="Times New Roman" w:eastAsia="Times New Roman" w:hAnsi="Times New Roman" w:cs="Times New Roman"/>
          <w:sz w:val="24"/>
          <w:szCs w:val="24"/>
          <w:lang w:eastAsia="lt-LT"/>
        </w:rPr>
      </w:pPr>
      <w:r w:rsidRPr="006E79AF">
        <w:rPr>
          <w:rFonts w:ascii="Times New Roman" w:eastAsia="Times New Roman" w:hAnsi="Times New Roman" w:cs="Times New Roman"/>
          <w:sz w:val="24"/>
          <w:szCs w:val="24"/>
          <w:lang w:eastAsia="lt-LT"/>
        </w:rPr>
        <w:t>L</w:t>
      </w:r>
      <w:r w:rsidRPr="006E79AF">
        <w:rPr>
          <w:rFonts w:ascii="Times New Roman" w:eastAsia="Times New Roman" w:hAnsi="Times New Roman" w:cs="Times New Roman"/>
          <w:sz w:val="24"/>
          <w:szCs w:val="24"/>
          <w:vertAlign w:val="subscript"/>
          <w:lang w:eastAsia="lt-LT"/>
        </w:rPr>
        <w:t>1</w:t>
      </w:r>
      <w:r w:rsidRPr="006E79AF">
        <w:rPr>
          <w:rFonts w:ascii="Times New Roman" w:eastAsia="Times New Roman" w:hAnsi="Times New Roman" w:cs="Times New Roman"/>
          <w:sz w:val="24"/>
          <w:szCs w:val="24"/>
          <w:lang w:eastAsia="lt-LT"/>
        </w:rPr>
        <w:t>= nuo 78,25% iki 80,05 %</w:t>
      </w:r>
    </w:p>
    <w:p w:rsidR="006E79AF" w:rsidRPr="006E79AF" w:rsidRDefault="006E79AF" w:rsidP="006E79AF">
      <w:pPr>
        <w:spacing w:before="100" w:beforeAutospacing="1" w:after="0" w:line="240" w:lineRule="auto"/>
        <w:rPr>
          <w:rFonts w:ascii="Times New Roman" w:eastAsia="Times New Roman" w:hAnsi="Times New Roman" w:cs="Times New Roman"/>
          <w:sz w:val="24"/>
          <w:szCs w:val="24"/>
          <w:lang w:eastAsia="lt-LT"/>
        </w:rPr>
      </w:pPr>
      <w:r w:rsidRPr="006E79AF">
        <w:rPr>
          <w:rFonts w:ascii="Times New Roman" w:eastAsia="Times New Roman" w:hAnsi="Times New Roman" w:cs="Times New Roman"/>
          <w:sz w:val="24"/>
          <w:szCs w:val="24"/>
          <w:lang w:eastAsia="lt-LT"/>
        </w:rPr>
        <w:t>L</w:t>
      </w:r>
      <w:r w:rsidRPr="006E79AF">
        <w:rPr>
          <w:rFonts w:ascii="Times New Roman" w:eastAsia="Times New Roman" w:hAnsi="Times New Roman" w:cs="Times New Roman"/>
          <w:sz w:val="24"/>
          <w:szCs w:val="24"/>
          <w:vertAlign w:val="subscript"/>
          <w:lang w:eastAsia="lt-LT"/>
        </w:rPr>
        <w:t>1</w:t>
      </w:r>
      <w:r w:rsidRPr="006E79AF">
        <w:rPr>
          <w:rFonts w:ascii="Times New Roman" w:eastAsia="Times New Roman" w:hAnsi="Times New Roman" w:cs="Times New Roman"/>
          <w:sz w:val="24"/>
          <w:szCs w:val="24"/>
          <w:lang w:eastAsia="lt-LT"/>
        </w:rPr>
        <w:t>= ≥ 80,05 %</w:t>
      </w:r>
    </w:p>
    <w:p w:rsidR="006E79AF" w:rsidRDefault="006E79AF" w:rsidP="006E79AF">
      <w:pPr>
        <w:rPr>
          <w:rFonts w:ascii="Times New Roman" w:hAnsi="Times New Roman" w:cs="Times New Roman"/>
          <w:sz w:val="24"/>
          <w:szCs w:val="24"/>
        </w:rPr>
      </w:pPr>
    </w:p>
    <w:p w:rsidR="006E79AF" w:rsidRPr="006E79AF" w:rsidRDefault="006E79AF" w:rsidP="006E79AF">
      <w:pPr>
        <w:rPr>
          <w:rFonts w:ascii="Times New Roman" w:hAnsi="Times New Roman" w:cs="Times New Roman"/>
          <w:sz w:val="24"/>
          <w:szCs w:val="24"/>
        </w:rPr>
      </w:pPr>
      <w:r>
        <w:rPr>
          <w:rFonts w:ascii="Times New Roman" w:hAnsi="Times New Roman" w:cs="Times New Roman"/>
          <w:sz w:val="24"/>
          <w:szCs w:val="24"/>
        </w:rPr>
        <w:t>ATSAKYMAS:</w:t>
      </w:r>
    </w:p>
    <w:p w:rsidR="00EB4FE6" w:rsidRPr="006E79AF" w:rsidRDefault="00EB4FE6" w:rsidP="00EB4FE6">
      <w:pPr>
        <w:rPr>
          <w:rFonts w:ascii="Times New Roman" w:hAnsi="Times New Roman" w:cs="Times New Roman"/>
          <w:sz w:val="24"/>
          <w:szCs w:val="24"/>
        </w:rPr>
      </w:pPr>
      <w:r w:rsidRPr="006E79AF">
        <w:rPr>
          <w:rFonts w:ascii="Times New Roman" w:hAnsi="Times New Roman" w:cs="Times New Roman"/>
          <w:sz w:val="24"/>
          <w:szCs w:val="24"/>
        </w:rPr>
        <w:t>Kiekvienas rangovas turi paskaičiuoti ir pateikti savo siūlomos sistemos našumo koeficientą, kuris yra skaičiuojamas pagal formulę, pateiktą apačioje po ekonominio naudingumo taškų skaičiavimo lentele. Prie formulės yra aprašyti visi kintamieji, kurie yra naudojami skaičiavime.</w:t>
      </w:r>
    </w:p>
    <w:p w:rsidR="00EB4FE6" w:rsidRPr="006E79AF" w:rsidRDefault="00EB4FE6" w:rsidP="00EB4FE6">
      <w:pPr>
        <w:rPr>
          <w:rFonts w:ascii="Times New Roman" w:hAnsi="Times New Roman" w:cs="Times New Roman"/>
          <w:b/>
          <w:sz w:val="24"/>
          <w:szCs w:val="24"/>
        </w:rPr>
      </w:pPr>
      <w:r w:rsidRPr="006E79AF">
        <w:rPr>
          <w:rFonts w:ascii="Times New Roman" w:hAnsi="Times New Roman" w:cs="Times New Roman"/>
          <w:b/>
          <w:sz w:val="24"/>
          <w:szCs w:val="24"/>
        </w:rPr>
        <w:t>Skaičiavimo metodika:</w:t>
      </w:r>
    </w:p>
    <w:p w:rsidR="00EB4FE6" w:rsidRPr="006E79AF" w:rsidRDefault="00EB4FE6" w:rsidP="00EB4FE6">
      <w:pPr>
        <w:jc w:val="center"/>
        <w:rPr>
          <w:rFonts w:ascii="Times New Roman" w:hAnsi="Times New Roman" w:cs="Times New Roman"/>
          <w:sz w:val="24"/>
          <w:szCs w:val="24"/>
        </w:rPr>
      </w:pPr>
      <w:r w:rsidRPr="006E79AF">
        <w:rPr>
          <w:rFonts w:ascii="Times New Roman" w:hAnsi="Times New Roman" w:cs="Times New Roman"/>
          <w:sz w:val="24"/>
          <w:szCs w:val="24"/>
        </w:rPr>
        <w:t>SŠ1= Mp/Ma*100</w:t>
      </w:r>
    </w:p>
    <w:p w:rsidR="00EB4FE6" w:rsidRPr="006E79AF" w:rsidRDefault="00EB4FE6" w:rsidP="006E79AF">
      <w:pPr>
        <w:jc w:val="center"/>
        <w:rPr>
          <w:rFonts w:ascii="Times New Roman" w:hAnsi="Times New Roman" w:cs="Times New Roman"/>
          <w:sz w:val="24"/>
          <w:szCs w:val="24"/>
        </w:rPr>
      </w:pPr>
      <w:r w:rsidRPr="006E79AF">
        <w:rPr>
          <w:rFonts w:ascii="Times New Roman" w:hAnsi="Times New Roman" w:cs="Times New Roman"/>
          <w:sz w:val="24"/>
          <w:szCs w:val="24"/>
        </w:rPr>
        <w:t xml:space="preserve">SŠ1= </w:t>
      </w:r>
      <w:proofErr w:type="spellStart"/>
      <w:r w:rsidRPr="006E79AF">
        <w:rPr>
          <w:rFonts w:ascii="Times New Roman" w:hAnsi="Times New Roman" w:cs="Times New Roman"/>
          <w:sz w:val="24"/>
          <w:szCs w:val="24"/>
        </w:rPr>
        <w:t>Mp</w:t>
      </w:r>
      <w:proofErr w:type="spellEnd"/>
      <w:r w:rsidRPr="006E79AF">
        <w:rPr>
          <w:rFonts w:ascii="Times New Roman" w:hAnsi="Times New Roman" w:cs="Times New Roman"/>
          <w:sz w:val="24"/>
          <w:szCs w:val="24"/>
        </w:rPr>
        <w:t>/</w:t>
      </w:r>
      <w:proofErr w:type="spellStart"/>
      <w:r w:rsidRPr="006E79AF">
        <w:rPr>
          <w:rFonts w:ascii="Times New Roman" w:hAnsi="Times New Roman" w:cs="Times New Roman"/>
          <w:sz w:val="24"/>
          <w:szCs w:val="24"/>
        </w:rPr>
        <w:t>Ma</w:t>
      </w:r>
      <w:proofErr w:type="spellEnd"/>
      <w:r w:rsidRPr="006E79AF">
        <w:rPr>
          <w:rFonts w:ascii="Times New Roman" w:hAnsi="Times New Roman" w:cs="Times New Roman"/>
          <w:sz w:val="24"/>
          <w:szCs w:val="24"/>
        </w:rPr>
        <w:t>*100, kur:</w:t>
      </w:r>
    </w:p>
    <w:p w:rsidR="00EB4FE6" w:rsidRPr="006E79AF" w:rsidRDefault="00EB4FE6" w:rsidP="00EB4FE6">
      <w:pPr>
        <w:jc w:val="center"/>
        <w:rPr>
          <w:rFonts w:ascii="Times New Roman" w:hAnsi="Times New Roman" w:cs="Times New Roman"/>
          <w:sz w:val="24"/>
          <w:szCs w:val="24"/>
        </w:rPr>
      </w:pPr>
      <w:r w:rsidRPr="006E79AF">
        <w:rPr>
          <w:rFonts w:ascii="Times New Roman" w:hAnsi="Times New Roman" w:cs="Times New Roman"/>
          <w:sz w:val="24"/>
          <w:szCs w:val="24"/>
        </w:rPr>
        <w:t>Mp – tai Tiekėjo deklaruojamas sistemos našumas, kuris gaunamas padalinus:</w:t>
      </w:r>
    </w:p>
    <w:p w:rsidR="00EB4FE6" w:rsidRPr="006E79AF" w:rsidRDefault="00EB4FE6" w:rsidP="00EB4FE6">
      <w:pPr>
        <w:jc w:val="center"/>
        <w:rPr>
          <w:rFonts w:ascii="Times New Roman" w:hAnsi="Times New Roman" w:cs="Times New Roman"/>
          <w:sz w:val="24"/>
          <w:szCs w:val="24"/>
        </w:rPr>
      </w:pPr>
      <w:r w:rsidRPr="006E79AF">
        <w:rPr>
          <w:rFonts w:ascii="Times New Roman" w:hAnsi="Times New Roman" w:cs="Times New Roman"/>
          <w:sz w:val="24"/>
          <w:szCs w:val="24"/>
        </w:rPr>
        <w:t xml:space="preserve">(1) planuojamos pagaminti energijos kiekį (kWh) per metus, kurį Tiekėjas apskaičiuoja ir deklaruoja individualiai, pateikdamas naudojamos programinės įrangos skaičiavimo ir nuostolių ataskaitą, iš </w:t>
      </w:r>
    </w:p>
    <w:p w:rsidR="00EB4FE6" w:rsidRPr="006E79AF" w:rsidRDefault="00EB4FE6" w:rsidP="006E79AF">
      <w:pPr>
        <w:jc w:val="center"/>
        <w:rPr>
          <w:rFonts w:ascii="Times New Roman" w:hAnsi="Times New Roman" w:cs="Times New Roman"/>
          <w:sz w:val="24"/>
          <w:szCs w:val="24"/>
        </w:rPr>
      </w:pPr>
      <w:r w:rsidRPr="006E79AF">
        <w:rPr>
          <w:rFonts w:ascii="Times New Roman" w:hAnsi="Times New Roman" w:cs="Times New Roman"/>
          <w:sz w:val="24"/>
          <w:szCs w:val="24"/>
        </w:rPr>
        <w:t>(2) planuojamos instaliuoti elektrinės modulių galios (kW) –  1390 kW;</w:t>
      </w:r>
    </w:p>
    <w:p w:rsidR="00EB4FE6" w:rsidRPr="006E79AF" w:rsidRDefault="00EB4FE6" w:rsidP="006E79AF">
      <w:pPr>
        <w:jc w:val="center"/>
        <w:rPr>
          <w:rFonts w:ascii="Times New Roman" w:hAnsi="Times New Roman" w:cs="Times New Roman"/>
          <w:sz w:val="24"/>
          <w:szCs w:val="24"/>
        </w:rPr>
      </w:pPr>
      <w:r w:rsidRPr="006E79AF">
        <w:rPr>
          <w:rFonts w:ascii="Times New Roman" w:hAnsi="Times New Roman" w:cs="Times New Roman"/>
          <w:sz w:val="24"/>
          <w:szCs w:val="24"/>
        </w:rPr>
        <w:t>Ma – tai vidutinis metinis saulės apšvitos intensyvumas, lygus 1150 kWh/m2/metus prie optimalaus įrengimo kampo kuris gaunamas naudojant meteorologinę duomenų bazę PVGIS CM SAF, satellite 2001-2012 – Synthetic (Lentvaris) (http://re.jrc.ec.europa.eu/pvgis/apps4/pvest.php).</w:t>
      </w:r>
      <w:bookmarkStart w:id="0" w:name="_GoBack"/>
      <w:bookmarkEnd w:id="0"/>
    </w:p>
    <w:p w:rsidR="00EB4FE6" w:rsidRPr="006E79AF" w:rsidRDefault="00EB4FE6" w:rsidP="00EB4FE6">
      <w:pPr>
        <w:jc w:val="center"/>
        <w:rPr>
          <w:rFonts w:ascii="Times New Roman" w:hAnsi="Times New Roman" w:cs="Times New Roman"/>
          <w:sz w:val="24"/>
          <w:szCs w:val="24"/>
        </w:rPr>
      </w:pPr>
      <w:r w:rsidRPr="006E79AF">
        <w:rPr>
          <w:rFonts w:ascii="Times New Roman" w:hAnsi="Times New Roman" w:cs="Times New Roman"/>
          <w:sz w:val="24"/>
          <w:szCs w:val="24"/>
        </w:rPr>
        <w:t>Visi skaičiavimai formulėje atliekami pagal Standart conditions (STC) testavimo metodika 1000 w/m2, 25 OC.</w:t>
      </w:r>
    </w:p>
    <w:p w:rsidR="00EB4FE6" w:rsidRPr="006E79AF" w:rsidRDefault="00EB4FE6" w:rsidP="00EB4FE6">
      <w:pPr>
        <w:rPr>
          <w:rFonts w:ascii="Times New Roman" w:hAnsi="Times New Roman" w:cs="Times New Roman"/>
          <w:b/>
          <w:sz w:val="24"/>
          <w:szCs w:val="24"/>
        </w:rPr>
      </w:pPr>
      <w:r w:rsidRPr="006E79AF">
        <w:rPr>
          <w:rFonts w:ascii="Times New Roman" w:hAnsi="Times New Roman" w:cs="Times New Roman"/>
          <w:b/>
          <w:sz w:val="24"/>
          <w:szCs w:val="24"/>
        </w:rPr>
        <w:t>Skaičiavimo pavyzdys:</w:t>
      </w:r>
    </w:p>
    <w:p w:rsidR="00EB4FE6" w:rsidRPr="006E79AF" w:rsidRDefault="00EB4FE6" w:rsidP="00EB4FE6">
      <w:pPr>
        <w:jc w:val="center"/>
        <w:rPr>
          <w:rFonts w:ascii="Times New Roman" w:hAnsi="Times New Roman" w:cs="Times New Roman"/>
          <w:sz w:val="24"/>
          <w:szCs w:val="24"/>
        </w:rPr>
      </w:pPr>
    </w:p>
    <w:p w:rsidR="00EB4FE6" w:rsidRPr="006E79AF" w:rsidRDefault="00EB4FE6" w:rsidP="00EB4FE6">
      <w:pPr>
        <w:jc w:val="center"/>
        <w:rPr>
          <w:rFonts w:ascii="Times New Roman" w:hAnsi="Times New Roman" w:cs="Times New Roman"/>
          <w:sz w:val="24"/>
          <w:szCs w:val="24"/>
        </w:rPr>
      </w:pPr>
      <w:r w:rsidRPr="006E79AF">
        <w:rPr>
          <w:rFonts w:ascii="Times New Roman" w:hAnsi="Times New Roman" w:cs="Times New Roman"/>
          <w:sz w:val="24"/>
          <w:szCs w:val="24"/>
        </w:rPr>
        <w:t xml:space="preserve">SŠ1 = (1 300 000 / 1 390) / 1150*100 = </w:t>
      </w:r>
      <w:r w:rsidRPr="006E79AF">
        <w:rPr>
          <w:rFonts w:ascii="Times New Roman" w:hAnsi="Times New Roman" w:cs="Times New Roman"/>
          <w:b/>
          <w:sz w:val="24"/>
          <w:szCs w:val="24"/>
        </w:rPr>
        <w:t>81,38%</w:t>
      </w:r>
    </w:p>
    <w:p w:rsidR="00EB4FE6" w:rsidRDefault="00EB4FE6" w:rsidP="00EB4FE6">
      <w:pPr>
        <w:jc w:val="center"/>
        <w:rPr>
          <w:sz w:val="24"/>
          <w:szCs w:val="24"/>
        </w:rPr>
      </w:pPr>
    </w:p>
    <w:p w:rsidR="00FF045D" w:rsidRDefault="00FF045D"/>
    <w:sectPr w:rsidR="00FF045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9DC"/>
    <w:rsid w:val="006E79AF"/>
    <w:rsid w:val="00755417"/>
    <w:rsid w:val="009C238F"/>
    <w:rsid w:val="009D69DC"/>
    <w:rsid w:val="00EB4FE6"/>
    <w:rsid w:val="00FF04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F8121F-0310-468A-8976-FB2C2B58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4FE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2729669140869274663gmail-western">
    <w:name w:val="m_-2729669140869274663gmail-western"/>
    <w:basedOn w:val="prastasis"/>
    <w:rsid w:val="006E79AF"/>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594927">
      <w:bodyDiv w:val="1"/>
      <w:marLeft w:val="0"/>
      <w:marRight w:val="0"/>
      <w:marTop w:val="0"/>
      <w:marBottom w:val="0"/>
      <w:divBdr>
        <w:top w:val="none" w:sz="0" w:space="0" w:color="auto"/>
        <w:left w:val="none" w:sz="0" w:space="0" w:color="auto"/>
        <w:bottom w:val="none" w:sz="0" w:space="0" w:color="auto"/>
        <w:right w:val="none" w:sz="0" w:space="0" w:color="auto"/>
      </w:divBdr>
      <w:divsChild>
        <w:div w:id="2022467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933</Words>
  <Characters>533</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Albertas Trakimavicius</dc:creator>
  <cp:keywords/>
  <dc:description/>
  <cp:lastModifiedBy>user</cp:lastModifiedBy>
  <cp:revision>2</cp:revision>
  <dcterms:created xsi:type="dcterms:W3CDTF">2018-04-03T11:09:00Z</dcterms:created>
  <dcterms:modified xsi:type="dcterms:W3CDTF">2018-04-03T11:09:00Z</dcterms:modified>
</cp:coreProperties>
</file>