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11C40" w:rsidRPr="009D797D" w14:paraId="4126A377" w14:textId="77777777" w:rsidTr="00B95EB2">
        <w:tc>
          <w:tcPr>
            <w:tcW w:w="4814" w:type="dxa"/>
          </w:tcPr>
          <w:p w14:paraId="3EAE5FCC" w14:textId="77777777" w:rsidR="00511C40" w:rsidRPr="009D797D" w:rsidRDefault="00511C40" w:rsidP="00B95EB2">
            <w:pPr>
              <w:jc w:val="center"/>
              <w:rPr>
                <w:rFonts w:ascii="Cambria" w:eastAsia="Times New Roman" w:hAnsi="Cambria" w:cs="Times New Roman"/>
                <w:szCs w:val="24"/>
              </w:rPr>
            </w:pPr>
            <w:r w:rsidRPr="009D797D">
              <w:rPr>
                <w:b/>
                <w:bCs/>
                <w:noProof/>
                <w:color w:val="1F497D"/>
                <w:sz w:val="28"/>
                <w:szCs w:val="28"/>
                <w:lang w:eastAsia="lt-LT"/>
              </w:rPr>
              <w:drawing>
                <wp:inline distT="0" distB="0" distL="0" distR="0" wp14:anchorId="0259E46D" wp14:editId="4D9CD50E">
                  <wp:extent cx="1737360" cy="78331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7360" cy="783318"/>
                          </a:xfrm>
                          <a:prstGeom prst="rect">
                            <a:avLst/>
                          </a:prstGeom>
                          <a:noFill/>
                          <a:ln w="9525">
                            <a:noFill/>
                            <a:miter lim="800000"/>
                            <a:headEnd/>
                            <a:tailEnd/>
                          </a:ln>
                        </pic:spPr>
                      </pic:pic>
                    </a:graphicData>
                  </a:graphic>
                </wp:inline>
              </w:drawing>
            </w:r>
          </w:p>
        </w:tc>
        <w:tc>
          <w:tcPr>
            <w:tcW w:w="4814" w:type="dxa"/>
          </w:tcPr>
          <w:p w14:paraId="429DF757" w14:textId="77777777" w:rsidR="00511C40" w:rsidRPr="009D797D" w:rsidRDefault="00511C40" w:rsidP="00B95EB2">
            <w:pPr>
              <w:jc w:val="center"/>
              <w:rPr>
                <w:rFonts w:ascii="Cambria" w:eastAsia="Times New Roman" w:hAnsi="Cambria" w:cs="Times New Roman"/>
                <w:szCs w:val="24"/>
              </w:rPr>
            </w:pPr>
            <w:r w:rsidRPr="009D797D">
              <w:rPr>
                <w:b/>
                <w:bCs/>
                <w:noProof/>
                <w:color w:val="1F497D"/>
                <w:sz w:val="28"/>
                <w:szCs w:val="28"/>
                <w:lang w:eastAsia="lt-LT"/>
              </w:rPr>
              <w:drawing>
                <wp:inline distT="0" distB="0" distL="0" distR="0" wp14:anchorId="14A6616B" wp14:editId="4DF3FC7E">
                  <wp:extent cx="1728000" cy="583565"/>
                  <wp:effectExtent l="19050" t="0" r="5550" b="0"/>
                  <wp:docPr id="4" name="Picture 4" descr="FM_logo_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M_logo_lt"/>
                          <pic:cNvPicPr>
                            <a:picLocks noChangeAspect="1" noChangeArrowheads="1"/>
                          </pic:cNvPicPr>
                        </pic:nvPicPr>
                        <pic:blipFill>
                          <a:blip r:embed="rId9" cstate="print"/>
                          <a:srcRect/>
                          <a:stretch>
                            <a:fillRect/>
                          </a:stretch>
                        </pic:blipFill>
                        <pic:spPr bwMode="auto">
                          <a:xfrm>
                            <a:off x="0" y="0"/>
                            <a:ext cx="1728000" cy="583565"/>
                          </a:xfrm>
                          <a:prstGeom prst="rect">
                            <a:avLst/>
                          </a:prstGeom>
                          <a:noFill/>
                          <a:ln w="9525">
                            <a:noFill/>
                            <a:miter lim="800000"/>
                            <a:headEnd/>
                            <a:tailEnd/>
                          </a:ln>
                        </pic:spPr>
                      </pic:pic>
                    </a:graphicData>
                  </a:graphic>
                </wp:inline>
              </w:drawing>
            </w:r>
          </w:p>
        </w:tc>
      </w:tr>
    </w:tbl>
    <w:p w14:paraId="6BFD94A2" w14:textId="77777777" w:rsidR="00511C40" w:rsidRDefault="00511C40" w:rsidP="000A2BF2">
      <w:pPr>
        <w:spacing w:after="0" w:line="240" w:lineRule="auto"/>
        <w:jc w:val="both"/>
        <w:rPr>
          <w:rFonts w:ascii="Cambria" w:eastAsia="Times New Roman" w:hAnsi="Cambria" w:cs="Times New Roman"/>
          <w:szCs w:val="24"/>
          <w:lang w:val="en-GB" w:eastAsia="lt-LT"/>
        </w:rPr>
      </w:pPr>
    </w:p>
    <w:p w14:paraId="6907F04A" w14:textId="77777777" w:rsidR="00511C40" w:rsidRPr="007656F2" w:rsidRDefault="00511C40" w:rsidP="00511C40">
      <w:pPr>
        <w:pBdr>
          <w:top w:val="single" w:sz="12" w:space="1" w:color="76923C"/>
          <w:bottom w:val="single" w:sz="12" w:space="1" w:color="76923C"/>
        </w:pBdr>
        <w:spacing w:after="0" w:line="240" w:lineRule="auto"/>
        <w:jc w:val="center"/>
        <w:rPr>
          <w:rFonts w:ascii="Cambria" w:eastAsia="Times New Roman" w:hAnsi="Cambria" w:cs="Times New Roman"/>
          <w:szCs w:val="24"/>
          <w:lang w:val="en-GB" w:eastAsia="lt-LT"/>
        </w:rPr>
      </w:pPr>
    </w:p>
    <w:p w14:paraId="709A2F55" w14:textId="77777777" w:rsidR="00511C40" w:rsidRPr="007656F2" w:rsidRDefault="00511C40" w:rsidP="00511C40">
      <w:pPr>
        <w:pBdr>
          <w:top w:val="single" w:sz="12" w:space="1" w:color="76923C"/>
          <w:bottom w:val="single" w:sz="12" w:space="1" w:color="76923C"/>
        </w:pBdr>
        <w:spacing w:after="0" w:line="240" w:lineRule="auto"/>
        <w:jc w:val="center"/>
        <w:rPr>
          <w:rFonts w:ascii="Cambria" w:eastAsia="Times New Roman" w:hAnsi="Cambria" w:cs="Times New Roman"/>
          <w:szCs w:val="24"/>
          <w:lang w:val="en-GB" w:eastAsia="lt-LT"/>
        </w:rPr>
      </w:pPr>
      <w:r w:rsidRPr="007656F2">
        <w:rPr>
          <w:rFonts w:ascii="Cambria" w:eastAsia="Times New Roman" w:hAnsi="Cambria" w:cs="Times New Roman"/>
          <w:szCs w:val="24"/>
          <w:lang w:val="en-GB" w:eastAsia="lt-LT"/>
        </w:rPr>
        <w:t>The 6</w:t>
      </w:r>
      <w:r w:rsidRPr="007656F2">
        <w:rPr>
          <w:rFonts w:ascii="Cambria" w:eastAsia="Times New Roman" w:hAnsi="Cambria" w:cs="Times New Roman"/>
          <w:szCs w:val="24"/>
          <w:vertAlign w:val="superscript"/>
          <w:lang w:val="en-GB" w:eastAsia="lt-LT"/>
        </w:rPr>
        <w:t>th</w:t>
      </w:r>
      <w:r w:rsidRPr="007656F2">
        <w:rPr>
          <w:rFonts w:ascii="Cambria" w:eastAsia="Times New Roman" w:hAnsi="Cambria" w:cs="Times New Roman"/>
          <w:szCs w:val="24"/>
          <w:lang w:val="en-GB" w:eastAsia="lt-LT"/>
        </w:rPr>
        <w:t xml:space="preserve"> International Evaluation Conference in Lithuania</w:t>
      </w:r>
    </w:p>
    <w:p w14:paraId="6616B1A9" w14:textId="77777777" w:rsidR="00511C40" w:rsidRPr="007656F2" w:rsidRDefault="00511C40" w:rsidP="00511C40">
      <w:pPr>
        <w:pBdr>
          <w:top w:val="single" w:sz="12" w:space="1" w:color="76923C"/>
          <w:bottom w:val="single" w:sz="12" w:space="1" w:color="76923C"/>
        </w:pBdr>
        <w:spacing w:after="0" w:line="240" w:lineRule="auto"/>
        <w:jc w:val="center"/>
        <w:rPr>
          <w:rFonts w:ascii="Cambria" w:eastAsia="Times New Roman" w:hAnsi="Cambria" w:cs="Times New Roman"/>
          <w:szCs w:val="24"/>
          <w:lang w:val="en-GB" w:eastAsia="lt-LT"/>
        </w:rPr>
      </w:pPr>
    </w:p>
    <w:p w14:paraId="0FAA7BE3" w14:textId="77777777" w:rsidR="00511C40" w:rsidRPr="007656F2" w:rsidRDefault="00511C40" w:rsidP="00511C40">
      <w:pPr>
        <w:pBdr>
          <w:top w:val="single" w:sz="12" w:space="1" w:color="76923C"/>
          <w:bottom w:val="single" w:sz="12" w:space="1" w:color="76923C"/>
        </w:pBdr>
        <w:spacing w:after="0" w:line="240" w:lineRule="auto"/>
        <w:jc w:val="center"/>
        <w:rPr>
          <w:rFonts w:ascii="Cambria" w:eastAsia="Times New Roman" w:hAnsi="Cambria" w:cs="Times New Roman"/>
          <w:sz w:val="28"/>
          <w:szCs w:val="28"/>
          <w:lang w:val="en-GB"/>
        </w:rPr>
      </w:pPr>
      <w:r w:rsidRPr="007656F2">
        <w:rPr>
          <w:rFonts w:ascii="Cambria" w:eastAsia="Times New Roman" w:hAnsi="Cambria" w:cs="Times New Roman"/>
          <w:b/>
          <w:sz w:val="28"/>
          <w:szCs w:val="28"/>
          <w:lang w:val="en-GB"/>
        </w:rPr>
        <w:t>EVALUATION RESULTS FOR DECISION-MAKING</w:t>
      </w:r>
      <w:r w:rsidRPr="007656F2">
        <w:rPr>
          <w:rFonts w:ascii="Cambria" w:eastAsia="Times New Roman" w:hAnsi="Cambria" w:cs="Times New Roman"/>
          <w:sz w:val="28"/>
          <w:szCs w:val="28"/>
          <w:lang w:val="en-GB"/>
        </w:rPr>
        <w:t xml:space="preserve">: </w:t>
      </w:r>
    </w:p>
    <w:p w14:paraId="1A5F5EA0" w14:textId="77777777" w:rsidR="00511C40" w:rsidRPr="007656F2" w:rsidRDefault="00511C40" w:rsidP="00511C40">
      <w:pPr>
        <w:pBdr>
          <w:top w:val="single" w:sz="12" w:space="1" w:color="76923C"/>
          <w:bottom w:val="single" w:sz="12" w:space="1" w:color="76923C"/>
        </w:pBdr>
        <w:spacing w:after="0" w:line="240" w:lineRule="auto"/>
        <w:jc w:val="center"/>
        <w:rPr>
          <w:rFonts w:ascii="Cambria" w:eastAsia="Times New Roman" w:hAnsi="Cambria" w:cs="Times New Roman"/>
          <w:b/>
          <w:color w:val="76923C"/>
          <w:sz w:val="28"/>
          <w:szCs w:val="28"/>
          <w:lang w:val="en-GB"/>
        </w:rPr>
      </w:pPr>
      <w:r w:rsidRPr="007656F2">
        <w:rPr>
          <w:rFonts w:ascii="Cambria" w:eastAsia="Times New Roman" w:hAnsi="Cambria" w:cs="Times New Roman"/>
          <w:b/>
          <w:color w:val="76923C"/>
          <w:sz w:val="28"/>
          <w:szCs w:val="28"/>
          <w:lang w:val="en-GB"/>
        </w:rPr>
        <w:t>Use, challenges and examples</w:t>
      </w:r>
    </w:p>
    <w:p w14:paraId="57BDEB94" w14:textId="77777777" w:rsidR="00511C40" w:rsidRPr="007656F2" w:rsidRDefault="00511C40" w:rsidP="00511C40">
      <w:pPr>
        <w:pBdr>
          <w:top w:val="single" w:sz="12" w:space="1" w:color="76923C"/>
          <w:bottom w:val="single" w:sz="12" w:space="1" w:color="76923C"/>
        </w:pBdr>
        <w:spacing w:after="0" w:line="240" w:lineRule="auto"/>
        <w:jc w:val="center"/>
        <w:rPr>
          <w:rFonts w:ascii="Cambria" w:eastAsia="Times New Roman" w:hAnsi="Cambria" w:cs="Times New Roman"/>
          <w:color w:val="76923C"/>
          <w:lang w:val="en-GB" w:eastAsia="lt-LT"/>
        </w:rPr>
      </w:pPr>
    </w:p>
    <w:p w14:paraId="2C03633C" w14:textId="40093AD9" w:rsidR="00511C40" w:rsidRPr="007656F2" w:rsidRDefault="00C87395" w:rsidP="00511C40">
      <w:pPr>
        <w:pBdr>
          <w:top w:val="single" w:sz="12" w:space="1" w:color="76923C"/>
          <w:bottom w:val="single" w:sz="12" w:space="1" w:color="76923C"/>
        </w:pBdr>
        <w:spacing w:after="0" w:line="240" w:lineRule="auto"/>
        <w:jc w:val="center"/>
        <w:rPr>
          <w:rFonts w:ascii="Cambria" w:eastAsia="Times New Roman" w:hAnsi="Cambria" w:cs="Times New Roman"/>
          <w:b/>
          <w:lang w:val="en-GB"/>
        </w:rPr>
      </w:pPr>
      <w:r>
        <w:rPr>
          <w:rFonts w:ascii="Cambria" w:eastAsia="Times New Roman" w:hAnsi="Cambria" w:cs="Times New Roman"/>
          <w:b/>
          <w:lang w:val="en-GB"/>
        </w:rPr>
        <w:t>20-21</w:t>
      </w:r>
      <w:r w:rsidR="00511C40" w:rsidRPr="007656F2">
        <w:rPr>
          <w:rFonts w:ascii="Cambria" w:eastAsia="Times New Roman" w:hAnsi="Cambria" w:cs="Times New Roman"/>
          <w:b/>
          <w:lang w:val="en-GB"/>
        </w:rPr>
        <w:t xml:space="preserve"> May 2015</w:t>
      </w:r>
    </w:p>
    <w:p w14:paraId="1902BFCE" w14:textId="77777777" w:rsidR="00511C40" w:rsidRPr="007656F2" w:rsidRDefault="00511C40" w:rsidP="00511C40">
      <w:pPr>
        <w:pBdr>
          <w:top w:val="single" w:sz="12" w:space="1" w:color="76923C"/>
          <w:bottom w:val="single" w:sz="12" w:space="1" w:color="76923C"/>
        </w:pBdr>
        <w:spacing w:after="0" w:line="240" w:lineRule="auto"/>
        <w:jc w:val="center"/>
        <w:rPr>
          <w:rFonts w:ascii="Cambria" w:eastAsia="Times New Roman" w:hAnsi="Cambria" w:cs="Times New Roman"/>
          <w:b/>
          <w:lang w:val="en-GB"/>
        </w:rPr>
      </w:pPr>
      <w:r w:rsidRPr="007656F2">
        <w:rPr>
          <w:rFonts w:ascii="Cambria" w:eastAsia="Times New Roman" w:hAnsi="Cambria" w:cs="Times New Roman"/>
          <w:b/>
          <w:lang w:val="en-GB"/>
        </w:rPr>
        <w:t>Vilnius</w:t>
      </w:r>
    </w:p>
    <w:p w14:paraId="1984EE7F" w14:textId="77777777" w:rsidR="00511C40" w:rsidRDefault="00511C40" w:rsidP="00511C40">
      <w:pPr>
        <w:spacing w:after="0" w:line="240" w:lineRule="auto"/>
        <w:jc w:val="both"/>
        <w:rPr>
          <w:rFonts w:ascii="Cambria" w:eastAsia="Times New Roman" w:hAnsi="Cambria" w:cs="Times New Roman"/>
          <w:szCs w:val="24"/>
          <w:lang w:val="en-GB" w:eastAsia="lt-LT"/>
        </w:rPr>
      </w:pPr>
    </w:p>
    <w:p w14:paraId="443BD6DD" w14:textId="06BFF3A7" w:rsidR="00C87395" w:rsidRPr="00613A0F" w:rsidRDefault="00C87395" w:rsidP="00C87395">
      <w:pPr>
        <w:spacing w:after="0" w:line="240" w:lineRule="auto"/>
        <w:jc w:val="center"/>
        <w:rPr>
          <w:rFonts w:ascii="Cambria" w:eastAsia="Times New Roman" w:hAnsi="Cambria" w:cs="Times New Roman"/>
          <w:b/>
          <w:color w:val="538135" w:themeColor="accent6" w:themeShade="BF"/>
          <w:szCs w:val="24"/>
          <w:lang w:val="en-US"/>
        </w:rPr>
      </w:pPr>
      <w:proofErr w:type="spellStart"/>
      <w:r w:rsidRPr="00613A0F">
        <w:rPr>
          <w:rFonts w:ascii="Cambria" w:eastAsia="Times New Roman" w:hAnsi="Cambria" w:cs="Times New Roman"/>
          <w:b/>
          <w:color w:val="538135" w:themeColor="accent6" w:themeShade="BF"/>
          <w:szCs w:val="24"/>
        </w:rPr>
        <w:t>Important</w:t>
      </w:r>
      <w:proofErr w:type="spellEnd"/>
      <w:r>
        <w:rPr>
          <w:rFonts w:ascii="Cambria" w:eastAsia="Times New Roman" w:hAnsi="Cambria" w:cs="Times New Roman"/>
          <w:b/>
          <w:color w:val="538135" w:themeColor="accent6" w:themeShade="BF"/>
          <w:szCs w:val="24"/>
        </w:rPr>
        <w:t xml:space="preserve">! </w:t>
      </w:r>
      <w:proofErr w:type="spellStart"/>
      <w:r w:rsidRPr="00613A0F">
        <w:rPr>
          <w:rFonts w:ascii="Cambria" w:eastAsia="Times New Roman" w:hAnsi="Cambria" w:cs="Times New Roman"/>
          <w:szCs w:val="24"/>
        </w:rPr>
        <w:t>The</w:t>
      </w:r>
      <w:proofErr w:type="spellEnd"/>
      <w:r w:rsidRPr="00613A0F">
        <w:rPr>
          <w:rFonts w:ascii="Cambria" w:eastAsia="Times New Roman" w:hAnsi="Cambria" w:cs="Times New Roman"/>
          <w:szCs w:val="24"/>
        </w:rPr>
        <w:t xml:space="preserve"> </w:t>
      </w:r>
      <w:proofErr w:type="spellStart"/>
      <w:r w:rsidRPr="00613A0F">
        <w:rPr>
          <w:rFonts w:ascii="Cambria" w:eastAsia="Times New Roman" w:hAnsi="Cambria" w:cs="Times New Roman"/>
          <w:szCs w:val="24"/>
        </w:rPr>
        <w:t>conference</w:t>
      </w:r>
      <w:proofErr w:type="spellEnd"/>
      <w:r w:rsidRPr="00613A0F">
        <w:rPr>
          <w:rFonts w:ascii="Cambria" w:eastAsia="Times New Roman" w:hAnsi="Cambria" w:cs="Times New Roman"/>
          <w:szCs w:val="24"/>
        </w:rPr>
        <w:t xml:space="preserve"> </w:t>
      </w:r>
      <w:proofErr w:type="spellStart"/>
      <w:r w:rsidRPr="00613A0F">
        <w:rPr>
          <w:rFonts w:ascii="Cambria" w:eastAsia="Times New Roman" w:hAnsi="Cambria" w:cs="Times New Roman"/>
          <w:szCs w:val="24"/>
        </w:rPr>
        <w:t>will</w:t>
      </w:r>
      <w:proofErr w:type="spellEnd"/>
      <w:r w:rsidRPr="00613A0F">
        <w:rPr>
          <w:rFonts w:ascii="Cambria" w:eastAsia="Times New Roman" w:hAnsi="Cambria" w:cs="Times New Roman"/>
          <w:szCs w:val="24"/>
        </w:rPr>
        <w:t xml:space="preserve"> take </w:t>
      </w:r>
      <w:proofErr w:type="spellStart"/>
      <w:r w:rsidRPr="00613A0F">
        <w:rPr>
          <w:rFonts w:ascii="Cambria" w:eastAsia="Times New Roman" w:hAnsi="Cambria" w:cs="Times New Roman"/>
          <w:szCs w:val="24"/>
        </w:rPr>
        <w:t>place</w:t>
      </w:r>
      <w:proofErr w:type="spellEnd"/>
      <w:r w:rsidRPr="00613A0F">
        <w:rPr>
          <w:rFonts w:ascii="Cambria" w:eastAsia="Times New Roman" w:hAnsi="Cambria" w:cs="Times New Roman"/>
          <w:szCs w:val="24"/>
        </w:rPr>
        <w:t xml:space="preserve"> </w:t>
      </w:r>
      <w:proofErr w:type="spellStart"/>
      <w:r>
        <w:rPr>
          <w:rFonts w:ascii="Cambria" w:eastAsia="Times New Roman" w:hAnsi="Cambria" w:cs="Times New Roman"/>
          <w:b/>
          <w:color w:val="538135" w:themeColor="accent6" w:themeShade="BF"/>
          <w:szCs w:val="24"/>
        </w:rPr>
        <w:t>on</w:t>
      </w:r>
      <w:proofErr w:type="spellEnd"/>
      <w:r>
        <w:rPr>
          <w:rFonts w:ascii="Cambria" w:eastAsia="Times New Roman" w:hAnsi="Cambria" w:cs="Times New Roman"/>
          <w:b/>
          <w:color w:val="538135" w:themeColor="accent6" w:themeShade="BF"/>
          <w:szCs w:val="24"/>
        </w:rPr>
        <w:t xml:space="preserve"> 20-21 </w:t>
      </w:r>
      <w:proofErr w:type="spellStart"/>
      <w:r>
        <w:rPr>
          <w:rFonts w:ascii="Cambria" w:eastAsia="Times New Roman" w:hAnsi="Cambria" w:cs="Times New Roman"/>
          <w:b/>
          <w:color w:val="538135" w:themeColor="accent6" w:themeShade="BF"/>
          <w:szCs w:val="24"/>
        </w:rPr>
        <w:t>May</w:t>
      </w:r>
      <w:proofErr w:type="spellEnd"/>
      <w:r>
        <w:rPr>
          <w:rFonts w:ascii="Cambria" w:eastAsia="Times New Roman" w:hAnsi="Cambria" w:cs="Times New Roman"/>
          <w:b/>
          <w:color w:val="538135" w:themeColor="accent6" w:themeShade="BF"/>
          <w:szCs w:val="24"/>
        </w:rPr>
        <w:t xml:space="preserve"> 2015</w:t>
      </w:r>
    </w:p>
    <w:p w14:paraId="1591D20B" w14:textId="77777777" w:rsidR="00C87395" w:rsidRDefault="00C87395" w:rsidP="00511C40">
      <w:pPr>
        <w:spacing w:after="0" w:line="240" w:lineRule="auto"/>
        <w:jc w:val="both"/>
        <w:rPr>
          <w:rFonts w:ascii="Cambria" w:eastAsia="Times New Roman" w:hAnsi="Cambria" w:cs="Times New Roman"/>
          <w:szCs w:val="24"/>
          <w:lang w:val="en-GB" w:eastAsia="lt-LT"/>
        </w:rPr>
      </w:pPr>
    </w:p>
    <w:p w14:paraId="0FE248CB" w14:textId="279C2279" w:rsidR="007656F2" w:rsidRPr="007656F2" w:rsidRDefault="00511C40" w:rsidP="007656F2">
      <w:pPr>
        <w:shd w:val="clear" w:color="auto" w:fill="A8D08D" w:themeFill="accent6" w:themeFillTint="99"/>
        <w:spacing w:after="0" w:line="240" w:lineRule="auto"/>
        <w:jc w:val="center"/>
        <w:rPr>
          <w:rFonts w:ascii="Cambria" w:eastAsia="Times New Roman" w:hAnsi="Cambria" w:cs="Times New Roman"/>
          <w:b/>
          <w:sz w:val="36"/>
          <w:szCs w:val="36"/>
          <w:lang w:val="en-GB"/>
        </w:rPr>
      </w:pPr>
      <w:r>
        <w:rPr>
          <w:rFonts w:ascii="Cambria" w:hAnsi="Cambria"/>
          <w:b/>
          <w:sz w:val="36"/>
          <w:lang w:val="en-GB"/>
        </w:rPr>
        <w:t>Guidelines on the s</w:t>
      </w:r>
      <w:r w:rsidR="00206334">
        <w:rPr>
          <w:rFonts w:ascii="Cambria" w:hAnsi="Cambria"/>
          <w:b/>
          <w:sz w:val="36"/>
          <w:lang w:val="en-GB"/>
        </w:rPr>
        <w:t xml:space="preserve">ubmission of </w:t>
      </w:r>
      <w:r>
        <w:rPr>
          <w:rFonts w:ascii="Cambria" w:hAnsi="Cambria"/>
          <w:b/>
          <w:sz w:val="36"/>
          <w:lang w:val="en-GB"/>
        </w:rPr>
        <w:t>papers</w:t>
      </w:r>
    </w:p>
    <w:p w14:paraId="770F5CE0" w14:textId="77777777" w:rsidR="007656F2" w:rsidRPr="007656F2" w:rsidRDefault="007656F2" w:rsidP="007656F2">
      <w:pPr>
        <w:spacing w:after="0" w:line="240" w:lineRule="auto"/>
        <w:jc w:val="both"/>
        <w:rPr>
          <w:rFonts w:ascii="Cambria" w:eastAsia="Times New Roman" w:hAnsi="Cambria" w:cs="Times New Roman"/>
          <w:szCs w:val="24"/>
          <w:lang w:val="en-GB"/>
        </w:rPr>
      </w:pPr>
    </w:p>
    <w:p w14:paraId="19D61EEF" w14:textId="48BE7309" w:rsidR="007656F2" w:rsidRPr="00B51150" w:rsidRDefault="007656F2" w:rsidP="00B51150">
      <w:pPr>
        <w:pStyle w:val="ListParagraph"/>
        <w:numPr>
          <w:ilvl w:val="0"/>
          <w:numId w:val="17"/>
        </w:numPr>
        <w:spacing w:after="0" w:line="240" w:lineRule="auto"/>
        <w:jc w:val="both"/>
        <w:rPr>
          <w:rFonts w:ascii="Cambria" w:hAnsi="Cambria"/>
          <w:b/>
          <w:color w:val="538135" w:themeColor="accent6" w:themeShade="BF"/>
          <w:lang w:val="en-GB"/>
        </w:rPr>
      </w:pPr>
      <w:r w:rsidRPr="00B51150">
        <w:rPr>
          <w:rFonts w:ascii="Cambria" w:hAnsi="Cambria"/>
          <w:b/>
          <w:color w:val="538135" w:themeColor="accent6" w:themeShade="BF"/>
          <w:lang w:val="en-GB"/>
        </w:rPr>
        <w:t xml:space="preserve">What are the requirements for conference </w:t>
      </w:r>
      <w:r w:rsidR="00B51150">
        <w:rPr>
          <w:rFonts w:ascii="Cambria" w:hAnsi="Cambria"/>
          <w:b/>
          <w:color w:val="538135" w:themeColor="accent6" w:themeShade="BF"/>
          <w:lang w:val="en-GB"/>
        </w:rPr>
        <w:t>presentations</w:t>
      </w:r>
      <w:r w:rsidRPr="00B51150">
        <w:rPr>
          <w:rFonts w:ascii="Cambria" w:hAnsi="Cambria"/>
          <w:b/>
          <w:color w:val="538135" w:themeColor="accent6" w:themeShade="BF"/>
          <w:lang w:val="en-GB"/>
        </w:rPr>
        <w:t>?</w:t>
      </w:r>
    </w:p>
    <w:p w14:paraId="466D831A" w14:textId="77777777" w:rsidR="007656F2" w:rsidRPr="007656F2" w:rsidRDefault="007656F2" w:rsidP="00CE1F50">
      <w:pPr>
        <w:spacing w:after="0" w:line="240" w:lineRule="auto"/>
        <w:ind w:left="852" w:hanging="426"/>
        <w:jc w:val="both"/>
        <w:rPr>
          <w:rFonts w:ascii="Cambria" w:hAnsi="Cambria"/>
          <w:b/>
          <w:lang w:val="en-GB"/>
        </w:rPr>
      </w:pPr>
      <w:r w:rsidRPr="007656F2">
        <w:rPr>
          <w:rFonts w:ascii="Cambria" w:hAnsi="Cambria"/>
          <w:lang w:val="en-GB"/>
        </w:rPr>
        <w:t>Presentation must meet the following criteria:</w:t>
      </w:r>
    </w:p>
    <w:p w14:paraId="4EB5C624" w14:textId="4D4FF576" w:rsidR="007656F2" w:rsidRPr="00511C40" w:rsidRDefault="007656F2" w:rsidP="00CE1F50">
      <w:pPr>
        <w:numPr>
          <w:ilvl w:val="0"/>
          <w:numId w:val="16"/>
        </w:numPr>
        <w:spacing w:after="0" w:line="240" w:lineRule="auto"/>
        <w:ind w:left="852" w:hanging="426"/>
        <w:jc w:val="both"/>
        <w:rPr>
          <w:rFonts w:ascii="Cambria" w:hAnsi="Cambria"/>
          <w:lang w:val="en-GB"/>
        </w:rPr>
      </w:pPr>
      <w:r w:rsidRPr="007656F2">
        <w:rPr>
          <w:rFonts w:ascii="Cambria" w:hAnsi="Cambria"/>
          <w:lang w:val="en-GB"/>
        </w:rPr>
        <w:t xml:space="preserve">The topic and the content of the </w:t>
      </w:r>
      <w:r>
        <w:rPr>
          <w:rFonts w:ascii="Cambria" w:hAnsi="Cambria"/>
          <w:lang w:val="en-GB"/>
        </w:rPr>
        <w:t>paper</w:t>
      </w:r>
      <w:r w:rsidRPr="007656F2">
        <w:rPr>
          <w:rFonts w:ascii="Cambria" w:hAnsi="Cambria"/>
          <w:lang w:val="en-GB"/>
        </w:rPr>
        <w:t xml:space="preserve"> are clearly and directly related</w:t>
      </w:r>
      <w:r w:rsidR="00B51150">
        <w:rPr>
          <w:rFonts w:ascii="Cambria" w:hAnsi="Cambria"/>
          <w:lang w:val="en-GB"/>
        </w:rPr>
        <w:t xml:space="preserve"> to</w:t>
      </w:r>
      <w:r w:rsidRPr="007656F2">
        <w:rPr>
          <w:rFonts w:ascii="Cambria" w:hAnsi="Cambria"/>
          <w:lang w:val="en-GB"/>
        </w:rPr>
        <w:t xml:space="preserve"> one of the </w:t>
      </w:r>
      <w:r>
        <w:rPr>
          <w:rFonts w:ascii="Cambria" w:hAnsi="Cambria"/>
          <w:lang w:val="en-GB"/>
        </w:rPr>
        <w:t>sessions</w:t>
      </w:r>
      <w:r w:rsidRPr="007656F2">
        <w:rPr>
          <w:rFonts w:ascii="Cambria" w:hAnsi="Cambria"/>
          <w:lang w:val="en-GB"/>
        </w:rPr>
        <w:t xml:space="preserve"> </w:t>
      </w:r>
      <w:r>
        <w:rPr>
          <w:rFonts w:ascii="Cambria" w:hAnsi="Cambria"/>
          <w:lang w:val="en-GB"/>
        </w:rPr>
        <w:t xml:space="preserve">and its </w:t>
      </w:r>
      <w:r w:rsidRPr="00511C40">
        <w:rPr>
          <w:rFonts w:ascii="Cambria" w:hAnsi="Cambria"/>
          <w:lang w:val="en-GB"/>
        </w:rPr>
        <w:t xml:space="preserve">key questions listed in the call for papers. </w:t>
      </w:r>
    </w:p>
    <w:p w14:paraId="2E7F2A39" w14:textId="492F82BB" w:rsidR="007656F2" w:rsidRPr="00511C40" w:rsidRDefault="007656F2" w:rsidP="00CE1F50">
      <w:pPr>
        <w:numPr>
          <w:ilvl w:val="0"/>
          <w:numId w:val="16"/>
        </w:numPr>
        <w:spacing w:after="0" w:line="240" w:lineRule="auto"/>
        <w:ind w:left="852" w:hanging="426"/>
        <w:jc w:val="both"/>
        <w:rPr>
          <w:rFonts w:ascii="Cambria" w:hAnsi="Cambria"/>
          <w:lang w:val="en-GB"/>
        </w:rPr>
      </w:pPr>
      <w:r w:rsidRPr="00511C40">
        <w:rPr>
          <w:rFonts w:ascii="Cambria" w:hAnsi="Cambria"/>
          <w:lang w:val="en-GB"/>
        </w:rPr>
        <w:t xml:space="preserve">The </w:t>
      </w:r>
      <w:r w:rsidR="00B51150" w:rsidRPr="00511C40">
        <w:rPr>
          <w:rFonts w:ascii="Cambria" w:hAnsi="Cambria"/>
          <w:lang w:val="en-GB"/>
        </w:rPr>
        <w:t xml:space="preserve">oral </w:t>
      </w:r>
      <w:r w:rsidRPr="00511C40">
        <w:rPr>
          <w:rFonts w:ascii="Cambria" w:hAnsi="Cambria"/>
          <w:lang w:val="en-GB"/>
        </w:rPr>
        <w:t>p</w:t>
      </w:r>
      <w:r w:rsidR="00B51150" w:rsidRPr="00511C40">
        <w:rPr>
          <w:rFonts w:ascii="Cambria" w:hAnsi="Cambria"/>
          <w:lang w:val="en-GB"/>
        </w:rPr>
        <w:t xml:space="preserve">resentation is given </w:t>
      </w:r>
      <w:r w:rsidRPr="00511C40">
        <w:rPr>
          <w:rFonts w:ascii="Cambria" w:hAnsi="Cambria"/>
          <w:lang w:val="en-GB"/>
        </w:rPr>
        <w:t>either in English or Lithuanian.</w:t>
      </w:r>
      <w:r w:rsidR="00B51150" w:rsidRPr="00511C40">
        <w:rPr>
          <w:rFonts w:ascii="Cambria" w:hAnsi="Cambria"/>
          <w:lang w:val="en-GB"/>
        </w:rPr>
        <w:t xml:space="preserve"> Slides should be prepared in English.</w:t>
      </w:r>
    </w:p>
    <w:p w14:paraId="5F8389B2" w14:textId="1DA00C15" w:rsidR="007656F2" w:rsidRPr="007656F2" w:rsidRDefault="007656F2" w:rsidP="00CE1F50">
      <w:pPr>
        <w:numPr>
          <w:ilvl w:val="0"/>
          <w:numId w:val="16"/>
        </w:numPr>
        <w:spacing w:after="0" w:line="240" w:lineRule="auto"/>
        <w:ind w:left="852" w:hanging="426"/>
        <w:jc w:val="both"/>
        <w:rPr>
          <w:rFonts w:ascii="Cambria" w:hAnsi="Cambria"/>
          <w:lang w:val="en-GB"/>
        </w:rPr>
      </w:pPr>
      <w:r w:rsidRPr="007656F2">
        <w:rPr>
          <w:rFonts w:ascii="Cambria" w:hAnsi="Cambria"/>
          <w:lang w:val="en-GB"/>
        </w:rPr>
        <w:t xml:space="preserve">The </w:t>
      </w:r>
      <w:r>
        <w:rPr>
          <w:rFonts w:ascii="Cambria" w:hAnsi="Cambria"/>
          <w:lang w:val="en-GB"/>
        </w:rPr>
        <w:t xml:space="preserve">abstract of the </w:t>
      </w:r>
      <w:r w:rsidR="00B51150">
        <w:rPr>
          <w:rFonts w:ascii="Cambria" w:hAnsi="Cambria"/>
          <w:lang w:val="en-GB"/>
        </w:rPr>
        <w:t>presentation</w:t>
      </w:r>
      <w:r w:rsidRPr="007656F2">
        <w:rPr>
          <w:rFonts w:ascii="Cambria" w:hAnsi="Cambria"/>
          <w:lang w:val="en-GB"/>
        </w:rPr>
        <w:t xml:space="preserve"> is submitted by filling in the </w:t>
      </w:r>
      <w:r w:rsidR="00B51150" w:rsidRPr="00B51150">
        <w:rPr>
          <w:rFonts w:ascii="Cambria" w:hAnsi="Cambria"/>
          <w:b/>
          <w:color w:val="538135" w:themeColor="accent6" w:themeShade="BF"/>
          <w:lang w:val="en-GB"/>
        </w:rPr>
        <w:t>abstract</w:t>
      </w:r>
      <w:r w:rsidRPr="00B51150">
        <w:rPr>
          <w:rFonts w:ascii="Cambria" w:hAnsi="Cambria"/>
          <w:b/>
          <w:color w:val="538135" w:themeColor="accent6" w:themeShade="BF"/>
          <w:lang w:val="en-GB"/>
        </w:rPr>
        <w:t xml:space="preserve"> submission form</w:t>
      </w:r>
      <w:r w:rsidRPr="00B51150">
        <w:rPr>
          <w:rFonts w:ascii="Cambria" w:hAnsi="Cambria"/>
          <w:color w:val="538135" w:themeColor="accent6" w:themeShade="BF"/>
          <w:lang w:val="en-GB"/>
        </w:rPr>
        <w:t xml:space="preserve"> </w:t>
      </w:r>
      <w:r w:rsidRPr="007656F2">
        <w:rPr>
          <w:rFonts w:ascii="Cambria" w:hAnsi="Cambria"/>
          <w:lang w:val="en-GB"/>
        </w:rPr>
        <w:t>by the deadline (</w:t>
      </w:r>
      <w:r w:rsidR="00C87395">
        <w:rPr>
          <w:rFonts w:ascii="Cambria" w:hAnsi="Cambria"/>
          <w:b/>
          <w:color w:val="538135" w:themeColor="accent6" w:themeShade="BF"/>
          <w:lang w:val="en-GB"/>
        </w:rPr>
        <w:t>9 March</w:t>
      </w:r>
      <w:r w:rsidR="00511C40" w:rsidRPr="00B51150">
        <w:rPr>
          <w:rFonts w:ascii="Cambria" w:hAnsi="Cambria"/>
          <w:b/>
          <w:color w:val="538135" w:themeColor="accent6" w:themeShade="BF"/>
          <w:lang w:val="en-GB"/>
        </w:rPr>
        <w:t xml:space="preserve"> 2015</w:t>
      </w:r>
      <w:r w:rsidRPr="007656F2">
        <w:rPr>
          <w:rFonts w:ascii="Cambria" w:hAnsi="Cambria"/>
          <w:lang w:val="en-GB"/>
        </w:rPr>
        <w:t>).</w:t>
      </w:r>
    </w:p>
    <w:p w14:paraId="36C600B4" w14:textId="77777777" w:rsidR="00CE1F50" w:rsidRPr="00B51150" w:rsidRDefault="00CE1F50" w:rsidP="00CE1F50">
      <w:pPr>
        <w:numPr>
          <w:ilvl w:val="0"/>
          <w:numId w:val="16"/>
        </w:numPr>
        <w:spacing w:after="0" w:line="240" w:lineRule="auto"/>
        <w:ind w:left="852" w:hanging="426"/>
        <w:jc w:val="both"/>
        <w:rPr>
          <w:rStyle w:val="Emphasis"/>
          <w:rFonts w:ascii="Cambria" w:hAnsi="Cambria"/>
          <w:i w:val="0"/>
          <w:iCs w:val="0"/>
          <w:lang w:val="en-GB"/>
        </w:rPr>
      </w:pPr>
      <w:r w:rsidRPr="00B51150">
        <w:rPr>
          <w:rFonts w:ascii="Cambria" w:hAnsi="Cambria"/>
          <w:lang w:val="en-GB"/>
        </w:rPr>
        <w:t>The p</w:t>
      </w:r>
      <w:r w:rsidR="007656F2" w:rsidRPr="00B51150">
        <w:rPr>
          <w:rFonts w:ascii="Cambria" w:hAnsi="Cambria"/>
          <w:lang w:val="en-GB"/>
        </w:rPr>
        <w:t xml:space="preserve">resentation </w:t>
      </w:r>
      <w:r w:rsidRPr="00B51150">
        <w:rPr>
          <w:rFonts w:ascii="Cambria" w:hAnsi="Cambria"/>
          <w:lang w:val="en-GB"/>
        </w:rPr>
        <w:t xml:space="preserve">during the conference </w:t>
      </w:r>
      <w:r w:rsidR="007656F2" w:rsidRPr="00B51150">
        <w:rPr>
          <w:rFonts w:ascii="Cambria" w:hAnsi="Cambria"/>
          <w:lang w:val="en-GB"/>
        </w:rPr>
        <w:t xml:space="preserve">should </w:t>
      </w:r>
      <w:r w:rsidRPr="00B51150">
        <w:rPr>
          <w:rFonts w:ascii="Cambria" w:hAnsi="Cambria"/>
          <w:lang w:val="en-GB"/>
        </w:rPr>
        <w:t>not exceed 30</w:t>
      </w:r>
      <w:r w:rsidR="007656F2" w:rsidRPr="00B51150">
        <w:rPr>
          <w:rFonts w:ascii="Cambria" w:hAnsi="Cambria"/>
          <w:lang w:val="en-GB"/>
        </w:rPr>
        <w:t xml:space="preserve"> </w:t>
      </w:r>
      <w:r w:rsidR="007656F2" w:rsidRPr="00B51150">
        <w:rPr>
          <w:rStyle w:val="Emphasis"/>
          <w:rFonts w:ascii="Cambria" w:hAnsi="Cambria"/>
          <w:i w:val="0"/>
          <w:lang w:val="en-GB"/>
        </w:rPr>
        <w:t>minutes</w:t>
      </w:r>
      <w:r w:rsidRPr="00B51150">
        <w:rPr>
          <w:rStyle w:val="Emphasis"/>
          <w:rFonts w:ascii="Cambria" w:hAnsi="Cambria"/>
          <w:i w:val="0"/>
          <w:lang w:val="en-GB"/>
        </w:rPr>
        <w:t>.</w:t>
      </w:r>
    </w:p>
    <w:p w14:paraId="2CB66CE4" w14:textId="77777777" w:rsidR="007656F2" w:rsidRPr="007656F2" w:rsidRDefault="007656F2" w:rsidP="00CE1F50">
      <w:pPr>
        <w:numPr>
          <w:ilvl w:val="0"/>
          <w:numId w:val="16"/>
        </w:numPr>
        <w:spacing w:after="0" w:line="240" w:lineRule="auto"/>
        <w:ind w:left="852" w:hanging="426"/>
        <w:jc w:val="both"/>
        <w:rPr>
          <w:rFonts w:ascii="Cambria" w:hAnsi="Cambria"/>
          <w:lang w:val="en-GB"/>
        </w:rPr>
      </w:pPr>
      <w:r w:rsidRPr="007656F2">
        <w:rPr>
          <w:rFonts w:ascii="Cambria" w:hAnsi="Cambria"/>
          <w:lang w:val="en-GB"/>
        </w:rPr>
        <w:t>Presentation should be prepared in PowerPoint programme with no more than 20 slides.</w:t>
      </w:r>
    </w:p>
    <w:p w14:paraId="7759B199" w14:textId="77777777" w:rsidR="00CE1F50" w:rsidRDefault="00CE1F50" w:rsidP="00CE1F50">
      <w:pPr>
        <w:spacing w:after="0" w:line="240" w:lineRule="auto"/>
        <w:jc w:val="both"/>
        <w:rPr>
          <w:rFonts w:ascii="Cambria" w:hAnsi="Cambria"/>
          <w:b/>
          <w:bCs/>
          <w:color w:val="546587"/>
          <w:lang w:val="en-GB"/>
        </w:rPr>
      </w:pPr>
    </w:p>
    <w:p w14:paraId="526DB5EE" w14:textId="7A37015A" w:rsidR="007656F2" w:rsidRPr="00B51150" w:rsidRDefault="007656F2" w:rsidP="00B51150">
      <w:pPr>
        <w:pStyle w:val="ListParagraph"/>
        <w:numPr>
          <w:ilvl w:val="0"/>
          <w:numId w:val="17"/>
        </w:numPr>
        <w:spacing w:after="0" w:line="240" w:lineRule="auto"/>
        <w:jc w:val="both"/>
        <w:rPr>
          <w:rFonts w:ascii="Cambria" w:hAnsi="Cambria"/>
          <w:b/>
          <w:color w:val="538135" w:themeColor="accent6" w:themeShade="BF"/>
          <w:lang w:val="en-GB"/>
        </w:rPr>
      </w:pPr>
      <w:r w:rsidRPr="00B51150">
        <w:rPr>
          <w:rFonts w:ascii="Cambria" w:hAnsi="Cambria"/>
          <w:b/>
          <w:color w:val="538135" w:themeColor="accent6" w:themeShade="BF"/>
          <w:lang w:val="en-GB"/>
        </w:rPr>
        <w:t xml:space="preserve">How can I submit my </w:t>
      </w:r>
      <w:r w:rsidR="00B51150">
        <w:rPr>
          <w:rFonts w:ascii="Cambria" w:hAnsi="Cambria"/>
          <w:b/>
          <w:color w:val="538135" w:themeColor="accent6" w:themeShade="BF"/>
          <w:lang w:val="en-GB"/>
        </w:rPr>
        <w:t>abstract</w:t>
      </w:r>
      <w:r w:rsidRPr="00B51150">
        <w:rPr>
          <w:rFonts w:ascii="Cambria" w:hAnsi="Cambria"/>
          <w:b/>
          <w:color w:val="538135" w:themeColor="accent6" w:themeShade="BF"/>
          <w:lang w:val="en-GB"/>
        </w:rPr>
        <w:t>?</w:t>
      </w:r>
    </w:p>
    <w:p w14:paraId="55E955C8" w14:textId="4FBF7B7D" w:rsidR="007656F2" w:rsidRDefault="00B51150" w:rsidP="00CE1F50">
      <w:pPr>
        <w:spacing w:after="0" w:line="240" w:lineRule="auto"/>
        <w:ind w:left="426"/>
        <w:jc w:val="both"/>
        <w:rPr>
          <w:rFonts w:ascii="Cambria" w:hAnsi="Cambria"/>
          <w:lang w:val="en-GB"/>
        </w:rPr>
      </w:pPr>
      <w:r>
        <w:rPr>
          <w:rFonts w:ascii="Cambria" w:hAnsi="Cambria"/>
          <w:lang w:val="en-GB"/>
        </w:rPr>
        <w:t>P</w:t>
      </w:r>
      <w:r w:rsidR="007656F2" w:rsidRPr="007656F2">
        <w:rPr>
          <w:rFonts w:ascii="Cambria" w:hAnsi="Cambria"/>
          <w:lang w:val="en-GB"/>
        </w:rPr>
        <w:t xml:space="preserve">lease fill in the </w:t>
      </w:r>
      <w:r w:rsidR="00CE1F50">
        <w:rPr>
          <w:rFonts w:ascii="Cambria" w:hAnsi="Cambria"/>
          <w:lang w:val="en-GB"/>
        </w:rPr>
        <w:t>abstract</w:t>
      </w:r>
      <w:r w:rsidR="007656F2" w:rsidRPr="007656F2">
        <w:rPr>
          <w:rFonts w:ascii="Cambria" w:hAnsi="Cambria"/>
          <w:lang w:val="en-GB"/>
        </w:rPr>
        <w:t xml:space="preserve"> submission form</w:t>
      </w:r>
      <w:r>
        <w:rPr>
          <w:rFonts w:ascii="Cambria" w:hAnsi="Cambria"/>
          <w:lang w:val="en-GB"/>
        </w:rPr>
        <w:t xml:space="preserve"> and send </w:t>
      </w:r>
      <w:r w:rsidR="00511C40">
        <w:rPr>
          <w:rFonts w:ascii="Cambria" w:hAnsi="Cambria"/>
          <w:lang w:val="en-GB"/>
        </w:rPr>
        <w:t>to</w:t>
      </w:r>
      <w:r>
        <w:rPr>
          <w:rFonts w:ascii="Cambria" w:hAnsi="Cambria"/>
          <w:lang w:val="en-GB"/>
        </w:rPr>
        <w:t xml:space="preserve"> </w:t>
      </w:r>
      <w:hyperlink r:id="rId10" w:history="1">
        <w:r w:rsidRPr="00FF08E0">
          <w:rPr>
            <w:rStyle w:val="Hyperlink"/>
            <w:rFonts w:ascii="Cambria" w:hAnsi="Cambria"/>
            <w:lang w:val="en-GB"/>
          </w:rPr>
          <w:t>info@estep.lt</w:t>
        </w:r>
      </w:hyperlink>
      <w:r w:rsidR="007656F2" w:rsidRPr="007656F2">
        <w:rPr>
          <w:rFonts w:ascii="Cambria" w:hAnsi="Cambria"/>
          <w:lang w:val="en-GB"/>
        </w:rPr>
        <w:t>.</w:t>
      </w:r>
      <w:r>
        <w:rPr>
          <w:rFonts w:ascii="Cambria" w:hAnsi="Cambria"/>
          <w:lang w:val="en-GB"/>
        </w:rPr>
        <w:t xml:space="preserve"> </w:t>
      </w:r>
    </w:p>
    <w:p w14:paraId="461ABE63" w14:textId="77777777" w:rsidR="00CE1F50" w:rsidRPr="007656F2" w:rsidRDefault="00CE1F50" w:rsidP="00CE1F50">
      <w:pPr>
        <w:spacing w:after="0" w:line="240" w:lineRule="auto"/>
        <w:ind w:left="426"/>
        <w:jc w:val="both"/>
        <w:rPr>
          <w:rFonts w:ascii="Cambria" w:hAnsi="Cambria"/>
          <w:lang w:val="en-GB"/>
        </w:rPr>
      </w:pPr>
    </w:p>
    <w:p w14:paraId="7C1BCF46" w14:textId="488113F8" w:rsidR="007656F2" w:rsidRPr="00B51150" w:rsidRDefault="007656F2" w:rsidP="00B51150">
      <w:pPr>
        <w:pStyle w:val="ListParagraph"/>
        <w:numPr>
          <w:ilvl w:val="0"/>
          <w:numId w:val="17"/>
        </w:numPr>
        <w:spacing w:after="0" w:line="240" w:lineRule="auto"/>
        <w:jc w:val="both"/>
        <w:rPr>
          <w:rFonts w:ascii="Cambria" w:hAnsi="Cambria"/>
          <w:b/>
          <w:color w:val="538135" w:themeColor="accent6" w:themeShade="BF"/>
          <w:lang w:val="en-GB"/>
        </w:rPr>
      </w:pPr>
      <w:r w:rsidRPr="00B51150">
        <w:rPr>
          <w:rFonts w:ascii="Cambria" w:hAnsi="Cambria"/>
          <w:b/>
          <w:color w:val="538135" w:themeColor="accent6" w:themeShade="BF"/>
          <w:lang w:val="en-GB"/>
        </w:rPr>
        <w:t xml:space="preserve">What is the deadline for submission of </w:t>
      </w:r>
      <w:r w:rsidR="00B51150">
        <w:rPr>
          <w:rFonts w:ascii="Cambria" w:hAnsi="Cambria"/>
          <w:b/>
          <w:color w:val="538135" w:themeColor="accent6" w:themeShade="BF"/>
          <w:lang w:val="en-GB"/>
        </w:rPr>
        <w:t>abstracts</w:t>
      </w:r>
      <w:r w:rsidRPr="00B51150">
        <w:rPr>
          <w:rFonts w:ascii="Cambria" w:hAnsi="Cambria"/>
          <w:b/>
          <w:color w:val="538135" w:themeColor="accent6" w:themeShade="BF"/>
          <w:lang w:val="en-GB"/>
        </w:rPr>
        <w:t>?</w:t>
      </w:r>
    </w:p>
    <w:p w14:paraId="51EBAAC9" w14:textId="3C2341D0" w:rsidR="007656F2" w:rsidRDefault="00CE1F50" w:rsidP="00CE1F50">
      <w:pPr>
        <w:spacing w:after="0" w:line="240" w:lineRule="auto"/>
        <w:ind w:left="426"/>
        <w:jc w:val="both"/>
        <w:rPr>
          <w:rFonts w:ascii="Cambria" w:hAnsi="Cambria"/>
          <w:lang w:val="en-GB"/>
        </w:rPr>
      </w:pPr>
      <w:r>
        <w:rPr>
          <w:rFonts w:ascii="Cambria" w:hAnsi="Cambria"/>
          <w:bCs/>
          <w:lang w:val="en-GB"/>
        </w:rPr>
        <w:t>Abstract</w:t>
      </w:r>
      <w:r w:rsidR="007656F2" w:rsidRPr="007656F2">
        <w:rPr>
          <w:rFonts w:ascii="Cambria" w:hAnsi="Cambria"/>
          <w:bCs/>
          <w:lang w:val="en-GB"/>
        </w:rPr>
        <w:t xml:space="preserve"> submission forms should be sent by</w:t>
      </w:r>
      <w:r w:rsidR="007656F2" w:rsidRPr="007656F2">
        <w:rPr>
          <w:rFonts w:ascii="Cambria" w:hAnsi="Cambria"/>
          <w:b/>
          <w:lang w:val="en-GB"/>
        </w:rPr>
        <w:t xml:space="preserve"> </w:t>
      </w:r>
      <w:r w:rsidR="00C87395">
        <w:rPr>
          <w:rFonts w:ascii="Cambria" w:hAnsi="Cambria"/>
          <w:b/>
          <w:color w:val="538135" w:themeColor="accent6" w:themeShade="BF"/>
          <w:lang w:val="en-GB"/>
        </w:rPr>
        <w:t>9 March</w:t>
      </w:r>
      <w:r w:rsidR="007656F2" w:rsidRPr="00B51150">
        <w:rPr>
          <w:rFonts w:ascii="Cambria" w:hAnsi="Cambria"/>
          <w:b/>
          <w:color w:val="538135" w:themeColor="accent6" w:themeShade="BF"/>
          <w:lang w:val="en-GB"/>
        </w:rPr>
        <w:t xml:space="preserve"> 201</w:t>
      </w:r>
      <w:r w:rsidRPr="00B51150">
        <w:rPr>
          <w:rFonts w:ascii="Cambria" w:hAnsi="Cambria"/>
          <w:b/>
          <w:color w:val="538135" w:themeColor="accent6" w:themeShade="BF"/>
          <w:lang w:val="en-GB"/>
        </w:rPr>
        <w:t>5</w:t>
      </w:r>
      <w:r w:rsidR="007656F2" w:rsidRPr="007656F2">
        <w:rPr>
          <w:rFonts w:ascii="Cambria" w:hAnsi="Cambria"/>
          <w:lang w:val="en-GB"/>
        </w:rPr>
        <w:t>.</w:t>
      </w:r>
    </w:p>
    <w:p w14:paraId="40434F1A" w14:textId="77777777" w:rsidR="00511C40" w:rsidRPr="007656F2" w:rsidRDefault="00511C40" w:rsidP="00CE1F50">
      <w:pPr>
        <w:spacing w:after="0" w:line="240" w:lineRule="auto"/>
        <w:ind w:left="426"/>
        <w:jc w:val="both"/>
        <w:rPr>
          <w:rFonts w:ascii="Cambria" w:hAnsi="Cambria"/>
          <w:bCs/>
          <w:lang w:val="en-GB"/>
        </w:rPr>
      </w:pPr>
    </w:p>
    <w:p w14:paraId="5CFD9A63" w14:textId="77777777" w:rsidR="00511C40" w:rsidRPr="00511C40" w:rsidRDefault="00511C40" w:rsidP="00511C40">
      <w:pPr>
        <w:pStyle w:val="ListParagraph"/>
        <w:numPr>
          <w:ilvl w:val="0"/>
          <w:numId w:val="17"/>
        </w:numPr>
        <w:spacing w:after="0" w:line="240" w:lineRule="auto"/>
        <w:jc w:val="both"/>
        <w:rPr>
          <w:rFonts w:ascii="Cambria" w:hAnsi="Cambria"/>
          <w:b/>
          <w:color w:val="538135" w:themeColor="accent6" w:themeShade="BF"/>
          <w:lang w:val="en-GB"/>
        </w:rPr>
      </w:pPr>
      <w:r w:rsidRPr="00511C40">
        <w:rPr>
          <w:rFonts w:ascii="Cambria" w:hAnsi="Cambria"/>
          <w:b/>
          <w:color w:val="538135" w:themeColor="accent6" w:themeShade="BF"/>
          <w:lang w:val="en-GB"/>
        </w:rPr>
        <w:t>Is submission of full paper obligatory?</w:t>
      </w:r>
    </w:p>
    <w:p w14:paraId="0818B7FD" w14:textId="77777777" w:rsidR="00511C40" w:rsidRPr="00511C40" w:rsidRDefault="00511C40" w:rsidP="00511C40">
      <w:pPr>
        <w:spacing w:after="0" w:line="240" w:lineRule="auto"/>
        <w:ind w:left="426"/>
        <w:jc w:val="both"/>
        <w:rPr>
          <w:rFonts w:ascii="Cambria" w:hAnsi="Cambria"/>
          <w:lang w:val="en-GB"/>
        </w:rPr>
      </w:pPr>
      <w:r w:rsidRPr="00511C40">
        <w:rPr>
          <w:rFonts w:ascii="Cambria" w:hAnsi="Cambria"/>
          <w:lang w:val="en-GB"/>
        </w:rPr>
        <w:t xml:space="preserve">The submission of full paper is not obligatory, but priority will be given to the presentations with full papers. </w:t>
      </w:r>
    </w:p>
    <w:p w14:paraId="3757073A" w14:textId="77777777" w:rsidR="00511C40" w:rsidRPr="00511C40" w:rsidRDefault="00511C40" w:rsidP="00511C40">
      <w:pPr>
        <w:spacing w:after="0" w:line="240" w:lineRule="auto"/>
        <w:ind w:left="426"/>
        <w:jc w:val="both"/>
        <w:rPr>
          <w:rFonts w:ascii="Cambria" w:hAnsi="Cambria"/>
          <w:lang w:val="en-GB"/>
        </w:rPr>
      </w:pPr>
    </w:p>
    <w:p w14:paraId="20BD1D41" w14:textId="77777777" w:rsidR="00511C40" w:rsidRPr="00511C40" w:rsidRDefault="00511C40" w:rsidP="00511C40">
      <w:pPr>
        <w:pStyle w:val="ListParagraph"/>
        <w:numPr>
          <w:ilvl w:val="0"/>
          <w:numId w:val="17"/>
        </w:numPr>
        <w:spacing w:after="0" w:line="240" w:lineRule="auto"/>
        <w:jc w:val="both"/>
        <w:rPr>
          <w:rFonts w:ascii="Cambria" w:hAnsi="Cambria"/>
          <w:b/>
          <w:color w:val="538135" w:themeColor="accent6" w:themeShade="BF"/>
          <w:lang w:val="en-GB"/>
        </w:rPr>
      </w:pPr>
      <w:r w:rsidRPr="00511C40">
        <w:rPr>
          <w:rFonts w:ascii="Cambria" w:hAnsi="Cambria"/>
          <w:b/>
          <w:color w:val="538135" w:themeColor="accent6" w:themeShade="BF"/>
          <w:lang w:val="en-GB"/>
        </w:rPr>
        <w:t>What are the requirements for full papers?</w:t>
      </w:r>
    </w:p>
    <w:p w14:paraId="121810A5" w14:textId="77777777" w:rsidR="00511C40" w:rsidRDefault="00511C40" w:rsidP="00511C40">
      <w:pPr>
        <w:spacing w:after="0" w:line="240" w:lineRule="auto"/>
        <w:ind w:left="426"/>
        <w:jc w:val="both"/>
        <w:rPr>
          <w:rFonts w:ascii="Cambria" w:hAnsi="Cambria"/>
          <w:lang w:val="en-GB"/>
        </w:rPr>
      </w:pPr>
      <w:r w:rsidRPr="00511C40">
        <w:rPr>
          <w:rFonts w:ascii="Cambria" w:hAnsi="Cambria"/>
          <w:lang w:val="en-GB"/>
        </w:rPr>
        <w:t>There are no special requirements for the papers. The paper should briefly explain the main ideas and conclusions of the presentation. Is a paper is based on an evaluation or systematic review, an English summary of the report can be submitted instead of paper.</w:t>
      </w:r>
    </w:p>
    <w:p w14:paraId="5903D2AF" w14:textId="77777777" w:rsidR="007656F2" w:rsidRPr="007656F2" w:rsidRDefault="007656F2" w:rsidP="00CE1F50">
      <w:pPr>
        <w:spacing w:after="0" w:line="240" w:lineRule="auto"/>
        <w:ind w:left="426" w:hanging="426"/>
        <w:jc w:val="both"/>
        <w:rPr>
          <w:rFonts w:ascii="Cambria" w:hAnsi="Cambria"/>
          <w:lang w:val="en-GB"/>
        </w:rPr>
      </w:pPr>
    </w:p>
    <w:p w14:paraId="02B67279" w14:textId="77777777" w:rsidR="007656F2" w:rsidRPr="00B51150" w:rsidRDefault="007656F2" w:rsidP="00B51150">
      <w:pPr>
        <w:pStyle w:val="ListParagraph"/>
        <w:numPr>
          <w:ilvl w:val="0"/>
          <w:numId w:val="17"/>
        </w:numPr>
        <w:spacing w:after="0" w:line="240" w:lineRule="auto"/>
        <w:jc w:val="both"/>
        <w:rPr>
          <w:rFonts w:ascii="Cambria" w:hAnsi="Cambria"/>
          <w:b/>
          <w:color w:val="538135" w:themeColor="accent6" w:themeShade="BF"/>
          <w:lang w:val="en-GB"/>
        </w:rPr>
      </w:pPr>
      <w:r w:rsidRPr="00B51150">
        <w:rPr>
          <w:rFonts w:ascii="Cambria" w:hAnsi="Cambria"/>
          <w:b/>
          <w:color w:val="538135" w:themeColor="accent6" w:themeShade="BF"/>
          <w:lang w:val="en-GB"/>
        </w:rPr>
        <w:t>When will I know if my presentation is included in the conference programme?</w:t>
      </w:r>
    </w:p>
    <w:p w14:paraId="2C5238D7" w14:textId="763A56EA" w:rsidR="007656F2" w:rsidRPr="007656F2" w:rsidRDefault="007656F2" w:rsidP="00CE1F50">
      <w:pPr>
        <w:spacing w:after="0" w:line="240" w:lineRule="auto"/>
        <w:ind w:left="426"/>
        <w:jc w:val="both"/>
        <w:rPr>
          <w:rFonts w:ascii="Cambria" w:hAnsi="Cambria"/>
          <w:lang w:val="en-GB"/>
        </w:rPr>
      </w:pPr>
      <w:r w:rsidRPr="007656F2">
        <w:rPr>
          <w:rFonts w:ascii="Cambria" w:hAnsi="Cambria"/>
          <w:lang w:val="en-GB"/>
        </w:rPr>
        <w:t xml:space="preserve">The conference organisers will consider all the </w:t>
      </w:r>
      <w:r w:rsidR="00B51150">
        <w:rPr>
          <w:rFonts w:ascii="Cambria" w:hAnsi="Cambria"/>
          <w:lang w:val="en-GB"/>
        </w:rPr>
        <w:t>abstracts</w:t>
      </w:r>
      <w:r w:rsidRPr="007656F2">
        <w:rPr>
          <w:rFonts w:ascii="Cambria" w:hAnsi="Cambria"/>
          <w:lang w:val="en-GB"/>
        </w:rPr>
        <w:t xml:space="preserve"> received. We will inform you of the decision by </w:t>
      </w:r>
      <w:r w:rsidR="00CE1F50" w:rsidRPr="00B51150">
        <w:rPr>
          <w:rFonts w:ascii="Cambria" w:hAnsi="Cambria"/>
          <w:b/>
          <w:color w:val="538135" w:themeColor="accent6" w:themeShade="BF"/>
          <w:lang w:val="en-GB"/>
        </w:rPr>
        <w:t>2</w:t>
      </w:r>
      <w:r w:rsidR="00511C40">
        <w:rPr>
          <w:rFonts w:ascii="Cambria" w:hAnsi="Cambria"/>
          <w:b/>
          <w:color w:val="538135" w:themeColor="accent6" w:themeShade="BF"/>
          <w:lang w:val="en-GB"/>
        </w:rPr>
        <w:t>7</w:t>
      </w:r>
      <w:r w:rsidR="00CE1F50" w:rsidRPr="00B51150">
        <w:rPr>
          <w:rFonts w:ascii="Cambria" w:hAnsi="Cambria"/>
          <w:b/>
          <w:color w:val="538135" w:themeColor="accent6" w:themeShade="BF"/>
          <w:lang w:val="en-GB"/>
        </w:rPr>
        <w:t xml:space="preserve"> March</w:t>
      </w:r>
      <w:r w:rsidRPr="00B51150">
        <w:rPr>
          <w:rFonts w:ascii="Cambria" w:hAnsi="Cambria"/>
          <w:b/>
          <w:color w:val="538135" w:themeColor="accent6" w:themeShade="BF"/>
          <w:lang w:val="en-GB"/>
        </w:rPr>
        <w:t xml:space="preserve"> 201</w:t>
      </w:r>
      <w:r w:rsidR="00CE1F50" w:rsidRPr="00B51150">
        <w:rPr>
          <w:rFonts w:ascii="Cambria" w:hAnsi="Cambria"/>
          <w:b/>
          <w:color w:val="538135" w:themeColor="accent6" w:themeShade="BF"/>
          <w:lang w:val="en-GB"/>
        </w:rPr>
        <w:t>5</w:t>
      </w:r>
      <w:r w:rsidRPr="007656F2">
        <w:rPr>
          <w:rFonts w:ascii="Cambria" w:hAnsi="Cambria"/>
          <w:lang w:val="en-GB"/>
        </w:rPr>
        <w:t>.</w:t>
      </w:r>
    </w:p>
    <w:p w14:paraId="695B6260" w14:textId="77777777" w:rsidR="007656F2" w:rsidRPr="007656F2" w:rsidRDefault="007656F2" w:rsidP="00CE1F50">
      <w:pPr>
        <w:spacing w:after="0" w:line="240" w:lineRule="auto"/>
        <w:ind w:left="426" w:hanging="426"/>
        <w:jc w:val="both"/>
        <w:rPr>
          <w:rFonts w:ascii="Cambria" w:hAnsi="Cambria"/>
          <w:lang w:val="en-GB"/>
        </w:rPr>
      </w:pPr>
    </w:p>
    <w:p w14:paraId="71D9FEA6" w14:textId="2C69A65A" w:rsidR="007656F2" w:rsidRPr="00B51150" w:rsidRDefault="007656F2" w:rsidP="00B51150">
      <w:pPr>
        <w:pStyle w:val="ListParagraph"/>
        <w:numPr>
          <w:ilvl w:val="0"/>
          <w:numId w:val="17"/>
        </w:numPr>
        <w:spacing w:after="0" w:line="240" w:lineRule="auto"/>
        <w:jc w:val="both"/>
        <w:rPr>
          <w:rFonts w:ascii="Cambria" w:hAnsi="Cambria"/>
          <w:b/>
          <w:color w:val="538135" w:themeColor="accent6" w:themeShade="BF"/>
          <w:lang w:val="en-GB"/>
        </w:rPr>
      </w:pPr>
      <w:r w:rsidRPr="00B51150">
        <w:rPr>
          <w:rFonts w:ascii="Cambria" w:hAnsi="Cambria"/>
          <w:b/>
          <w:color w:val="538135" w:themeColor="accent6" w:themeShade="BF"/>
          <w:lang w:val="en-GB"/>
        </w:rPr>
        <w:t xml:space="preserve">If my presentation is included in the conference programme, what is the deadline for the submission of </w:t>
      </w:r>
      <w:r w:rsidR="00CE1F50" w:rsidRPr="00B51150">
        <w:rPr>
          <w:rFonts w:ascii="Cambria" w:hAnsi="Cambria"/>
          <w:b/>
          <w:color w:val="538135" w:themeColor="accent6" w:themeShade="BF"/>
          <w:lang w:val="en-GB"/>
        </w:rPr>
        <w:t>full paper</w:t>
      </w:r>
      <w:r w:rsidRPr="00B51150">
        <w:rPr>
          <w:rFonts w:ascii="Cambria" w:hAnsi="Cambria"/>
          <w:b/>
          <w:color w:val="538135" w:themeColor="accent6" w:themeShade="BF"/>
          <w:lang w:val="en-GB"/>
        </w:rPr>
        <w:t>?</w:t>
      </w:r>
    </w:p>
    <w:p w14:paraId="530B1739" w14:textId="3AB58664" w:rsidR="007656F2" w:rsidRDefault="007656F2" w:rsidP="00CE1F50">
      <w:pPr>
        <w:spacing w:after="0" w:line="240" w:lineRule="auto"/>
        <w:ind w:left="426"/>
        <w:jc w:val="both"/>
        <w:rPr>
          <w:rFonts w:ascii="Cambria" w:hAnsi="Cambria"/>
          <w:lang w:val="en-GB"/>
        </w:rPr>
      </w:pPr>
      <w:r w:rsidRPr="007656F2">
        <w:rPr>
          <w:rFonts w:ascii="Cambria" w:hAnsi="Cambria"/>
          <w:lang w:val="en-GB"/>
        </w:rPr>
        <w:t>If your presentation is included in the conference programme, we will ask you to send us the</w:t>
      </w:r>
      <w:r w:rsidR="00CE1F50">
        <w:rPr>
          <w:rFonts w:ascii="Cambria" w:hAnsi="Cambria"/>
          <w:lang w:val="en-GB"/>
        </w:rPr>
        <w:t xml:space="preserve"> full paper </w:t>
      </w:r>
      <w:r w:rsidRPr="007656F2">
        <w:rPr>
          <w:rFonts w:ascii="Cambria" w:hAnsi="Cambria"/>
          <w:lang w:val="en-GB"/>
        </w:rPr>
        <w:t xml:space="preserve">by </w:t>
      </w:r>
      <w:r w:rsidRPr="00B51150">
        <w:rPr>
          <w:rFonts w:ascii="Cambria" w:hAnsi="Cambria"/>
          <w:b/>
          <w:color w:val="538135" w:themeColor="accent6" w:themeShade="BF"/>
          <w:lang w:val="en-GB"/>
        </w:rPr>
        <w:t xml:space="preserve">20 </w:t>
      </w:r>
      <w:r w:rsidR="00CE1F50" w:rsidRPr="00B51150">
        <w:rPr>
          <w:rFonts w:ascii="Cambria" w:hAnsi="Cambria"/>
          <w:b/>
          <w:color w:val="538135" w:themeColor="accent6" w:themeShade="BF"/>
          <w:lang w:val="en-GB"/>
        </w:rPr>
        <w:t>April</w:t>
      </w:r>
      <w:r w:rsidRPr="00B51150">
        <w:rPr>
          <w:rFonts w:ascii="Cambria" w:hAnsi="Cambria"/>
          <w:b/>
          <w:color w:val="538135" w:themeColor="accent6" w:themeShade="BF"/>
          <w:lang w:val="en-GB"/>
        </w:rPr>
        <w:t xml:space="preserve"> 201</w:t>
      </w:r>
      <w:r w:rsidR="00B51150">
        <w:rPr>
          <w:rFonts w:ascii="Cambria" w:hAnsi="Cambria"/>
          <w:b/>
          <w:color w:val="538135" w:themeColor="accent6" w:themeShade="BF"/>
          <w:lang w:val="en-GB"/>
        </w:rPr>
        <w:t>5</w:t>
      </w:r>
      <w:r w:rsidRPr="007656F2">
        <w:rPr>
          <w:rFonts w:ascii="Cambria" w:hAnsi="Cambria"/>
          <w:lang w:val="en-GB"/>
        </w:rPr>
        <w:t>.</w:t>
      </w:r>
    </w:p>
    <w:p w14:paraId="6B86B55A" w14:textId="77777777" w:rsidR="007656F2" w:rsidRPr="007656F2" w:rsidRDefault="007656F2" w:rsidP="00CE1F50">
      <w:pPr>
        <w:spacing w:after="0" w:line="240" w:lineRule="auto"/>
        <w:ind w:left="426" w:hanging="426"/>
        <w:jc w:val="both"/>
        <w:rPr>
          <w:rFonts w:ascii="Cambria" w:hAnsi="Cambria"/>
          <w:b/>
          <w:lang w:val="en-GB"/>
        </w:rPr>
      </w:pPr>
    </w:p>
    <w:p w14:paraId="29E8411F" w14:textId="77777777" w:rsidR="007656F2" w:rsidRPr="00B51150" w:rsidRDefault="007656F2" w:rsidP="00B51150">
      <w:pPr>
        <w:pStyle w:val="ListParagraph"/>
        <w:numPr>
          <w:ilvl w:val="0"/>
          <w:numId w:val="17"/>
        </w:numPr>
        <w:spacing w:after="0" w:line="240" w:lineRule="auto"/>
        <w:jc w:val="both"/>
        <w:rPr>
          <w:rFonts w:ascii="Cambria" w:hAnsi="Cambria"/>
          <w:b/>
          <w:color w:val="538135" w:themeColor="accent6" w:themeShade="BF"/>
          <w:lang w:val="en-GB"/>
        </w:rPr>
      </w:pPr>
      <w:r w:rsidRPr="00B51150">
        <w:rPr>
          <w:rFonts w:ascii="Cambria" w:hAnsi="Cambria"/>
          <w:b/>
          <w:color w:val="538135" w:themeColor="accent6" w:themeShade="BF"/>
          <w:lang w:val="en-GB"/>
        </w:rPr>
        <w:t>Is there any participation fee?</w:t>
      </w:r>
    </w:p>
    <w:p w14:paraId="4E170CD1" w14:textId="77777777" w:rsidR="007656F2" w:rsidRPr="007656F2" w:rsidRDefault="007656F2" w:rsidP="00CE1F50">
      <w:pPr>
        <w:spacing w:after="0" w:line="240" w:lineRule="auto"/>
        <w:ind w:left="426"/>
        <w:jc w:val="both"/>
        <w:rPr>
          <w:rFonts w:ascii="Cambria" w:hAnsi="Cambria"/>
          <w:lang w:val="en-GB"/>
        </w:rPr>
      </w:pPr>
      <w:r w:rsidRPr="007656F2">
        <w:rPr>
          <w:rFonts w:ascii="Cambria" w:hAnsi="Cambria"/>
          <w:lang w:val="en-GB"/>
        </w:rPr>
        <w:t>Participation in the conference is free of charge.</w:t>
      </w:r>
    </w:p>
    <w:p w14:paraId="65537D7F" w14:textId="77777777" w:rsidR="007656F2" w:rsidRPr="007656F2" w:rsidRDefault="007656F2" w:rsidP="00CE1F50">
      <w:pPr>
        <w:spacing w:after="0" w:line="240" w:lineRule="auto"/>
        <w:ind w:left="426" w:hanging="426"/>
        <w:jc w:val="both"/>
        <w:rPr>
          <w:rFonts w:ascii="Cambria" w:hAnsi="Cambria"/>
          <w:lang w:val="en-GB"/>
        </w:rPr>
      </w:pPr>
    </w:p>
    <w:p w14:paraId="46F8777A" w14:textId="77777777" w:rsidR="00511C40" w:rsidRDefault="00511C40">
      <w:pPr>
        <w:rPr>
          <w:rFonts w:ascii="Cambria" w:hAnsi="Cambria"/>
          <w:b/>
          <w:color w:val="538135" w:themeColor="accent6" w:themeShade="BF"/>
          <w:lang w:val="en-GB"/>
        </w:rPr>
      </w:pPr>
      <w:r>
        <w:rPr>
          <w:rFonts w:ascii="Cambria" w:hAnsi="Cambria"/>
          <w:b/>
          <w:color w:val="538135" w:themeColor="accent6" w:themeShade="BF"/>
          <w:lang w:val="en-GB"/>
        </w:rPr>
        <w:br w:type="page"/>
      </w:r>
    </w:p>
    <w:p w14:paraId="4F026D98" w14:textId="2BE3386D" w:rsidR="007656F2" w:rsidRPr="00B51150" w:rsidRDefault="007656F2" w:rsidP="00B51150">
      <w:pPr>
        <w:pStyle w:val="ListParagraph"/>
        <w:numPr>
          <w:ilvl w:val="0"/>
          <w:numId w:val="17"/>
        </w:numPr>
        <w:spacing w:after="0" w:line="240" w:lineRule="auto"/>
        <w:jc w:val="both"/>
        <w:rPr>
          <w:rFonts w:ascii="Cambria" w:hAnsi="Cambria"/>
          <w:b/>
          <w:color w:val="538135" w:themeColor="accent6" w:themeShade="BF"/>
          <w:lang w:val="en-GB"/>
        </w:rPr>
      </w:pPr>
      <w:r w:rsidRPr="00B51150">
        <w:rPr>
          <w:rFonts w:ascii="Cambria" w:hAnsi="Cambria"/>
          <w:b/>
          <w:color w:val="538135" w:themeColor="accent6" w:themeShade="BF"/>
          <w:lang w:val="en-GB"/>
        </w:rPr>
        <w:lastRenderedPageBreak/>
        <w:t>Are travel and accommodation costs reimbursed?</w:t>
      </w:r>
    </w:p>
    <w:p w14:paraId="2B332EBF" w14:textId="77777777" w:rsidR="007656F2" w:rsidRPr="007656F2" w:rsidRDefault="007656F2" w:rsidP="00CE1F50">
      <w:pPr>
        <w:spacing w:after="0" w:line="240" w:lineRule="auto"/>
        <w:ind w:left="426"/>
        <w:jc w:val="both"/>
        <w:rPr>
          <w:rFonts w:ascii="Cambria" w:hAnsi="Cambria"/>
          <w:lang w:val="en-GB"/>
        </w:rPr>
      </w:pPr>
      <w:r w:rsidRPr="007656F2">
        <w:rPr>
          <w:rFonts w:ascii="Cambria" w:hAnsi="Cambria"/>
          <w:lang w:val="en-GB"/>
        </w:rPr>
        <w:t xml:space="preserve">Unfortunately the conference organisers do not have additional budget to reimburse speakers’ travel and accommodation costs. </w:t>
      </w:r>
      <w:r w:rsidRPr="00511C40">
        <w:rPr>
          <w:rFonts w:ascii="Cambria" w:hAnsi="Cambria"/>
          <w:lang w:val="en-GB"/>
        </w:rPr>
        <w:t xml:space="preserve">However, catering and the social programme during the conference are free of </w:t>
      </w:r>
      <w:r w:rsidRPr="00DE75FD">
        <w:rPr>
          <w:rFonts w:ascii="Cambria" w:hAnsi="Cambria"/>
          <w:lang w:val="en-GB"/>
        </w:rPr>
        <w:t>charge and we will be glad to provide information on accommodation in Vilnius.</w:t>
      </w:r>
      <w:r w:rsidRPr="007656F2">
        <w:rPr>
          <w:rFonts w:ascii="Cambria" w:hAnsi="Cambria"/>
          <w:lang w:val="en-GB"/>
        </w:rPr>
        <w:t xml:space="preserve"> </w:t>
      </w:r>
    </w:p>
    <w:p w14:paraId="659516A6" w14:textId="77777777" w:rsidR="007656F2" w:rsidRPr="007656F2" w:rsidRDefault="007656F2" w:rsidP="00CE1F50">
      <w:pPr>
        <w:spacing w:after="0" w:line="240" w:lineRule="auto"/>
        <w:ind w:left="426" w:hanging="426"/>
        <w:jc w:val="both"/>
        <w:rPr>
          <w:rFonts w:ascii="Cambria" w:hAnsi="Cambria"/>
          <w:lang w:val="en-GB"/>
        </w:rPr>
      </w:pPr>
    </w:p>
    <w:p w14:paraId="2392C02A" w14:textId="77777777" w:rsidR="007656F2" w:rsidRPr="00B51150" w:rsidRDefault="007656F2" w:rsidP="00B51150">
      <w:pPr>
        <w:pStyle w:val="ListParagraph"/>
        <w:numPr>
          <w:ilvl w:val="0"/>
          <w:numId w:val="17"/>
        </w:numPr>
        <w:spacing w:after="0" w:line="240" w:lineRule="auto"/>
        <w:jc w:val="both"/>
        <w:rPr>
          <w:rFonts w:ascii="Cambria" w:hAnsi="Cambria"/>
          <w:b/>
          <w:color w:val="538135" w:themeColor="accent6" w:themeShade="BF"/>
          <w:lang w:val="en-GB"/>
        </w:rPr>
      </w:pPr>
      <w:r w:rsidRPr="00B51150">
        <w:rPr>
          <w:rFonts w:ascii="Cambria" w:hAnsi="Cambria"/>
          <w:b/>
          <w:color w:val="538135" w:themeColor="accent6" w:themeShade="BF"/>
          <w:lang w:val="en-GB"/>
        </w:rPr>
        <w:t>Who should I contact in case of any questions?</w:t>
      </w:r>
    </w:p>
    <w:p w14:paraId="2635D4E4" w14:textId="5B9FEE8E" w:rsidR="00DE75FD" w:rsidRDefault="007656F2" w:rsidP="00511C40">
      <w:pPr>
        <w:spacing w:after="0" w:line="240" w:lineRule="auto"/>
        <w:ind w:left="426"/>
        <w:jc w:val="both"/>
        <w:rPr>
          <w:rFonts w:ascii="Cambria" w:hAnsi="Cambria"/>
          <w:bCs/>
          <w:lang w:val="en-GB"/>
        </w:rPr>
      </w:pPr>
      <w:r w:rsidRPr="007656F2">
        <w:rPr>
          <w:rFonts w:ascii="Cambria" w:hAnsi="Cambria"/>
          <w:bCs/>
          <w:lang w:val="en-GB"/>
        </w:rPr>
        <w:t xml:space="preserve">Information </w:t>
      </w:r>
      <w:r w:rsidRPr="00511C40">
        <w:rPr>
          <w:rFonts w:ascii="Cambria" w:hAnsi="Cambria"/>
          <w:lang w:val="en-GB"/>
        </w:rPr>
        <w:t>about</w:t>
      </w:r>
      <w:r w:rsidRPr="007656F2">
        <w:rPr>
          <w:rFonts w:ascii="Cambria" w:hAnsi="Cambria"/>
          <w:bCs/>
          <w:lang w:val="en-GB"/>
        </w:rPr>
        <w:t xml:space="preserve"> the conference will be soon published and constantly updated </w:t>
      </w:r>
      <w:r w:rsidR="00DE75FD">
        <w:rPr>
          <w:rFonts w:ascii="Cambria" w:hAnsi="Cambria"/>
          <w:bCs/>
          <w:lang w:val="en-GB"/>
        </w:rPr>
        <w:t>on</w:t>
      </w:r>
      <w:r w:rsidR="00511C40">
        <w:rPr>
          <w:rFonts w:ascii="Cambria" w:hAnsi="Cambria"/>
          <w:bCs/>
          <w:lang w:val="en-GB"/>
        </w:rPr>
        <w:t xml:space="preserve"> the website</w:t>
      </w:r>
      <w:r w:rsidR="00DE75FD">
        <w:rPr>
          <w:rFonts w:ascii="Cambria" w:hAnsi="Cambria"/>
          <w:bCs/>
          <w:lang w:val="en-GB"/>
        </w:rPr>
        <w:t>:</w:t>
      </w:r>
    </w:p>
    <w:p w14:paraId="4A8556F0" w14:textId="77777777" w:rsidR="00DE75FD" w:rsidRDefault="00F00413" w:rsidP="00511C40">
      <w:pPr>
        <w:spacing w:after="0" w:line="240" w:lineRule="auto"/>
        <w:ind w:left="426"/>
        <w:jc w:val="both"/>
        <w:rPr>
          <w:rStyle w:val="Hyperlink"/>
          <w:rFonts w:ascii="Cambria" w:eastAsia="Times New Roman" w:hAnsi="Cambria" w:cs="Times New Roman"/>
          <w:szCs w:val="24"/>
          <w:lang w:eastAsia="lt-LT"/>
        </w:rPr>
      </w:pPr>
      <w:hyperlink r:id="rId11" w:history="1">
        <w:r w:rsidR="00511C40" w:rsidRPr="008C426F">
          <w:rPr>
            <w:rStyle w:val="Hyperlink"/>
            <w:rFonts w:ascii="Cambria" w:eastAsia="Times New Roman" w:hAnsi="Cambria" w:cs="Times New Roman"/>
            <w:szCs w:val="24"/>
            <w:lang w:eastAsia="lt-LT"/>
          </w:rPr>
          <w:t>http://www.esinvesticijos.lt/lt/renginiai/sarasas/renginiai/tarptautine-vertinimo-konferencija</w:t>
        </w:r>
      </w:hyperlink>
    </w:p>
    <w:p w14:paraId="218FB4A6" w14:textId="77777777" w:rsidR="00DE75FD" w:rsidRDefault="00DE75FD" w:rsidP="00511C40">
      <w:pPr>
        <w:spacing w:after="0" w:line="240" w:lineRule="auto"/>
        <w:ind w:left="426"/>
        <w:jc w:val="both"/>
        <w:rPr>
          <w:rFonts w:ascii="Cambria" w:hAnsi="Cambria"/>
          <w:lang w:val="en-GB"/>
        </w:rPr>
      </w:pPr>
    </w:p>
    <w:p w14:paraId="4FE2C746" w14:textId="0F42C952" w:rsidR="007656F2" w:rsidRDefault="007656F2" w:rsidP="00511C40">
      <w:pPr>
        <w:spacing w:after="0" w:line="240" w:lineRule="auto"/>
        <w:ind w:left="426"/>
        <w:jc w:val="both"/>
        <w:rPr>
          <w:rFonts w:ascii="Cambria" w:hAnsi="Cambria"/>
          <w:lang w:val="en-GB"/>
        </w:rPr>
      </w:pPr>
      <w:r w:rsidRPr="007656F2">
        <w:rPr>
          <w:rFonts w:ascii="Cambria" w:hAnsi="Cambria"/>
          <w:lang w:val="en-GB"/>
        </w:rPr>
        <w:t>Should you have questions, please contact M</w:t>
      </w:r>
      <w:r w:rsidR="00CE1F50">
        <w:rPr>
          <w:rFonts w:ascii="Cambria" w:hAnsi="Cambria"/>
          <w:lang w:val="en-GB"/>
        </w:rPr>
        <w:t>rs. Neringa Viršilienė at ESTEP Vilnius</w:t>
      </w:r>
      <w:r w:rsidRPr="007656F2">
        <w:rPr>
          <w:rFonts w:ascii="Cambria" w:hAnsi="Cambria"/>
          <w:lang w:val="en-GB"/>
        </w:rPr>
        <w:t xml:space="preserve"> (tel. +370526901</w:t>
      </w:r>
      <w:r w:rsidR="00CE1F50">
        <w:rPr>
          <w:rFonts w:ascii="Cambria" w:hAnsi="Cambria"/>
          <w:lang w:val="en-GB"/>
        </w:rPr>
        <w:t>21</w:t>
      </w:r>
      <w:r w:rsidRPr="007656F2">
        <w:rPr>
          <w:rFonts w:ascii="Cambria" w:hAnsi="Cambria"/>
          <w:lang w:val="en-GB"/>
        </w:rPr>
        <w:t xml:space="preserve"> or e-mail </w:t>
      </w:r>
      <w:hyperlink r:id="rId12" w:history="1">
        <w:r w:rsidR="00CE1F50" w:rsidRPr="00FF08E0">
          <w:rPr>
            <w:rStyle w:val="Hyperlink"/>
            <w:rFonts w:ascii="Cambria" w:hAnsi="Cambria"/>
            <w:lang w:val="en-GB"/>
          </w:rPr>
          <w:t>info@estep.lt</w:t>
        </w:r>
      </w:hyperlink>
      <w:r w:rsidRPr="007656F2">
        <w:rPr>
          <w:rFonts w:ascii="Cambria" w:hAnsi="Cambria"/>
          <w:lang w:val="en-GB"/>
        </w:rPr>
        <w:t>).</w:t>
      </w:r>
    </w:p>
    <w:p w14:paraId="2BB08DB8" w14:textId="77777777" w:rsidR="00511C40" w:rsidRDefault="00511C40" w:rsidP="00511C40">
      <w:pPr>
        <w:spacing w:after="0" w:line="240" w:lineRule="auto"/>
        <w:ind w:left="426"/>
        <w:jc w:val="both"/>
        <w:rPr>
          <w:rFonts w:ascii="Cambria" w:hAnsi="Cambria"/>
          <w:lang w:val="en-GB"/>
        </w:rPr>
      </w:pPr>
    </w:p>
    <w:p w14:paraId="2F399653" w14:textId="450C60E8" w:rsidR="00511C40" w:rsidRDefault="00511C40">
      <w:pPr>
        <w:rPr>
          <w:rFonts w:ascii="Cambria" w:hAnsi="Cambria"/>
          <w:bCs/>
          <w:lang w:val="en-GB"/>
        </w:rPr>
      </w:pPr>
      <w:r>
        <w:rPr>
          <w:rFonts w:ascii="Cambria" w:hAnsi="Cambria"/>
          <w:bCs/>
          <w:lang w:val="en-GB"/>
        </w:rPr>
        <w:br w:type="page"/>
      </w:r>
    </w:p>
    <w:p w14:paraId="70E5737E" w14:textId="77777777" w:rsidR="00DE75FD" w:rsidRPr="007656F2" w:rsidRDefault="00DE75FD" w:rsidP="00DE75FD">
      <w:pPr>
        <w:spacing w:after="0" w:line="240" w:lineRule="auto"/>
        <w:jc w:val="both"/>
        <w:rPr>
          <w:rFonts w:ascii="Cambria" w:hAnsi="Cambria"/>
          <w:bCs/>
          <w:lang w:val="en-GB"/>
        </w:rPr>
      </w:pPr>
    </w:p>
    <w:p w14:paraId="125B8B73" w14:textId="1E90813C" w:rsidR="00206334" w:rsidRPr="007656F2" w:rsidRDefault="00206334" w:rsidP="00511C40">
      <w:pPr>
        <w:shd w:val="clear" w:color="auto" w:fill="A8D08D" w:themeFill="accent6" w:themeFillTint="99"/>
        <w:spacing w:after="0" w:line="240" w:lineRule="auto"/>
        <w:jc w:val="center"/>
        <w:rPr>
          <w:rFonts w:ascii="Cambria" w:eastAsia="Times New Roman" w:hAnsi="Cambria" w:cs="Times New Roman"/>
          <w:b/>
          <w:sz w:val="36"/>
          <w:szCs w:val="36"/>
          <w:lang w:val="en-GB"/>
        </w:rPr>
      </w:pPr>
      <w:r>
        <w:rPr>
          <w:rFonts w:ascii="Cambria" w:hAnsi="Cambria"/>
          <w:b/>
          <w:sz w:val="36"/>
          <w:lang w:val="en-GB"/>
        </w:rPr>
        <w:t>ABSTRACT SUBMISSION FORM</w:t>
      </w:r>
    </w:p>
    <w:p w14:paraId="078D8C64" w14:textId="77777777" w:rsidR="007656F2" w:rsidRPr="007656F2" w:rsidRDefault="007656F2" w:rsidP="00206334">
      <w:pPr>
        <w:spacing w:after="0" w:line="240" w:lineRule="auto"/>
        <w:rPr>
          <w:rFonts w:ascii="Century Gothic" w:hAnsi="Century Gothic"/>
          <w:lang w:val="en-GB"/>
        </w:rPr>
      </w:pPr>
    </w:p>
    <w:p w14:paraId="6AD9FA36" w14:textId="5EE89860" w:rsidR="007656F2" w:rsidRDefault="007656F2" w:rsidP="00206334">
      <w:pPr>
        <w:spacing w:after="0" w:line="240" w:lineRule="auto"/>
        <w:jc w:val="both"/>
        <w:rPr>
          <w:rFonts w:ascii="Cambria" w:hAnsi="Cambria"/>
          <w:lang w:val="en-GB"/>
        </w:rPr>
      </w:pPr>
      <w:r w:rsidRPr="00206334">
        <w:rPr>
          <w:rFonts w:ascii="Cambria" w:hAnsi="Cambria"/>
          <w:lang w:val="en-GB"/>
        </w:rPr>
        <w:t xml:space="preserve">Please fill in </w:t>
      </w:r>
      <w:r w:rsidRPr="00206334">
        <w:rPr>
          <w:rFonts w:ascii="Cambria" w:hAnsi="Cambria"/>
          <w:b/>
          <w:color w:val="546587"/>
          <w:lang w:val="en-GB"/>
        </w:rPr>
        <w:t>all fields</w:t>
      </w:r>
      <w:r w:rsidRPr="00206334">
        <w:rPr>
          <w:rFonts w:ascii="Cambria" w:hAnsi="Cambria"/>
          <w:lang w:val="en-GB"/>
        </w:rPr>
        <w:t xml:space="preserve">. If you propose several presentations, please fill in a </w:t>
      </w:r>
      <w:r w:rsidR="00206334">
        <w:rPr>
          <w:rFonts w:ascii="Cambria" w:hAnsi="Cambria"/>
          <w:lang w:val="en-GB"/>
        </w:rPr>
        <w:t xml:space="preserve">SEPARATE </w:t>
      </w:r>
      <w:r w:rsidRPr="00206334">
        <w:rPr>
          <w:rFonts w:ascii="Cambria" w:hAnsi="Cambria"/>
          <w:lang w:val="en-GB"/>
        </w:rPr>
        <w:t xml:space="preserve">submission form for each presentation. Please send the submission form until </w:t>
      </w:r>
      <w:r w:rsidR="00C87395">
        <w:rPr>
          <w:rFonts w:ascii="Cambria" w:hAnsi="Cambria"/>
          <w:b/>
          <w:color w:val="538135" w:themeColor="accent6" w:themeShade="BF"/>
          <w:lang w:val="en-GB"/>
        </w:rPr>
        <w:t>9 March</w:t>
      </w:r>
      <w:r w:rsidR="00511C40" w:rsidRPr="00B51150">
        <w:rPr>
          <w:rFonts w:ascii="Cambria" w:hAnsi="Cambria"/>
          <w:b/>
          <w:color w:val="538135" w:themeColor="accent6" w:themeShade="BF"/>
          <w:lang w:val="en-GB"/>
        </w:rPr>
        <w:t xml:space="preserve"> 2015</w:t>
      </w:r>
      <w:r w:rsidRPr="00206334">
        <w:rPr>
          <w:rFonts w:ascii="Cambria" w:hAnsi="Cambria"/>
          <w:lang w:val="en-GB"/>
        </w:rPr>
        <w:t xml:space="preserve"> at </w:t>
      </w:r>
      <w:hyperlink r:id="rId13" w:history="1">
        <w:r w:rsidR="00206334" w:rsidRPr="00FF08E0">
          <w:rPr>
            <w:rStyle w:val="Hyperlink"/>
            <w:rFonts w:ascii="Cambria" w:hAnsi="Cambria"/>
            <w:lang w:val="en-GB"/>
          </w:rPr>
          <w:t>info@estep.lt</w:t>
        </w:r>
      </w:hyperlink>
      <w:r w:rsidRPr="00206334">
        <w:rPr>
          <w:rFonts w:ascii="Cambria" w:hAnsi="Cambria"/>
          <w:lang w:val="en-GB"/>
        </w:rPr>
        <w:t>.</w:t>
      </w:r>
    </w:p>
    <w:p w14:paraId="44620FAF" w14:textId="77777777" w:rsidR="00206334" w:rsidRPr="00206334" w:rsidRDefault="00206334" w:rsidP="00206334">
      <w:pPr>
        <w:spacing w:after="0" w:line="240" w:lineRule="auto"/>
        <w:jc w:val="both"/>
        <w:rPr>
          <w:rFonts w:ascii="Cambria" w:hAnsi="Cambria"/>
          <w:lang w:val="en-GB"/>
        </w:rPr>
      </w:pPr>
    </w:p>
    <w:p w14:paraId="69508D8E" w14:textId="18B36EA6" w:rsidR="007656F2" w:rsidRDefault="00AA6983" w:rsidP="00206334">
      <w:pPr>
        <w:spacing w:after="0" w:line="240" w:lineRule="auto"/>
        <w:rPr>
          <w:rFonts w:ascii="Cambria" w:hAnsi="Cambria"/>
          <w:b/>
          <w:smallCaps/>
          <w:color w:val="538135" w:themeColor="accent6" w:themeShade="BF"/>
          <w:sz w:val="24"/>
          <w:szCs w:val="24"/>
          <w:lang w:val="en-GB"/>
        </w:rPr>
      </w:pPr>
      <w:r>
        <w:rPr>
          <w:rFonts w:ascii="Cambria" w:hAnsi="Cambria"/>
          <w:b/>
          <w:smallCaps/>
          <w:color w:val="538135" w:themeColor="accent6" w:themeShade="BF"/>
          <w:sz w:val="24"/>
          <w:szCs w:val="24"/>
          <w:lang w:val="en-GB"/>
        </w:rPr>
        <w:t>Speaker</w:t>
      </w:r>
    </w:p>
    <w:tbl>
      <w:tblPr>
        <w:tblStyle w:val="TableGrid"/>
        <w:tblW w:w="5000" w:type="pct"/>
        <w:tblBorders>
          <w:top w:val="single" w:sz="4" w:space="0" w:color="546587"/>
          <w:left w:val="single" w:sz="4" w:space="0" w:color="546587"/>
          <w:bottom w:val="single" w:sz="4" w:space="0" w:color="546587"/>
          <w:right w:val="single" w:sz="4" w:space="0" w:color="546587"/>
          <w:insideH w:val="single" w:sz="4" w:space="0" w:color="546587"/>
          <w:insideV w:val="single" w:sz="4" w:space="0" w:color="546587"/>
        </w:tblBorders>
        <w:tblLook w:val="04A0" w:firstRow="1" w:lastRow="0" w:firstColumn="1" w:lastColumn="0" w:noHBand="0" w:noVBand="1"/>
      </w:tblPr>
      <w:tblGrid>
        <w:gridCol w:w="2524"/>
        <w:gridCol w:w="7670"/>
      </w:tblGrid>
      <w:tr w:rsidR="007656F2" w:rsidRPr="00206334" w14:paraId="1ECC7644" w14:textId="77777777" w:rsidTr="003A5525">
        <w:tc>
          <w:tcPr>
            <w:tcW w:w="1238" w:type="pct"/>
            <w:shd w:val="clear" w:color="auto" w:fill="E2EFD9" w:themeFill="accent6" w:themeFillTint="33"/>
          </w:tcPr>
          <w:p w14:paraId="52536E6E" w14:textId="77777777" w:rsidR="007656F2" w:rsidRPr="003A5525" w:rsidRDefault="007656F2" w:rsidP="00206334">
            <w:pPr>
              <w:rPr>
                <w:rFonts w:ascii="Cambria" w:hAnsi="Cambria"/>
                <w:b/>
                <w:lang w:val="en-GB"/>
              </w:rPr>
            </w:pPr>
            <w:r w:rsidRPr="003A5525">
              <w:rPr>
                <w:rFonts w:ascii="Cambria" w:hAnsi="Cambria"/>
                <w:b/>
                <w:lang w:val="en-GB"/>
              </w:rPr>
              <w:t>First name</w:t>
            </w:r>
          </w:p>
        </w:tc>
        <w:sdt>
          <w:sdtPr>
            <w:rPr>
              <w:rFonts w:ascii="Cambria" w:hAnsi="Cambria"/>
              <w:lang w:val="en-GB"/>
            </w:rPr>
            <w:id w:val="-1143426489"/>
            <w:placeholder>
              <w:docPart w:val="DefaultPlaceholder_1081868574"/>
            </w:placeholder>
            <w:showingPlcHdr/>
          </w:sdtPr>
          <w:sdtEndPr/>
          <w:sdtContent>
            <w:bookmarkStart w:id="0" w:name="_GoBack" w:displacedByCustomXml="prev"/>
            <w:tc>
              <w:tcPr>
                <w:tcW w:w="3762" w:type="pct"/>
              </w:tcPr>
              <w:p w14:paraId="65C056BD" w14:textId="31471DD5" w:rsidR="007656F2" w:rsidRPr="00206334" w:rsidRDefault="003A5525" w:rsidP="003A5525">
                <w:pPr>
                  <w:rPr>
                    <w:rFonts w:ascii="Cambria" w:hAnsi="Cambria"/>
                    <w:lang w:val="en-GB"/>
                  </w:rPr>
                </w:pPr>
                <w:r w:rsidRPr="00FF08E0">
                  <w:rPr>
                    <w:rStyle w:val="PlaceholderText"/>
                  </w:rPr>
                  <w:t>Click here to enter text.</w:t>
                </w:r>
              </w:p>
            </w:tc>
            <w:bookmarkEnd w:id="0" w:displacedByCustomXml="next"/>
          </w:sdtContent>
        </w:sdt>
      </w:tr>
      <w:tr w:rsidR="007656F2" w:rsidRPr="00206334" w14:paraId="70AC7FEF" w14:textId="77777777" w:rsidTr="003A5525">
        <w:tc>
          <w:tcPr>
            <w:tcW w:w="1238" w:type="pct"/>
            <w:shd w:val="clear" w:color="auto" w:fill="E2EFD9" w:themeFill="accent6" w:themeFillTint="33"/>
          </w:tcPr>
          <w:p w14:paraId="24E1CDDF" w14:textId="77777777" w:rsidR="007656F2" w:rsidRPr="003A5525" w:rsidRDefault="007656F2" w:rsidP="00206334">
            <w:pPr>
              <w:rPr>
                <w:rFonts w:ascii="Cambria" w:hAnsi="Cambria"/>
                <w:b/>
                <w:lang w:val="en-GB"/>
              </w:rPr>
            </w:pPr>
            <w:r w:rsidRPr="003A5525">
              <w:rPr>
                <w:rFonts w:ascii="Cambria" w:hAnsi="Cambria"/>
                <w:b/>
                <w:lang w:val="en-GB"/>
              </w:rPr>
              <w:t>Last name</w:t>
            </w:r>
          </w:p>
        </w:tc>
        <w:sdt>
          <w:sdtPr>
            <w:rPr>
              <w:rFonts w:ascii="Cambria" w:hAnsi="Cambria"/>
              <w:lang w:val="en-GB"/>
            </w:rPr>
            <w:id w:val="535780612"/>
            <w:placeholder>
              <w:docPart w:val="DefaultPlaceholder_1081868574"/>
            </w:placeholder>
            <w:showingPlcHdr/>
          </w:sdtPr>
          <w:sdtEndPr/>
          <w:sdtContent>
            <w:tc>
              <w:tcPr>
                <w:tcW w:w="3762" w:type="pct"/>
              </w:tcPr>
              <w:p w14:paraId="05A39C36" w14:textId="2F428DB0" w:rsidR="007656F2" w:rsidRPr="00206334" w:rsidRDefault="003A5525" w:rsidP="003A5525">
                <w:pPr>
                  <w:rPr>
                    <w:rFonts w:ascii="Cambria" w:hAnsi="Cambria"/>
                    <w:lang w:val="en-GB"/>
                  </w:rPr>
                </w:pPr>
                <w:r w:rsidRPr="00FF08E0">
                  <w:rPr>
                    <w:rStyle w:val="PlaceholderText"/>
                  </w:rPr>
                  <w:t>Click here to enter text.</w:t>
                </w:r>
              </w:p>
            </w:tc>
          </w:sdtContent>
        </w:sdt>
      </w:tr>
      <w:tr w:rsidR="007656F2" w:rsidRPr="00206334" w14:paraId="0876BBD2" w14:textId="77777777" w:rsidTr="003A5525">
        <w:tc>
          <w:tcPr>
            <w:tcW w:w="1238" w:type="pct"/>
            <w:shd w:val="clear" w:color="auto" w:fill="E2EFD9" w:themeFill="accent6" w:themeFillTint="33"/>
          </w:tcPr>
          <w:p w14:paraId="3E2F76D5" w14:textId="266B3A5F" w:rsidR="007656F2" w:rsidRPr="003A5525" w:rsidRDefault="007656F2" w:rsidP="00206334">
            <w:pPr>
              <w:rPr>
                <w:rFonts w:ascii="Cambria" w:hAnsi="Cambria"/>
                <w:b/>
                <w:lang w:val="en-GB"/>
              </w:rPr>
            </w:pPr>
            <w:r w:rsidRPr="003A5525">
              <w:rPr>
                <w:rFonts w:ascii="Cambria" w:hAnsi="Cambria"/>
                <w:b/>
                <w:lang w:val="en-GB"/>
              </w:rPr>
              <w:t>Organisation</w:t>
            </w:r>
          </w:p>
        </w:tc>
        <w:sdt>
          <w:sdtPr>
            <w:rPr>
              <w:rFonts w:ascii="Cambria" w:hAnsi="Cambria"/>
              <w:lang w:val="en-GB"/>
            </w:rPr>
            <w:id w:val="839888007"/>
            <w:placeholder>
              <w:docPart w:val="DefaultPlaceholder_1081868574"/>
            </w:placeholder>
            <w:showingPlcHdr/>
          </w:sdtPr>
          <w:sdtEndPr/>
          <w:sdtContent>
            <w:tc>
              <w:tcPr>
                <w:tcW w:w="3762" w:type="pct"/>
              </w:tcPr>
              <w:p w14:paraId="3DEEAD2F" w14:textId="06604610" w:rsidR="007656F2" w:rsidRPr="00206334" w:rsidRDefault="007F0652" w:rsidP="00206334">
                <w:pPr>
                  <w:rPr>
                    <w:rFonts w:ascii="Cambria" w:hAnsi="Cambria"/>
                    <w:lang w:val="en-GB"/>
                  </w:rPr>
                </w:pPr>
                <w:r w:rsidRPr="00FF08E0">
                  <w:rPr>
                    <w:rStyle w:val="PlaceholderText"/>
                  </w:rPr>
                  <w:t>Click here to enter text.</w:t>
                </w:r>
              </w:p>
            </w:tc>
          </w:sdtContent>
        </w:sdt>
      </w:tr>
      <w:tr w:rsidR="00206334" w:rsidRPr="00206334" w14:paraId="16459B61" w14:textId="77777777" w:rsidTr="003A5525">
        <w:tc>
          <w:tcPr>
            <w:tcW w:w="1238" w:type="pct"/>
            <w:shd w:val="clear" w:color="auto" w:fill="E2EFD9" w:themeFill="accent6" w:themeFillTint="33"/>
          </w:tcPr>
          <w:p w14:paraId="1C313138" w14:textId="77777777" w:rsidR="00206334" w:rsidRPr="003A5525" w:rsidRDefault="00206334" w:rsidP="00B13CF7">
            <w:pPr>
              <w:rPr>
                <w:rFonts w:ascii="Cambria" w:hAnsi="Cambria"/>
                <w:b/>
                <w:lang w:val="en-GB"/>
              </w:rPr>
            </w:pPr>
            <w:r w:rsidRPr="003A5525">
              <w:rPr>
                <w:rFonts w:ascii="Cambria" w:hAnsi="Cambria"/>
                <w:b/>
                <w:lang w:val="en-GB"/>
              </w:rPr>
              <w:t xml:space="preserve">Position </w:t>
            </w:r>
          </w:p>
        </w:tc>
        <w:sdt>
          <w:sdtPr>
            <w:rPr>
              <w:rFonts w:ascii="Cambria" w:hAnsi="Cambria"/>
              <w:lang w:val="en-GB"/>
            </w:rPr>
            <w:id w:val="-475532004"/>
            <w:placeholder>
              <w:docPart w:val="DefaultPlaceholder_1081868574"/>
            </w:placeholder>
            <w:showingPlcHdr/>
          </w:sdtPr>
          <w:sdtEndPr/>
          <w:sdtContent>
            <w:tc>
              <w:tcPr>
                <w:tcW w:w="3762" w:type="pct"/>
              </w:tcPr>
              <w:p w14:paraId="2639E652" w14:textId="55D3021C" w:rsidR="00206334" w:rsidRPr="00206334" w:rsidRDefault="007F0652" w:rsidP="00B13CF7">
                <w:pPr>
                  <w:rPr>
                    <w:rFonts w:ascii="Cambria" w:hAnsi="Cambria"/>
                    <w:lang w:val="en-GB"/>
                  </w:rPr>
                </w:pPr>
                <w:r w:rsidRPr="00FF08E0">
                  <w:rPr>
                    <w:rStyle w:val="PlaceholderText"/>
                  </w:rPr>
                  <w:t>Click here to enter text.</w:t>
                </w:r>
              </w:p>
            </w:tc>
          </w:sdtContent>
        </w:sdt>
      </w:tr>
      <w:tr w:rsidR="007656F2" w:rsidRPr="00206334" w14:paraId="6862FB7E" w14:textId="77777777" w:rsidTr="003A5525">
        <w:tc>
          <w:tcPr>
            <w:tcW w:w="1238" w:type="pct"/>
            <w:shd w:val="clear" w:color="auto" w:fill="E2EFD9" w:themeFill="accent6" w:themeFillTint="33"/>
          </w:tcPr>
          <w:p w14:paraId="4E100F4D" w14:textId="77777777" w:rsidR="007656F2" w:rsidRPr="003A5525" w:rsidRDefault="007656F2" w:rsidP="00206334">
            <w:pPr>
              <w:rPr>
                <w:rFonts w:ascii="Cambria" w:hAnsi="Cambria"/>
                <w:b/>
                <w:lang w:val="en-GB"/>
              </w:rPr>
            </w:pPr>
            <w:r w:rsidRPr="003A5525">
              <w:rPr>
                <w:rFonts w:ascii="Cambria" w:hAnsi="Cambria"/>
                <w:b/>
                <w:lang w:val="en-GB"/>
              </w:rPr>
              <w:t>Country</w:t>
            </w:r>
          </w:p>
        </w:tc>
        <w:sdt>
          <w:sdtPr>
            <w:rPr>
              <w:rFonts w:ascii="Cambria" w:hAnsi="Cambria"/>
              <w:lang w:val="en-GB"/>
            </w:rPr>
            <w:id w:val="-1739549639"/>
            <w:placeholder>
              <w:docPart w:val="DefaultPlaceholder_1081868574"/>
            </w:placeholder>
            <w:showingPlcHdr/>
          </w:sdtPr>
          <w:sdtEndPr/>
          <w:sdtContent>
            <w:tc>
              <w:tcPr>
                <w:tcW w:w="3762" w:type="pct"/>
              </w:tcPr>
              <w:p w14:paraId="5927D6A9" w14:textId="5A3CB280" w:rsidR="007656F2" w:rsidRPr="00206334" w:rsidRDefault="007F0652" w:rsidP="00206334">
                <w:pPr>
                  <w:rPr>
                    <w:rFonts w:ascii="Cambria" w:hAnsi="Cambria"/>
                    <w:lang w:val="en-GB"/>
                  </w:rPr>
                </w:pPr>
                <w:r w:rsidRPr="00FF08E0">
                  <w:rPr>
                    <w:rStyle w:val="PlaceholderText"/>
                  </w:rPr>
                  <w:t>Click here to enter text.</w:t>
                </w:r>
              </w:p>
            </w:tc>
          </w:sdtContent>
        </w:sdt>
      </w:tr>
      <w:tr w:rsidR="007656F2" w:rsidRPr="00206334" w14:paraId="2606AFC6" w14:textId="77777777" w:rsidTr="003A5525">
        <w:tc>
          <w:tcPr>
            <w:tcW w:w="1238" w:type="pct"/>
            <w:shd w:val="clear" w:color="auto" w:fill="E2EFD9" w:themeFill="accent6" w:themeFillTint="33"/>
          </w:tcPr>
          <w:p w14:paraId="3856F268" w14:textId="77777777" w:rsidR="007656F2" w:rsidRPr="003A5525" w:rsidRDefault="007656F2" w:rsidP="00206334">
            <w:pPr>
              <w:rPr>
                <w:rFonts w:ascii="Cambria" w:hAnsi="Cambria"/>
                <w:b/>
                <w:lang w:val="en-GB"/>
              </w:rPr>
            </w:pPr>
            <w:r w:rsidRPr="003A5525">
              <w:rPr>
                <w:rFonts w:ascii="Cambria" w:hAnsi="Cambria"/>
                <w:b/>
                <w:lang w:val="en-GB"/>
              </w:rPr>
              <w:t xml:space="preserve">Telephone number </w:t>
            </w:r>
          </w:p>
        </w:tc>
        <w:sdt>
          <w:sdtPr>
            <w:rPr>
              <w:rFonts w:ascii="Cambria" w:hAnsi="Cambria"/>
              <w:lang w:val="en-GB"/>
            </w:rPr>
            <w:id w:val="-1040982473"/>
            <w:placeholder>
              <w:docPart w:val="DefaultPlaceholder_1081868574"/>
            </w:placeholder>
            <w:showingPlcHdr/>
          </w:sdtPr>
          <w:sdtEndPr/>
          <w:sdtContent>
            <w:tc>
              <w:tcPr>
                <w:tcW w:w="3762" w:type="pct"/>
              </w:tcPr>
              <w:p w14:paraId="7A9E4D41" w14:textId="23108385" w:rsidR="007656F2" w:rsidRPr="00206334" w:rsidRDefault="007F0652" w:rsidP="00206334">
                <w:pPr>
                  <w:rPr>
                    <w:rFonts w:ascii="Cambria" w:hAnsi="Cambria"/>
                    <w:lang w:val="en-GB"/>
                  </w:rPr>
                </w:pPr>
                <w:r w:rsidRPr="00FF08E0">
                  <w:rPr>
                    <w:rStyle w:val="PlaceholderText"/>
                  </w:rPr>
                  <w:t>Click here to enter text.</w:t>
                </w:r>
              </w:p>
            </w:tc>
          </w:sdtContent>
        </w:sdt>
      </w:tr>
      <w:tr w:rsidR="007656F2" w:rsidRPr="00206334" w14:paraId="05A60C84" w14:textId="77777777" w:rsidTr="003A5525">
        <w:tc>
          <w:tcPr>
            <w:tcW w:w="1238" w:type="pct"/>
            <w:shd w:val="clear" w:color="auto" w:fill="E2EFD9" w:themeFill="accent6" w:themeFillTint="33"/>
          </w:tcPr>
          <w:p w14:paraId="69920DD4" w14:textId="77777777" w:rsidR="007656F2" w:rsidRPr="003A5525" w:rsidRDefault="007656F2" w:rsidP="00206334">
            <w:pPr>
              <w:rPr>
                <w:rFonts w:ascii="Cambria" w:hAnsi="Cambria"/>
                <w:b/>
                <w:lang w:val="en-GB"/>
              </w:rPr>
            </w:pPr>
            <w:r w:rsidRPr="003A5525">
              <w:rPr>
                <w:rFonts w:ascii="Cambria" w:hAnsi="Cambria"/>
                <w:b/>
                <w:lang w:val="en-GB"/>
              </w:rPr>
              <w:t>E-mail address</w:t>
            </w:r>
          </w:p>
        </w:tc>
        <w:sdt>
          <w:sdtPr>
            <w:rPr>
              <w:rFonts w:ascii="Cambria" w:hAnsi="Cambria"/>
              <w:lang w:val="en-GB"/>
            </w:rPr>
            <w:id w:val="-1277174789"/>
            <w:placeholder>
              <w:docPart w:val="DefaultPlaceholder_1081868574"/>
            </w:placeholder>
            <w:showingPlcHdr/>
          </w:sdtPr>
          <w:sdtEndPr/>
          <w:sdtContent>
            <w:tc>
              <w:tcPr>
                <w:tcW w:w="3762" w:type="pct"/>
              </w:tcPr>
              <w:p w14:paraId="2329621F" w14:textId="53D68B45" w:rsidR="007656F2" w:rsidRPr="00206334" w:rsidRDefault="007F0652" w:rsidP="00206334">
                <w:pPr>
                  <w:rPr>
                    <w:rFonts w:ascii="Cambria" w:hAnsi="Cambria"/>
                    <w:lang w:val="en-GB"/>
                  </w:rPr>
                </w:pPr>
                <w:r w:rsidRPr="00FF08E0">
                  <w:rPr>
                    <w:rStyle w:val="PlaceholderText"/>
                  </w:rPr>
                  <w:t>Click here to enter text.</w:t>
                </w:r>
              </w:p>
            </w:tc>
          </w:sdtContent>
        </w:sdt>
      </w:tr>
    </w:tbl>
    <w:p w14:paraId="4E3AE1D8" w14:textId="77777777" w:rsidR="007656F2" w:rsidRPr="00206334" w:rsidRDefault="007656F2" w:rsidP="00206334">
      <w:pPr>
        <w:spacing w:after="0" w:line="240" w:lineRule="auto"/>
        <w:rPr>
          <w:rFonts w:ascii="Cambria" w:hAnsi="Cambria"/>
          <w:lang w:val="en-GB"/>
        </w:rPr>
      </w:pPr>
    </w:p>
    <w:p w14:paraId="43F6F6A8" w14:textId="2F55262D" w:rsidR="007656F2" w:rsidRDefault="00AA6983" w:rsidP="00206334">
      <w:pPr>
        <w:spacing w:after="0" w:line="240" w:lineRule="auto"/>
        <w:rPr>
          <w:rFonts w:ascii="Cambria" w:hAnsi="Cambria"/>
          <w:b/>
          <w:smallCaps/>
          <w:color w:val="538135" w:themeColor="accent6" w:themeShade="BF"/>
          <w:sz w:val="24"/>
          <w:szCs w:val="24"/>
          <w:lang w:val="en-GB"/>
        </w:rPr>
      </w:pPr>
      <w:r>
        <w:rPr>
          <w:rFonts w:ascii="Cambria" w:hAnsi="Cambria"/>
          <w:b/>
          <w:smallCaps/>
          <w:color w:val="538135" w:themeColor="accent6" w:themeShade="BF"/>
          <w:sz w:val="24"/>
          <w:szCs w:val="24"/>
          <w:lang w:val="en-GB"/>
        </w:rPr>
        <w:t xml:space="preserve">Session and type of </w:t>
      </w:r>
      <w:r w:rsidR="00B46C6A">
        <w:rPr>
          <w:rFonts w:ascii="Cambria" w:hAnsi="Cambria"/>
          <w:b/>
          <w:smallCaps/>
          <w:color w:val="538135" w:themeColor="accent6" w:themeShade="BF"/>
          <w:sz w:val="24"/>
          <w:szCs w:val="24"/>
          <w:lang w:val="en-GB"/>
        </w:rPr>
        <w:t xml:space="preserve">the </w:t>
      </w:r>
      <w:r>
        <w:rPr>
          <w:rFonts w:ascii="Cambria" w:hAnsi="Cambria"/>
          <w:b/>
          <w:smallCaps/>
          <w:color w:val="538135" w:themeColor="accent6" w:themeShade="BF"/>
          <w:sz w:val="24"/>
          <w:szCs w:val="24"/>
          <w:lang w:val="en-GB"/>
        </w:rPr>
        <w:t>paper</w:t>
      </w:r>
    </w:p>
    <w:p w14:paraId="1A3CF379" w14:textId="77777777" w:rsidR="00B46C6A" w:rsidRDefault="00B46C6A" w:rsidP="00206334">
      <w:pPr>
        <w:spacing w:after="0" w:line="240" w:lineRule="auto"/>
        <w:jc w:val="both"/>
        <w:rPr>
          <w:rFonts w:ascii="Cambria" w:hAnsi="Cambria"/>
          <w:lang w:val="en-GB"/>
        </w:rPr>
      </w:pPr>
    </w:p>
    <w:p w14:paraId="7239CCE2" w14:textId="70B0D617" w:rsidR="00206334" w:rsidRPr="00B46C6A" w:rsidRDefault="007656F2" w:rsidP="00206334">
      <w:pPr>
        <w:spacing w:after="0" w:line="240" w:lineRule="auto"/>
        <w:jc w:val="both"/>
        <w:rPr>
          <w:rFonts w:ascii="Cambria" w:hAnsi="Cambria"/>
          <w:i/>
          <w:lang w:val="en-GB"/>
        </w:rPr>
      </w:pPr>
      <w:r w:rsidRPr="00511C40">
        <w:rPr>
          <w:rFonts w:ascii="Cambria" w:hAnsi="Cambria"/>
          <w:i/>
          <w:lang w:val="en-GB"/>
        </w:rPr>
        <w:t>Please choose</w:t>
      </w:r>
      <w:r w:rsidRPr="00511C40">
        <w:rPr>
          <w:rStyle w:val="FootnoteReference"/>
          <w:rFonts w:ascii="Cambria" w:hAnsi="Cambria"/>
          <w:i/>
          <w:lang w:val="en-GB"/>
        </w:rPr>
        <w:footnoteReference w:id="1"/>
      </w:r>
      <w:r w:rsidRPr="00511C40">
        <w:rPr>
          <w:rFonts w:ascii="Cambria" w:hAnsi="Cambria"/>
          <w:i/>
          <w:lang w:val="en-GB"/>
        </w:rPr>
        <w:t xml:space="preserve"> the session for which you propose your presentation</w:t>
      </w:r>
      <w:r w:rsidR="00D02F5A" w:rsidRPr="00511C40">
        <w:rPr>
          <w:rFonts w:ascii="Cambria" w:hAnsi="Cambria"/>
          <w:i/>
          <w:lang w:val="en-GB"/>
        </w:rPr>
        <w:t xml:space="preserve"> and the type of </w:t>
      </w:r>
      <w:r w:rsidR="00AA6983" w:rsidRPr="00511C40">
        <w:rPr>
          <w:rFonts w:ascii="Cambria" w:hAnsi="Cambria"/>
          <w:i/>
          <w:lang w:val="en-GB"/>
        </w:rPr>
        <w:t>paper</w:t>
      </w:r>
      <w:r w:rsidRPr="00511C40">
        <w:rPr>
          <w:rFonts w:ascii="Cambria" w:hAnsi="Cambria"/>
          <w:i/>
          <w:lang w:val="en-GB"/>
        </w:rPr>
        <w:t>. Before you choose the</w:t>
      </w:r>
      <w:r w:rsidRPr="00B46C6A">
        <w:rPr>
          <w:rFonts w:ascii="Cambria" w:hAnsi="Cambria"/>
          <w:i/>
          <w:lang w:val="en-GB"/>
        </w:rPr>
        <w:t xml:space="preserve"> session, </w:t>
      </w:r>
      <w:r w:rsidRPr="00B46C6A">
        <w:rPr>
          <w:rFonts w:ascii="Cambria" w:hAnsi="Cambria"/>
          <w:b/>
          <w:i/>
          <w:lang w:val="en-GB"/>
        </w:rPr>
        <w:t xml:space="preserve">please </w:t>
      </w:r>
      <w:r w:rsidR="00206334" w:rsidRPr="00B46C6A">
        <w:rPr>
          <w:rFonts w:ascii="Cambria" w:hAnsi="Cambria"/>
          <w:b/>
          <w:i/>
          <w:lang w:val="en-GB"/>
        </w:rPr>
        <w:t>read information provided in call for papers</w:t>
      </w:r>
      <w:r w:rsidR="00206334" w:rsidRPr="00B46C6A">
        <w:rPr>
          <w:rFonts w:ascii="Cambria" w:hAnsi="Cambria"/>
          <w:i/>
          <w:lang w:val="en-GB"/>
        </w:rPr>
        <w:t>.</w:t>
      </w: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107"/>
        <w:gridCol w:w="559"/>
        <w:gridCol w:w="8"/>
        <w:gridCol w:w="6944"/>
        <w:gridCol w:w="540"/>
      </w:tblGrid>
      <w:tr w:rsidR="008067AA" w:rsidRPr="00FD794D" w14:paraId="6D2AD56B" w14:textId="77777777" w:rsidTr="003A5525">
        <w:tc>
          <w:tcPr>
            <w:tcW w:w="5000" w:type="pct"/>
            <w:gridSpan w:val="5"/>
            <w:shd w:val="clear" w:color="auto" w:fill="C5E0B3" w:themeFill="accent6" w:themeFillTint="66"/>
          </w:tcPr>
          <w:p w14:paraId="741F3B17" w14:textId="77777777" w:rsidR="008067AA" w:rsidRPr="00FD794D" w:rsidRDefault="008067AA" w:rsidP="0025285D">
            <w:pPr>
              <w:jc w:val="both"/>
              <w:rPr>
                <w:rFonts w:ascii="Cambria" w:eastAsia="Times New Roman" w:hAnsi="Cambria" w:cs="Times New Roman"/>
                <w:b/>
                <w:color w:val="538135" w:themeColor="accent6" w:themeShade="BF"/>
                <w:sz w:val="28"/>
                <w:szCs w:val="28"/>
                <w:lang w:val="en-GB" w:eastAsia="lt-LT"/>
              </w:rPr>
            </w:pPr>
            <w:r w:rsidRPr="00FD794D">
              <w:rPr>
                <w:rFonts w:ascii="Cambria" w:eastAsia="Times New Roman" w:hAnsi="Cambria" w:cs="Times New Roman"/>
                <w:b/>
                <w:color w:val="538135" w:themeColor="accent6" w:themeShade="BF"/>
                <w:sz w:val="28"/>
                <w:szCs w:val="28"/>
                <w:lang w:val="en-GB" w:eastAsia="lt-LT"/>
              </w:rPr>
              <w:t>Plenary Sessions</w:t>
            </w:r>
          </w:p>
        </w:tc>
      </w:tr>
      <w:tr w:rsidR="005B08F8" w:rsidRPr="00FD794D" w14:paraId="2CDCBB11" w14:textId="77777777" w:rsidTr="003A5525">
        <w:tc>
          <w:tcPr>
            <w:tcW w:w="1312" w:type="pct"/>
            <w:gridSpan w:val="2"/>
            <w:shd w:val="clear" w:color="auto" w:fill="C5E0B3" w:themeFill="accent6" w:themeFillTint="66"/>
          </w:tcPr>
          <w:p w14:paraId="074281D6" w14:textId="77777777" w:rsidR="005B08F8" w:rsidRPr="00FD794D" w:rsidRDefault="005B08F8" w:rsidP="005B08F8">
            <w:pPr>
              <w:rPr>
                <w:rFonts w:ascii="Cambria" w:eastAsia="Times New Roman" w:hAnsi="Cambria" w:cs="Times New Roman"/>
                <w:b/>
                <w:color w:val="538135" w:themeColor="accent6" w:themeShade="BF"/>
                <w:sz w:val="20"/>
                <w:szCs w:val="20"/>
                <w:lang w:val="en-GB" w:eastAsia="lt-LT"/>
              </w:rPr>
            </w:pPr>
            <w:r w:rsidRPr="00FD794D">
              <w:rPr>
                <w:rFonts w:ascii="Cambria" w:eastAsia="Times New Roman" w:hAnsi="Cambria" w:cs="Times New Roman"/>
                <w:b/>
                <w:color w:val="538135" w:themeColor="accent6" w:themeShade="BF"/>
                <w:sz w:val="20"/>
                <w:szCs w:val="20"/>
                <w:lang w:val="en-GB" w:eastAsia="lt-LT"/>
              </w:rPr>
              <w:t>SESSION</w:t>
            </w:r>
          </w:p>
        </w:tc>
        <w:tc>
          <w:tcPr>
            <w:tcW w:w="3688" w:type="pct"/>
            <w:gridSpan w:val="3"/>
            <w:shd w:val="clear" w:color="auto" w:fill="C5E0B3" w:themeFill="accent6" w:themeFillTint="66"/>
          </w:tcPr>
          <w:p w14:paraId="1D7BAE5C" w14:textId="77777777" w:rsidR="005B08F8" w:rsidRPr="00FD794D" w:rsidRDefault="005B08F8" w:rsidP="005B08F8">
            <w:pPr>
              <w:rPr>
                <w:rFonts w:ascii="Cambria" w:eastAsia="Times New Roman" w:hAnsi="Cambria" w:cs="Times New Roman"/>
                <w:b/>
                <w:color w:val="538135" w:themeColor="accent6" w:themeShade="BF"/>
                <w:sz w:val="20"/>
                <w:szCs w:val="20"/>
                <w:lang w:val="en-GB" w:eastAsia="lt-LT"/>
              </w:rPr>
            </w:pPr>
            <w:r w:rsidRPr="00FD794D">
              <w:rPr>
                <w:rFonts w:ascii="Cambria" w:eastAsia="Times New Roman" w:hAnsi="Cambria" w:cs="Times New Roman"/>
                <w:b/>
                <w:color w:val="538135" w:themeColor="accent6" w:themeShade="BF"/>
                <w:sz w:val="20"/>
                <w:szCs w:val="20"/>
                <w:lang w:val="en-GB" w:eastAsia="lt-LT"/>
              </w:rPr>
              <w:t>TYPE OF PAPER</w:t>
            </w:r>
          </w:p>
        </w:tc>
      </w:tr>
      <w:tr w:rsidR="00D02F5A" w:rsidRPr="00FD794D" w14:paraId="3CFF987A" w14:textId="1233EA0B" w:rsidTr="007F0652">
        <w:tc>
          <w:tcPr>
            <w:tcW w:w="1037" w:type="pct"/>
            <w:vMerge w:val="restart"/>
            <w:shd w:val="clear" w:color="auto" w:fill="E2EFD9" w:themeFill="accent6" w:themeFillTint="33"/>
            <w:vAlign w:val="center"/>
          </w:tcPr>
          <w:p w14:paraId="6F12E1C2" w14:textId="6B0C3AB1" w:rsidR="00D02F5A" w:rsidRPr="005B08F8" w:rsidRDefault="00D02F5A" w:rsidP="00FD794D">
            <w:pPr>
              <w:rPr>
                <w:rFonts w:ascii="Cambria" w:eastAsia="Times New Roman" w:hAnsi="Cambria" w:cs="Times New Roman"/>
                <w:sz w:val="20"/>
                <w:szCs w:val="20"/>
                <w:lang w:val="en-GB" w:eastAsia="lt-LT"/>
              </w:rPr>
            </w:pPr>
            <w:r w:rsidRPr="005B08F8">
              <w:rPr>
                <w:rFonts w:ascii="Cambria" w:eastAsia="Times New Roman" w:hAnsi="Cambria" w:cs="Times New Roman"/>
                <w:sz w:val="20"/>
                <w:szCs w:val="20"/>
                <w:lang w:val="en-GB" w:eastAsia="lt-LT"/>
              </w:rPr>
              <w:t>Plenary session No 1. “W</w:t>
            </w:r>
            <w:r w:rsidR="00FD794D" w:rsidRPr="005B08F8">
              <w:rPr>
                <w:rFonts w:ascii="Cambria" w:eastAsia="Times New Roman" w:hAnsi="Cambria" w:cs="Times New Roman"/>
                <w:sz w:val="20"/>
                <w:szCs w:val="20"/>
                <w:lang w:val="en-GB" w:eastAsia="lt-LT"/>
              </w:rPr>
              <w:t>hat</w:t>
            </w:r>
            <w:r w:rsidRPr="005B08F8">
              <w:rPr>
                <w:rFonts w:ascii="Cambria" w:eastAsia="Times New Roman" w:hAnsi="Cambria" w:cs="Times New Roman"/>
                <w:sz w:val="20"/>
                <w:szCs w:val="20"/>
                <w:lang w:val="en-GB" w:eastAsia="lt-LT"/>
              </w:rPr>
              <w:t xml:space="preserve"> factors influence evaluation use and impact?”</w:t>
            </w:r>
          </w:p>
        </w:tc>
        <w:sdt>
          <w:sdtPr>
            <w:rPr>
              <w:rFonts w:ascii="Cambria" w:eastAsia="Times New Roman" w:hAnsi="Cambria" w:cs="Times New Roman"/>
              <w:sz w:val="24"/>
              <w:szCs w:val="24"/>
              <w:lang w:val="en-GB" w:eastAsia="lt-LT"/>
            </w:rPr>
            <w:id w:val="-532422684"/>
            <w14:checkbox>
              <w14:checked w14:val="0"/>
              <w14:checkedState w14:val="2612" w14:font="MS Gothic"/>
              <w14:uncheckedState w14:val="2610" w14:font="MS Gothic"/>
            </w14:checkbox>
          </w:sdtPr>
          <w:sdtEndPr/>
          <w:sdtContent>
            <w:tc>
              <w:tcPr>
                <w:tcW w:w="279" w:type="pct"/>
                <w:gridSpan w:val="2"/>
                <w:vMerge w:val="restart"/>
                <w:shd w:val="clear" w:color="auto" w:fill="auto"/>
                <w:vAlign w:val="center"/>
              </w:tcPr>
              <w:p w14:paraId="338E1003" w14:textId="51CEE261" w:rsidR="00D02F5A" w:rsidRPr="007F0652" w:rsidRDefault="007F0652" w:rsidP="00D02F5A">
                <w:pPr>
                  <w:rPr>
                    <w:rFonts w:ascii="Cambria" w:eastAsia="Times New Roman" w:hAnsi="Cambria" w:cs="Times New Roman"/>
                    <w:sz w:val="24"/>
                    <w:szCs w:val="24"/>
                    <w:lang w:val="en-GB" w:eastAsia="lt-LT"/>
                  </w:rPr>
                </w:pPr>
                <w:r w:rsidRPr="007F0652">
                  <w:rPr>
                    <w:rFonts w:ascii="MS Gothic" w:eastAsia="MS Gothic" w:hAnsi="MS Gothic" w:cs="Times New Roman" w:hint="eastAsia"/>
                    <w:sz w:val="24"/>
                    <w:szCs w:val="24"/>
                    <w:lang w:val="en-GB" w:eastAsia="lt-LT"/>
                  </w:rPr>
                  <w:t>☐</w:t>
                </w:r>
              </w:p>
            </w:tc>
          </w:sdtContent>
        </w:sdt>
        <w:tc>
          <w:tcPr>
            <w:tcW w:w="3418" w:type="pct"/>
            <w:shd w:val="clear" w:color="auto" w:fill="E2EFD9" w:themeFill="accent6" w:themeFillTint="33"/>
            <w:vAlign w:val="center"/>
          </w:tcPr>
          <w:p w14:paraId="426BCF61" w14:textId="01C3E1A4" w:rsidR="00D02F5A" w:rsidRPr="00FD794D" w:rsidRDefault="00D02F5A" w:rsidP="00D02F5A">
            <w:pPr>
              <w:rPr>
                <w:rFonts w:ascii="Cambria" w:eastAsia="Times New Roman" w:hAnsi="Cambria" w:cs="Times New Roman"/>
                <w:sz w:val="20"/>
                <w:szCs w:val="20"/>
                <w:lang w:val="en-GB" w:eastAsia="lt-LT"/>
              </w:rPr>
            </w:pPr>
            <w:r w:rsidRPr="00FD794D">
              <w:rPr>
                <w:rFonts w:ascii="Cambria" w:eastAsia="Times New Roman" w:hAnsi="Cambria" w:cs="Times New Roman"/>
                <w:sz w:val="20"/>
                <w:szCs w:val="20"/>
                <w:lang w:val="en-GB" w:eastAsia="lt-LT"/>
              </w:rPr>
              <w:t>Academic or practical papers on the utilisation and i</w:t>
            </w:r>
            <w:r w:rsidR="005B08F8">
              <w:rPr>
                <w:rFonts w:ascii="Cambria" w:eastAsia="Times New Roman" w:hAnsi="Cambria" w:cs="Times New Roman"/>
                <w:sz w:val="20"/>
                <w:szCs w:val="20"/>
                <w:lang w:val="en-GB" w:eastAsia="lt-LT"/>
              </w:rPr>
              <w:t>mpact of evaluation (findings)</w:t>
            </w:r>
          </w:p>
        </w:tc>
        <w:sdt>
          <w:sdtPr>
            <w:rPr>
              <w:rFonts w:ascii="Cambria" w:eastAsia="Times New Roman" w:hAnsi="Cambria" w:cs="Times New Roman"/>
              <w:sz w:val="24"/>
              <w:szCs w:val="24"/>
              <w:lang w:val="en-GB" w:eastAsia="lt-LT"/>
            </w:rPr>
            <w:id w:val="592747630"/>
            <w14:checkbox>
              <w14:checked w14:val="0"/>
              <w14:checkedState w14:val="2612" w14:font="MS Gothic"/>
              <w14:uncheckedState w14:val="2610" w14:font="MS Gothic"/>
            </w14:checkbox>
          </w:sdtPr>
          <w:sdtEndPr/>
          <w:sdtContent>
            <w:tc>
              <w:tcPr>
                <w:tcW w:w="266" w:type="pct"/>
                <w:shd w:val="clear" w:color="auto" w:fill="auto"/>
                <w:vAlign w:val="center"/>
              </w:tcPr>
              <w:p w14:paraId="6CA67612" w14:textId="2C1A533E" w:rsidR="00D02F5A" w:rsidRPr="007F0652" w:rsidRDefault="007F0652" w:rsidP="00D02F5A">
                <w:pPr>
                  <w:rPr>
                    <w:rFonts w:ascii="Cambria" w:eastAsia="Times New Roman" w:hAnsi="Cambria" w:cs="Times New Roman"/>
                    <w:sz w:val="24"/>
                    <w:szCs w:val="24"/>
                    <w:lang w:val="en-GB" w:eastAsia="lt-LT"/>
                  </w:rPr>
                </w:pPr>
                <w:r>
                  <w:rPr>
                    <w:rFonts w:ascii="MS Gothic" w:eastAsia="MS Gothic" w:hAnsi="MS Gothic" w:cs="Times New Roman" w:hint="eastAsia"/>
                    <w:sz w:val="24"/>
                    <w:szCs w:val="24"/>
                    <w:lang w:val="en-GB" w:eastAsia="lt-LT"/>
                  </w:rPr>
                  <w:t>☐</w:t>
                </w:r>
              </w:p>
            </w:tc>
          </w:sdtContent>
        </w:sdt>
      </w:tr>
      <w:tr w:rsidR="00D02F5A" w:rsidRPr="00FD794D" w14:paraId="48D7047C" w14:textId="490C74B8" w:rsidTr="007F0652">
        <w:tc>
          <w:tcPr>
            <w:tcW w:w="1037" w:type="pct"/>
            <w:vMerge/>
            <w:shd w:val="clear" w:color="auto" w:fill="E2EFD9" w:themeFill="accent6" w:themeFillTint="33"/>
            <w:vAlign w:val="center"/>
          </w:tcPr>
          <w:p w14:paraId="2DE19E2C" w14:textId="77777777" w:rsidR="00D02F5A" w:rsidRPr="005B08F8" w:rsidRDefault="00D02F5A" w:rsidP="00D02F5A">
            <w:pPr>
              <w:rPr>
                <w:rFonts w:ascii="Cambria" w:eastAsia="Times New Roman" w:hAnsi="Cambria" w:cs="Times New Roman"/>
                <w:sz w:val="20"/>
                <w:szCs w:val="20"/>
                <w:lang w:val="en-GB" w:eastAsia="lt-LT"/>
              </w:rPr>
            </w:pPr>
          </w:p>
        </w:tc>
        <w:tc>
          <w:tcPr>
            <w:tcW w:w="279" w:type="pct"/>
            <w:gridSpan w:val="2"/>
            <w:vMerge/>
            <w:shd w:val="clear" w:color="auto" w:fill="auto"/>
            <w:vAlign w:val="center"/>
          </w:tcPr>
          <w:p w14:paraId="348DC94C" w14:textId="77777777" w:rsidR="00D02F5A" w:rsidRPr="007F0652" w:rsidRDefault="00D02F5A" w:rsidP="00D02F5A">
            <w:pPr>
              <w:rPr>
                <w:rFonts w:ascii="Cambria" w:eastAsia="Times New Roman" w:hAnsi="Cambria" w:cs="Times New Roman"/>
                <w:sz w:val="24"/>
                <w:szCs w:val="24"/>
                <w:lang w:val="en-GB" w:eastAsia="lt-LT"/>
              </w:rPr>
            </w:pPr>
          </w:p>
        </w:tc>
        <w:tc>
          <w:tcPr>
            <w:tcW w:w="3418" w:type="pct"/>
            <w:shd w:val="clear" w:color="auto" w:fill="E2EFD9" w:themeFill="accent6" w:themeFillTint="33"/>
            <w:vAlign w:val="center"/>
          </w:tcPr>
          <w:p w14:paraId="437DB6B5" w14:textId="5CED1734" w:rsidR="00D02F5A" w:rsidRPr="00FD794D" w:rsidRDefault="00D02F5A" w:rsidP="008067AA">
            <w:pPr>
              <w:rPr>
                <w:rFonts w:ascii="Cambria" w:eastAsia="Times New Roman" w:hAnsi="Cambria" w:cs="Times New Roman"/>
                <w:sz w:val="20"/>
                <w:szCs w:val="20"/>
                <w:lang w:val="en-GB" w:eastAsia="lt-LT"/>
              </w:rPr>
            </w:pPr>
            <w:r w:rsidRPr="00FD794D">
              <w:rPr>
                <w:rFonts w:ascii="Cambria" w:eastAsia="Times New Roman" w:hAnsi="Cambria" w:cs="Times New Roman"/>
                <w:sz w:val="20"/>
                <w:szCs w:val="20"/>
                <w:lang w:val="en-GB" w:eastAsia="lt-LT"/>
              </w:rPr>
              <w:t>Presentations of specific cases and examples of practi</w:t>
            </w:r>
            <w:r w:rsidR="005B08F8">
              <w:rPr>
                <w:rFonts w:ascii="Cambria" w:eastAsia="Times New Roman" w:hAnsi="Cambria" w:cs="Times New Roman"/>
                <w:sz w:val="20"/>
                <w:szCs w:val="20"/>
                <w:lang w:val="en-GB" w:eastAsia="lt-LT"/>
              </w:rPr>
              <w:t>cal use of evaluation results</w:t>
            </w:r>
          </w:p>
        </w:tc>
        <w:sdt>
          <w:sdtPr>
            <w:rPr>
              <w:rFonts w:ascii="Cambria" w:eastAsia="Times New Roman" w:hAnsi="Cambria" w:cs="Times New Roman"/>
              <w:sz w:val="24"/>
              <w:szCs w:val="24"/>
              <w:lang w:val="en-GB" w:eastAsia="lt-LT"/>
            </w:rPr>
            <w:id w:val="-2051368300"/>
            <w14:checkbox>
              <w14:checked w14:val="0"/>
              <w14:checkedState w14:val="2612" w14:font="MS Gothic"/>
              <w14:uncheckedState w14:val="2610" w14:font="MS Gothic"/>
            </w14:checkbox>
          </w:sdtPr>
          <w:sdtEndPr/>
          <w:sdtContent>
            <w:tc>
              <w:tcPr>
                <w:tcW w:w="266" w:type="pct"/>
                <w:shd w:val="clear" w:color="auto" w:fill="auto"/>
                <w:vAlign w:val="center"/>
              </w:tcPr>
              <w:p w14:paraId="7DE68B22" w14:textId="44BC706C" w:rsidR="00D02F5A" w:rsidRPr="007F0652" w:rsidRDefault="007F0652" w:rsidP="00D02F5A">
                <w:pPr>
                  <w:rPr>
                    <w:rFonts w:ascii="Cambria" w:eastAsia="Times New Roman" w:hAnsi="Cambria" w:cs="Times New Roman"/>
                    <w:sz w:val="24"/>
                    <w:szCs w:val="24"/>
                    <w:lang w:val="en-GB" w:eastAsia="lt-LT"/>
                  </w:rPr>
                </w:pPr>
                <w:r w:rsidRPr="007F0652">
                  <w:rPr>
                    <w:rFonts w:ascii="MS Gothic" w:eastAsia="MS Gothic" w:hAnsi="MS Gothic" w:cs="Times New Roman" w:hint="eastAsia"/>
                    <w:sz w:val="24"/>
                    <w:szCs w:val="24"/>
                    <w:lang w:val="en-GB" w:eastAsia="lt-LT"/>
                  </w:rPr>
                  <w:t>☐</w:t>
                </w:r>
              </w:p>
            </w:tc>
          </w:sdtContent>
        </w:sdt>
      </w:tr>
      <w:tr w:rsidR="00D02F5A" w:rsidRPr="00FD794D" w14:paraId="16138E04" w14:textId="1074A4D2" w:rsidTr="007F0652">
        <w:tc>
          <w:tcPr>
            <w:tcW w:w="1037" w:type="pct"/>
            <w:vMerge/>
            <w:shd w:val="clear" w:color="auto" w:fill="E2EFD9" w:themeFill="accent6" w:themeFillTint="33"/>
            <w:vAlign w:val="center"/>
          </w:tcPr>
          <w:p w14:paraId="7BD3F4DE" w14:textId="77777777" w:rsidR="00D02F5A" w:rsidRPr="005B08F8" w:rsidRDefault="00D02F5A" w:rsidP="00D02F5A">
            <w:pPr>
              <w:rPr>
                <w:rFonts w:ascii="Cambria" w:eastAsia="Times New Roman" w:hAnsi="Cambria" w:cs="Times New Roman"/>
                <w:sz w:val="20"/>
                <w:szCs w:val="20"/>
                <w:lang w:val="en-GB" w:eastAsia="lt-LT"/>
              </w:rPr>
            </w:pPr>
          </w:p>
        </w:tc>
        <w:tc>
          <w:tcPr>
            <w:tcW w:w="279" w:type="pct"/>
            <w:gridSpan w:val="2"/>
            <w:vMerge/>
            <w:shd w:val="clear" w:color="auto" w:fill="auto"/>
            <w:vAlign w:val="center"/>
          </w:tcPr>
          <w:p w14:paraId="7372CA4B" w14:textId="77777777" w:rsidR="00D02F5A" w:rsidRPr="007F0652" w:rsidRDefault="00D02F5A" w:rsidP="00D02F5A">
            <w:pPr>
              <w:rPr>
                <w:rFonts w:ascii="Cambria" w:eastAsia="Times New Roman" w:hAnsi="Cambria" w:cs="Times New Roman"/>
                <w:sz w:val="24"/>
                <w:szCs w:val="24"/>
                <w:lang w:val="en-GB" w:eastAsia="lt-LT"/>
              </w:rPr>
            </w:pPr>
          </w:p>
        </w:tc>
        <w:tc>
          <w:tcPr>
            <w:tcW w:w="3418" w:type="pct"/>
            <w:shd w:val="clear" w:color="auto" w:fill="E2EFD9" w:themeFill="accent6" w:themeFillTint="33"/>
            <w:vAlign w:val="center"/>
          </w:tcPr>
          <w:p w14:paraId="0D65D11A" w14:textId="2A8181D9" w:rsidR="00D02F5A" w:rsidRPr="00FD794D" w:rsidRDefault="00D02F5A" w:rsidP="00D02F5A">
            <w:pPr>
              <w:rPr>
                <w:rFonts w:ascii="Cambria" w:eastAsia="Times New Roman" w:hAnsi="Cambria" w:cs="Times New Roman"/>
                <w:sz w:val="20"/>
                <w:szCs w:val="20"/>
                <w:lang w:val="en-GB" w:eastAsia="lt-LT"/>
              </w:rPr>
            </w:pPr>
            <w:r w:rsidRPr="00FD794D">
              <w:rPr>
                <w:rFonts w:ascii="Cambria" w:eastAsia="Times New Roman" w:hAnsi="Cambria" w:cs="Times New Roman"/>
                <w:sz w:val="20"/>
                <w:szCs w:val="20"/>
                <w:lang w:val="en-GB" w:eastAsia="lt-LT"/>
              </w:rPr>
              <w:t>Papers on methodologies and results of meta-evaluations and other studies anal</w:t>
            </w:r>
            <w:r w:rsidR="005B08F8">
              <w:rPr>
                <w:rFonts w:ascii="Cambria" w:eastAsia="Times New Roman" w:hAnsi="Cambria" w:cs="Times New Roman"/>
                <w:sz w:val="20"/>
                <w:szCs w:val="20"/>
                <w:lang w:val="en-GB" w:eastAsia="lt-LT"/>
              </w:rPr>
              <w:t>ysing evaluation use and impact</w:t>
            </w:r>
          </w:p>
        </w:tc>
        <w:sdt>
          <w:sdtPr>
            <w:rPr>
              <w:rFonts w:ascii="Cambria" w:eastAsia="Times New Roman" w:hAnsi="Cambria" w:cs="Times New Roman"/>
              <w:sz w:val="24"/>
              <w:szCs w:val="24"/>
              <w:lang w:val="en-GB" w:eastAsia="lt-LT"/>
            </w:rPr>
            <w:id w:val="-637879031"/>
            <w14:checkbox>
              <w14:checked w14:val="0"/>
              <w14:checkedState w14:val="2612" w14:font="MS Gothic"/>
              <w14:uncheckedState w14:val="2610" w14:font="MS Gothic"/>
            </w14:checkbox>
          </w:sdtPr>
          <w:sdtEndPr/>
          <w:sdtContent>
            <w:tc>
              <w:tcPr>
                <w:tcW w:w="266" w:type="pct"/>
                <w:shd w:val="clear" w:color="auto" w:fill="auto"/>
                <w:vAlign w:val="center"/>
              </w:tcPr>
              <w:p w14:paraId="65E3BD5D" w14:textId="2DCB13D5" w:rsidR="00D02F5A" w:rsidRPr="007F0652" w:rsidRDefault="007F0652" w:rsidP="00D02F5A">
                <w:pPr>
                  <w:rPr>
                    <w:rFonts w:ascii="Cambria" w:eastAsia="Times New Roman" w:hAnsi="Cambria" w:cs="Times New Roman"/>
                    <w:sz w:val="24"/>
                    <w:szCs w:val="24"/>
                    <w:lang w:val="en-GB" w:eastAsia="lt-LT"/>
                  </w:rPr>
                </w:pPr>
                <w:r w:rsidRPr="007F0652">
                  <w:rPr>
                    <w:rFonts w:ascii="MS Gothic" w:eastAsia="MS Gothic" w:hAnsi="MS Gothic" w:cs="Times New Roman" w:hint="eastAsia"/>
                    <w:sz w:val="24"/>
                    <w:szCs w:val="24"/>
                    <w:lang w:val="en-GB" w:eastAsia="lt-LT"/>
                  </w:rPr>
                  <w:t>☐</w:t>
                </w:r>
              </w:p>
            </w:tc>
          </w:sdtContent>
        </w:sdt>
      </w:tr>
      <w:tr w:rsidR="003A5525" w:rsidRPr="00FD794D" w14:paraId="4070D07B" w14:textId="6CE49803" w:rsidTr="003A5525">
        <w:trPr>
          <w:trHeight w:val="819"/>
        </w:trPr>
        <w:tc>
          <w:tcPr>
            <w:tcW w:w="1037" w:type="pct"/>
            <w:vMerge w:val="restart"/>
            <w:tcBorders>
              <w:bottom w:val="single" w:sz="18" w:space="0" w:color="FFFFFF" w:themeColor="background1"/>
            </w:tcBorders>
            <w:shd w:val="clear" w:color="auto" w:fill="C5E0B3" w:themeFill="accent6" w:themeFillTint="66"/>
            <w:vAlign w:val="center"/>
          </w:tcPr>
          <w:p w14:paraId="34894ACD" w14:textId="122A33F8" w:rsidR="008067AA" w:rsidRPr="005B08F8" w:rsidRDefault="008067AA" w:rsidP="008067AA">
            <w:pPr>
              <w:rPr>
                <w:rFonts w:ascii="Cambria" w:eastAsia="Times New Roman" w:hAnsi="Cambria" w:cs="Times New Roman"/>
                <w:sz w:val="20"/>
                <w:szCs w:val="20"/>
                <w:lang w:val="en-GB" w:eastAsia="lt-LT"/>
              </w:rPr>
            </w:pPr>
            <w:r w:rsidRPr="005B08F8">
              <w:rPr>
                <w:rFonts w:ascii="Cambria" w:eastAsia="Times New Roman" w:hAnsi="Cambria" w:cs="Times New Roman"/>
                <w:sz w:val="20"/>
                <w:szCs w:val="20"/>
                <w:lang w:val="en-GB" w:eastAsia="lt-LT"/>
              </w:rPr>
              <w:t>Plenary session No 2. “How to conduct evaluation to make it reliable and influential?”</w:t>
            </w:r>
          </w:p>
        </w:tc>
        <w:sdt>
          <w:sdtPr>
            <w:rPr>
              <w:rFonts w:ascii="Cambria" w:eastAsia="Times New Roman" w:hAnsi="Cambria" w:cs="Times New Roman"/>
              <w:sz w:val="24"/>
              <w:szCs w:val="24"/>
              <w:lang w:val="en-GB" w:eastAsia="lt-LT"/>
            </w:rPr>
            <w:id w:val="1339044946"/>
            <w14:checkbox>
              <w14:checked w14:val="0"/>
              <w14:checkedState w14:val="2612" w14:font="MS Gothic"/>
              <w14:uncheckedState w14:val="2610" w14:font="MS Gothic"/>
            </w14:checkbox>
          </w:sdtPr>
          <w:sdtEndPr/>
          <w:sdtContent>
            <w:tc>
              <w:tcPr>
                <w:tcW w:w="279" w:type="pct"/>
                <w:gridSpan w:val="2"/>
                <w:vMerge w:val="restart"/>
                <w:tcBorders>
                  <w:bottom w:val="single" w:sz="18" w:space="0" w:color="FFFFFF" w:themeColor="background1"/>
                </w:tcBorders>
                <w:shd w:val="clear" w:color="auto" w:fill="auto"/>
                <w:vAlign w:val="center"/>
              </w:tcPr>
              <w:p w14:paraId="22827B76" w14:textId="482AC14F" w:rsidR="008067AA" w:rsidRPr="007F0652" w:rsidRDefault="007F0652" w:rsidP="008067AA">
                <w:pPr>
                  <w:rPr>
                    <w:rFonts w:ascii="Cambria" w:eastAsia="Times New Roman" w:hAnsi="Cambria" w:cs="Times New Roman"/>
                    <w:sz w:val="24"/>
                    <w:szCs w:val="24"/>
                    <w:lang w:val="en-GB" w:eastAsia="lt-LT"/>
                  </w:rPr>
                </w:pPr>
                <w:r w:rsidRPr="007F0652">
                  <w:rPr>
                    <w:rFonts w:ascii="MS Gothic" w:eastAsia="MS Gothic" w:hAnsi="MS Gothic" w:cs="Times New Roman" w:hint="eastAsia"/>
                    <w:sz w:val="24"/>
                    <w:szCs w:val="24"/>
                    <w:lang w:val="en-GB" w:eastAsia="lt-LT"/>
                  </w:rPr>
                  <w:t>☐</w:t>
                </w:r>
              </w:p>
            </w:tc>
          </w:sdtContent>
        </w:sdt>
        <w:tc>
          <w:tcPr>
            <w:tcW w:w="3418" w:type="pct"/>
            <w:tcBorders>
              <w:bottom w:val="single" w:sz="18" w:space="0" w:color="FFFFFF" w:themeColor="background1"/>
            </w:tcBorders>
            <w:shd w:val="clear" w:color="auto" w:fill="C5E0B3" w:themeFill="accent6" w:themeFillTint="66"/>
            <w:vAlign w:val="center"/>
          </w:tcPr>
          <w:p w14:paraId="12076315" w14:textId="455F3BD2" w:rsidR="008067AA" w:rsidRPr="00FD794D" w:rsidRDefault="008067AA" w:rsidP="008067AA">
            <w:pPr>
              <w:rPr>
                <w:rFonts w:ascii="Cambria" w:eastAsia="Times New Roman" w:hAnsi="Cambria" w:cs="Times New Roman"/>
                <w:sz w:val="20"/>
                <w:szCs w:val="20"/>
                <w:lang w:val="en-GB" w:eastAsia="lt-LT"/>
              </w:rPr>
            </w:pPr>
            <w:r w:rsidRPr="00FD794D">
              <w:rPr>
                <w:rFonts w:ascii="Cambria" w:eastAsia="Times New Roman" w:hAnsi="Cambria" w:cs="Times New Roman"/>
                <w:sz w:val="20"/>
                <w:szCs w:val="20"/>
              </w:rPr>
              <w:t>Papers on methodological challenges and constraints of evaluation and their impact on the utilisation of evaluation (results)</w:t>
            </w:r>
          </w:p>
        </w:tc>
        <w:sdt>
          <w:sdtPr>
            <w:rPr>
              <w:rFonts w:ascii="Cambria" w:eastAsia="Times New Roman" w:hAnsi="Cambria" w:cs="Times New Roman"/>
              <w:sz w:val="24"/>
              <w:szCs w:val="24"/>
              <w:lang w:val="en-GB" w:eastAsia="lt-LT"/>
            </w:rPr>
            <w:id w:val="-1169633578"/>
            <w14:checkbox>
              <w14:checked w14:val="0"/>
              <w14:checkedState w14:val="2612" w14:font="MS Gothic"/>
              <w14:uncheckedState w14:val="2610" w14:font="MS Gothic"/>
            </w14:checkbox>
          </w:sdtPr>
          <w:sdtEndPr/>
          <w:sdtContent>
            <w:tc>
              <w:tcPr>
                <w:tcW w:w="266" w:type="pct"/>
                <w:tcBorders>
                  <w:bottom w:val="single" w:sz="18" w:space="0" w:color="FFFFFF" w:themeColor="background1"/>
                </w:tcBorders>
                <w:shd w:val="clear" w:color="auto" w:fill="auto"/>
                <w:vAlign w:val="center"/>
              </w:tcPr>
              <w:p w14:paraId="18A89544" w14:textId="2AAC7F25" w:rsidR="008067AA" w:rsidRPr="007F0652" w:rsidRDefault="007F0652" w:rsidP="008067AA">
                <w:pPr>
                  <w:rPr>
                    <w:rFonts w:ascii="Cambria" w:eastAsia="Times New Roman" w:hAnsi="Cambria" w:cs="Times New Roman"/>
                    <w:sz w:val="24"/>
                    <w:szCs w:val="24"/>
                    <w:lang w:val="en-GB" w:eastAsia="lt-LT"/>
                  </w:rPr>
                </w:pPr>
                <w:r w:rsidRPr="007F0652">
                  <w:rPr>
                    <w:rFonts w:ascii="MS Gothic" w:eastAsia="MS Gothic" w:hAnsi="MS Gothic" w:cs="Times New Roman" w:hint="eastAsia"/>
                    <w:sz w:val="24"/>
                    <w:szCs w:val="24"/>
                    <w:lang w:val="en-GB" w:eastAsia="lt-LT"/>
                  </w:rPr>
                  <w:t>☐</w:t>
                </w:r>
              </w:p>
            </w:tc>
          </w:sdtContent>
        </w:sdt>
      </w:tr>
      <w:tr w:rsidR="003A5525" w:rsidRPr="00FD794D" w14:paraId="110294C7" w14:textId="77777777" w:rsidTr="003A5525">
        <w:tc>
          <w:tcPr>
            <w:tcW w:w="1037" w:type="pct"/>
            <w:vMerge/>
            <w:shd w:val="clear" w:color="auto" w:fill="C5E0B3" w:themeFill="accent6" w:themeFillTint="66"/>
            <w:vAlign w:val="center"/>
          </w:tcPr>
          <w:p w14:paraId="32B28570" w14:textId="77777777" w:rsidR="008067AA" w:rsidRPr="005B08F8" w:rsidRDefault="008067AA" w:rsidP="008067AA">
            <w:pPr>
              <w:rPr>
                <w:rFonts w:ascii="Cambria" w:eastAsia="Times New Roman" w:hAnsi="Cambria" w:cs="Times New Roman"/>
                <w:sz w:val="20"/>
                <w:szCs w:val="20"/>
                <w:lang w:val="en-GB" w:eastAsia="lt-LT"/>
              </w:rPr>
            </w:pPr>
          </w:p>
        </w:tc>
        <w:tc>
          <w:tcPr>
            <w:tcW w:w="279" w:type="pct"/>
            <w:gridSpan w:val="2"/>
            <w:vMerge/>
            <w:shd w:val="clear" w:color="auto" w:fill="auto"/>
            <w:vAlign w:val="center"/>
          </w:tcPr>
          <w:p w14:paraId="05B5E19F" w14:textId="77777777" w:rsidR="008067AA" w:rsidRPr="007F0652" w:rsidRDefault="008067AA" w:rsidP="008067AA">
            <w:pPr>
              <w:rPr>
                <w:rFonts w:ascii="Cambria" w:eastAsia="Times New Roman" w:hAnsi="Cambria" w:cs="Times New Roman"/>
                <w:sz w:val="24"/>
                <w:szCs w:val="24"/>
                <w:lang w:val="en-GB" w:eastAsia="lt-LT"/>
              </w:rPr>
            </w:pPr>
          </w:p>
        </w:tc>
        <w:tc>
          <w:tcPr>
            <w:tcW w:w="3418" w:type="pct"/>
            <w:shd w:val="clear" w:color="auto" w:fill="C5E0B3" w:themeFill="accent6" w:themeFillTint="66"/>
            <w:vAlign w:val="center"/>
          </w:tcPr>
          <w:p w14:paraId="2D9D52A0" w14:textId="7186C6E5" w:rsidR="008067AA" w:rsidRPr="00FD794D" w:rsidRDefault="008067AA" w:rsidP="008067AA">
            <w:pPr>
              <w:rPr>
                <w:rFonts w:ascii="Cambria" w:eastAsia="Times New Roman" w:hAnsi="Cambria" w:cs="Times New Roman"/>
                <w:sz w:val="20"/>
                <w:szCs w:val="20"/>
              </w:rPr>
            </w:pPr>
            <w:r w:rsidRPr="00FD794D">
              <w:rPr>
                <w:rFonts w:ascii="Cambria" w:eastAsia="Times New Roman" w:hAnsi="Cambria" w:cs="Times New Roman"/>
                <w:sz w:val="20"/>
                <w:szCs w:val="20"/>
              </w:rPr>
              <w:t>Papers on factors determining the quality of evaluation</w:t>
            </w:r>
          </w:p>
        </w:tc>
        <w:sdt>
          <w:sdtPr>
            <w:rPr>
              <w:rFonts w:ascii="Cambria" w:eastAsia="Times New Roman" w:hAnsi="Cambria" w:cs="Times New Roman"/>
              <w:sz w:val="24"/>
              <w:szCs w:val="24"/>
              <w:lang w:val="en-GB" w:eastAsia="lt-LT"/>
            </w:rPr>
            <w:id w:val="-574512036"/>
            <w14:checkbox>
              <w14:checked w14:val="0"/>
              <w14:checkedState w14:val="2612" w14:font="MS Gothic"/>
              <w14:uncheckedState w14:val="2610" w14:font="MS Gothic"/>
            </w14:checkbox>
          </w:sdtPr>
          <w:sdtEndPr/>
          <w:sdtContent>
            <w:tc>
              <w:tcPr>
                <w:tcW w:w="266" w:type="pct"/>
                <w:shd w:val="clear" w:color="auto" w:fill="auto"/>
                <w:vAlign w:val="center"/>
              </w:tcPr>
              <w:p w14:paraId="07779101" w14:textId="653E1586" w:rsidR="008067AA" w:rsidRPr="007F0652" w:rsidRDefault="007F0652" w:rsidP="008067AA">
                <w:pPr>
                  <w:rPr>
                    <w:rFonts w:ascii="Cambria" w:eastAsia="Times New Roman" w:hAnsi="Cambria" w:cs="Times New Roman"/>
                    <w:sz w:val="24"/>
                    <w:szCs w:val="24"/>
                    <w:lang w:val="en-GB" w:eastAsia="lt-LT"/>
                  </w:rPr>
                </w:pPr>
                <w:r w:rsidRPr="007F0652">
                  <w:rPr>
                    <w:rFonts w:ascii="MS Gothic" w:eastAsia="MS Gothic" w:hAnsi="MS Gothic" w:cs="Times New Roman" w:hint="eastAsia"/>
                    <w:sz w:val="24"/>
                    <w:szCs w:val="24"/>
                    <w:lang w:val="en-GB" w:eastAsia="lt-LT"/>
                  </w:rPr>
                  <w:t>☐</w:t>
                </w:r>
              </w:p>
            </w:tc>
          </w:sdtContent>
        </w:sdt>
      </w:tr>
      <w:tr w:rsidR="003A5525" w:rsidRPr="00FD794D" w14:paraId="0B90EA37" w14:textId="77777777" w:rsidTr="003A5525">
        <w:tc>
          <w:tcPr>
            <w:tcW w:w="1037" w:type="pct"/>
            <w:vMerge/>
            <w:shd w:val="clear" w:color="auto" w:fill="C5E0B3" w:themeFill="accent6" w:themeFillTint="66"/>
            <w:vAlign w:val="center"/>
          </w:tcPr>
          <w:p w14:paraId="768CE6E1" w14:textId="77777777" w:rsidR="008067AA" w:rsidRPr="005B08F8" w:rsidRDefault="008067AA" w:rsidP="008067AA">
            <w:pPr>
              <w:rPr>
                <w:rFonts w:ascii="Cambria" w:eastAsia="Times New Roman" w:hAnsi="Cambria" w:cs="Times New Roman"/>
                <w:sz w:val="20"/>
                <w:szCs w:val="20"/>
                <w:lang w:val="en-GB" w:eastAsia="lt-LT"/>
              </w:rPr>
            </w:pPr>
          </w:p>
        </w:tc>
        <w:tc>
          <w:tcPr>
            <w:tcW w:w="279" w:type="pct"/>
            <w:gridSpan w:val="2"/>
            <w:vMerge/>
            <w:shd w:val="clear" w:color="auto" w:fill="auto"/>
            <w:vAlign w:val="center"/>
          </w:tcPr>
          <w:p w14:paraId="16824352" w14:textId="77777777" w:rsidR="008067AA" w:rsidRPr="007F0652" w:rsidRDefault="008067AA" w:rsidP="008067AA">
            <w:pPr>
              <w:rPr>
                <w:rFonts w:ascii="Cambria" w:eastAsia="Times New Roman" w:hAnsi="Cambria" w:cs="Times New Roman"/>
                <w:sz w:val="24"/>
                <w:szCs w:val="24"/>
                <w:lang w:val="en-GB" w:eastAsia="lt-LT"/>
              </w:rPr>
            </w:pPr>
          </w:p>
        </w:tc>
        <w:tc>
          <w:tcPr>
            <w:tcW w:w="3418" w:type="pct"/>
            <w:shd w:val="clear" w:color="auto" w:fill="C5E0B3" w:themeFill="accent6" w:themeFillTint="66"/>
            <w:vAlign w:val="center"/>
          </w:tcPr>
          <w:p w14:paraId="1E5D64C0" w14:textId="5D046670" w:rsidR="008067AA" w:rsidRPr="00FD794D" w:rsidRDefault="008067AA" w:rsidP="008067AA">
            <w:pPr>
              <w:rPr>
                <w:rFonts w:ascii="Cambria" w:eastAsia="Times New Roman" w:hAnsi="Cambria" w:cs="Times New Roman"/>
                <w:sz w:val="20"/>
                <w:szCs w:val="20"/>
              </w:rPr>
            </w:pPr>
            <w:r w:rsidRPr="00FD794D">
              <w:rPr>
                <w:rFonts w:ascii="Cambria" w:eastAsia="Times New Roman" w:hAnsi="Cambria" w:cs="Times New Roman"/>
                <w:sz w:val="20"/>
                <w:szCs w:val="20"/>
              </w:rPr>
              <w:t>Papers on ethical and professional challenges of evaluation and research in general and how they impact the util</w:t>
            </w:r>
            <w:r w:rsidR="005B08F8">
              <w:rPr>
                <w:rFonts w:ascii="Cambria" w:eastAsia="Times New Roman" w:hAnsi="Cambria" w:cs="Times New Roman"/>
                <w:sz w:val="20"/>
                <w:szCs w:val="20"/>
              </w:rPr>
              <w:t>isation of evaluation (results)</w:t>
            </w:r>
          </w:p>
        </w:tc>
        <w:sdt>
          <w:sdtPr>
            <w:rPr>
              <w:rFonts w:ascii="Cambria" w:eastAsia="Times New Roman" w:hAnsi="Cambria" w:cs="Times New Roman"/>
              <w:sz w:val="24"/>
              <w:szCs w:val="24"/>
              <w:lang w:val="en-GB" w:eastAsia="lt-LT"/>
            </w:rPr>
            <w:id w:val="1374356286"/>
            <w14:checkbox>
              <w14:checked w14:val="0"/>
              <w14:checkedState w14:val="2612" w14:font="MS Gothic"/>
              <w14:uncheckedState w14:val="2610" w14:font="MS Gothic"/>
            </w14:checkbox>
          </w:sdtPr>
          <w:sdtEndPr/>
          <w:sdtContent>
            <w:tc>
              <w:tcPr>
                <w:tcW w:w="266" w:type="pct"/>
                <w:shd w:val="clear" w:color="auto" w:fill="auto"/>
                <w:vAlign w:val="center"/>
              </w:tcPr>
              <w:p w14:paraId="7FEEE9EB" w14:textId="53EAA449" w:rsidR="008067AA" w:rsidRPr="007F0652" w:rsidRDefault="007F0652" w:rsidP="008067AA">
                <w:pPr>
                  <w:rPr>
                    <w:rFonts w:ascii="Cambria" w:eastAsia="Times New Roman" w:hAnsi="Cambria" w:cs="Times New Roman"/>
                    <w:sz w:val="24"/>
                    <w:szCs w:val="24"/>
                    <w:lang w:val="en-GB" w:eastAsia="lt-LT"/>
                  </w:rPr>
                </w:pPr>
                <w:r w:rsidRPr="007F0652">
                  <w:rPr>
                    <w:rFonts w:ascii="MS Gothic" w:eastAsia="MS Gothic" w:hAnsi="MS Gothic" w:cs="Times New Roman" w:hint="eastAsia"/>
                    <w:sz w:val="24"/>
                    <w:szCs w:val="24"/>
                    <w:lang w:val="en-GB" w:eastAsia="lt-LT"/>
                  </w:rPr>
                  <w:t>☐</w:t>
                </w:r>
              </w:p>
            </w:tc>
          </w:sdtContent>
        </w:sdt>
      </w:tr>
      <w:tr w:rsidR="003A5525" w:rsidRPr="00FD794D" w14:paraId="0EDDF38C" w14:textId="77777777" w:rsidTr="003A5525">
        <w:tc>
          <w:tcPr>
            <w:tcW w:w="1037" w:type="pct"/>
            <w:vMerge/>
            <w:shd w:val="clear" w:color="auto" w:fill="C5E0B3" w:themeFill="accent6" w:themeFillTint="66"/>
            <w:vAlign w:val="center"/>
          </w:tcPr>
          <w:p w14:paraId="777D62D0" w14:textId="77777777" w:rsidR="008067AA" w:rsidRPr="005B08F8" w:rsidRDefault="008067AA" w:rsidP="008067AA">
            <w:pPr>
              <w:rPr>
                <w:rFonts w:ascii="Cambria" w:eastAsia="Times New Roman" w:hAnsi="Cambria" w:cs="Times New Roman"/>
                <w:sz w:val="20"/>
                <w:szCs w:val="20"/>
                <w:lang w:val="en-GB" w:eastAsia="lt-LT"/>
              </w:rPr>
            </w:pPr>
          </w:p>
        </w:tc>
        <w:tc>
          <w:tcPr>
            <w:tcW w:w="279" w:type="pct"/>
            <w:gridSpan w:val="2"/>
            <w:vMerge/>
            <w:shd w:val="clear" w:color="auto" w:fill="auto"/>
            <w:vAlign w:val="center"/>
          </w:tcPr>
          <w:p w14:paraId="2044BE0D" w14:textId="77777777" w:rsidR="008067AA" w:rsidRPr="007F0652" w:rsidRDefault="008067AA" w:rsidP="008067AA">
            <w:pPr>
              <w:rPr>
                <w:rFonts w:ascii="Cambria" w:eastAsia="Times New Roman" w:hAnsi="Cambria" w:cs="Times New Roman"/>
                <w:sz w:val="24"/>
                <w:szCs w:val="24"/>
                <w:lang w:val="en-GB" w:eastAsia="lt-LT"/>
              </w:rPr>
            </w:pPr>
          </w:p>
        </w:tc>
        <w:tc>
          <w:tcPr>
            <w:tcW w:w="3418" w:type="pct"/>
            <w:shd w:val="clear" w:color="auto" w:fill="C5E0B3" w:themeFill="accent6" w:themeFillTint="66"/>
            <w:vAlign w:val="center"/>
          </w:tcPr>
          <w:p w14:paraId="083BAF33" w14:textId="0CDAC8BB" w:rsidR="008067AA" w:rsidRPr="00FD794D" w:rsidRDefault="008067AA" w:rsidP="008067AA">
            <w:pPr>
              <w:rPr>
                <w:rFonts w:ascii="Cambria" w:eastAsia="Times New Roman" w:hAnsi="Cambria" w:cs="Times New Roman"/>
                <w:sz w:val="20"/>
                <w:szCs w:val="20"/>
                <w:lang w:val="en-GB" w:eastAsia="lt-LT"/>
              </w:rPr>
            </w:pPr>
            <w:r w:rsidRPr="00FD794D">
              <w:rPr>
                <w:rFonts w:ascii="Cambria" w:eastAsia="Times New Roman" w:hAnsi="Cambria" w:cs="Times New Roman"/>
                <w:sz w:val="20"/>
                <w:szCs w:val="20"/>
              </w:rPr>
              <w:t>Papers on preparations for a wider application of counterfactual impact evaluation methods in evaluating the impact of the Cohesion policy 2014–2020</w:t>
            </w:r>
          </w:p>
        </w:tc>
        <w:sdt>
          <w:sdtPr>
            <w:rPr>
              <w:rFonts w:ascii="Cambria" w:eastAsia="Times New Roman" w:hAnsi="Cambria" w:cs="Times New Roman"/>
              <w:sz w:val="24"/>
              <w:szCs w:val="24"/>
              <w:lang w:val="en-GB" w:eastAsia="lt-LT"/>
            </w:rPr>
            <w:id w:val="-1190073092"/>
            <w14:checkbox>
              <w14:checked w14:val="0"/>
              <w14:checkedState w14:val="2612" w14:font="MS Gothic"/>
              <w14:uncheckedState w14:val="2610" w14:font="MS Gothic"/>
            </w14:checkbox>
          </w:sdtPr>
          <w:sdtEndPr/>
          <w:sdtContent>
            <w:tc>
              <w:tcPr>
                <w:tcW w:w="266" w:type="pct"/>
                <w:shd w:val="clear" w:color="auto" w:fill="auto"/>
                <w:vAlign w:val="center"/>
              </w:tcPr>
              <w:p w14:paraId="74BCED06" w14:textId="7C02DE5E" w:rsidR="008067AA" w:rsidRPr="007F0652" w:rsidRDefault="007F0652" w:rsidP="008067AA">
                <w:pPr>
                  <w:rPr>
                    <w:rFonts w:ascii="Cambria" w:eastAsia="Times New Roman" w:hAnsi="Cambria" w:cs="Times New Roman"/>
                    <w:sz w:val="24"/>
                    <w:szCs w:val="24"/>
                    <w:lang w:val="en-GB" w:eastAsia="lt-LT"/>
                  </w:rPr>
                </w:pPr>
                <w:r w:rsidRPr="007F0652">
                  <w:rPr>
                    <w:rFonts w:ascii="MS Gothic" w:eastAsia="MS Gothic" w:hAnsi="MS Gothic" w:cs="Times New Roman" w:hint="eastAsia"/>
                    <w:sz w:val="24"/>
                    <w:szCs w:val="24"/>
                    <w:lang w:val="en-GB" w:eastAsia="lt-LT"/>
                  </w:rPr>
                  <w:t>☐</w:t>
                </w:r>
              </w:p>
            </w:tc>
          </w:sdtContent>
        </w:sdt>
      </w:tr>
      <w:tr w:rsidR="008067AA" w:rsidRPr="00FD794D" w14:paraId="15B4F525" w14:textId="16731404" w:rsidTr="007F0652">
        <w:tc>
          <w:tcPr>
            <w:tcW w:w="1037" w:type="pct"/>
            <w:vMerge w:val="restart"/>
            <w:shd w:val="clear" w:color="auto" w:fill="E2EFD9" w:themeFill="accent6" w:themeFillTint="33"/>
            <w:vAlign w:val="center"/>
          </w:tcPr>
          <w:p w14:paraId="42FACCD5" w14:textId="5CBDB072" w:rsidR="008067AA" w:rsidRPr="005B08F8" w:rsidRDefault="008067AA" w:rsidP="008067AA">
            <w:pPr>
              <w:rPr>
                <w:rFonts w:ascii="Cambria" w:eastAsia="Times New Roman" w:hAnsi="Cambria" w:cs="Times New Roman"/>
                <w:sz w:val="20"/>
                <w:szCs w:val="20"/>
                <w:lang w:val="en-GB" w:eastAsia="lt-LT"/>
              </w:rPr>
            </w:pPr>
            <w:r w:rsidRPr="005B08F8">
              <w:rPr>
                <w:rFonts w:ascii="Cambria" w:eastAsia="Times New Roman" w:hAnsi="Cambria" w:cs="Times New Roman"/>
                <w:sz w:val="20"/>
                <w:szCs w:val="20"/>
                <w:lang w:val="en-GB" w:eastAsia="lt-LT"/>
              </w:rPr>
              <w:t>Plenary session No 3. “Evidence-based policy making and dissemination of evaluation results in the real world: examples of challenges and solutions”</w:t>
            </w:r>
          </w:p>
        </w:tc>
        <w:sdt>
          <w:sdtPr>
            <w:rPr>
              <w:rFonts w:ascii="Cambria" w:eastAsia="Times New Roman" w:hAnsi="Cambria" w:cs="Times New Roman"/>
              <w:sz w:val="24"/>
              <w:szCs w:val="24"/>
              <w:lang w:val="en-GB" w:eastAsia="lt-LT"/>
            </w:rPr>
            <w:id w:val="-846873046"/>
            <w14:checkbox>
              <w14:checked w14:val="0"/>
              <w14:checkedState w14:val="2612" w14:font="MS Gothic"/>
              <w14:uncheckedState w14:val="2610" w14:font="MS Gothic"/>
            </w14:checkbox>
          </w:sdtPr>
          <w:sdtEndPr/>
          <w:sdtContent>
            <w:tc>
              <w:tcPr>
                <w:tcW w:w="279" w:type="pct"/>
                <w:gridSpan w:val="2"/>
                <w:vMerge w:val="restart"/>
                <w:shd w:val="clear" w:color="auto" w:fill="auto"/>
                <w:vAlign w:val="center"/>
              </w:tcPr>
              <w:p w14:paraId="2EBC976B" w14:textId="5B77088E" w:rsidR="008067AA" w:rsidRPr="007F0652" w:rsidRDefault="007F0652" w:rsidP="008067AA">
                <w:pPr>
                  <w:rPr>
                    <w:rFonts w:ascii="Cambria" w:eastAsia="Times New Roman" w:hAnsi="Cambria" w:cs="Times New Roman"/>
                    <w:sz w:val="24"/>
                    <w:szCs w:val="24"/>
                    <w:lang w:val="en-GB" w:eastAsia="lt-LT"/>
                  </w:rPr>
                </w:pPr>
                <w:r w:rsidRPr="007F0652">
                  <w:rPr>
                    <w:rFonts w:ascii="MS Gothic" w:eastAsia="MS Gothic" w:hAnsi="MS Gothic" w:cs="Times New Roman" w:hint="eastAsia"/>
                    <w:sz w:val="24"/>
                    <w:szCs w:val="24"/>
                    <w:lang w:val="en-GB" w:eastAsia="lt-LT"/>
                  </w:rPr>
                  <w:t>☐</w:t>
                </w:r>
              </w:p>
            </w:tc>
          </w:sdtContent>
        </w:sdt>
        <w:tc>
          <w:tcPr>
            <w:tcW w:w="3418" w:type="pct"/>
            <w:shd w:val="clear" w:color="auto" w:fill="E2EFD9" w:themeFill="accent6" w:themeFillTint="33"/>
            <w:vAlign w:val="center"/>
          </w:tcPr>
          <w:p w14:paraId="2A90F287" w14:textId="5C6D6C8D" w:rsidR="008067AA" w:rsidRPr="00FD794D" w:rsidRDefault="008067AA" w:rsidP="008067AA">
            <w:pPr>
              <w:rPr>
                <w:rFonts w:ascii="Cambria" w:eastAsia="Times New Roman" w:hAnsi="Cambria" w:cs="Times New Roman"/>
                <w:sz w:val="20"/>
                <w:szCs w:val="20"/>
                <w:lang w:val="en-GB" w:eastAsia="lt-LT"/>
              </w:rPr>
            </w:pPr>
            <w:r w:rsidRPr="00FD794D">
              <w:rPr>
                <w:rFonts w:ascii="Cambria" w:eastAsia="Times New Roman" w:hAnsi="Cambria" w:cs="Times New Roman"/>
                <w:sz w:val="20"/>
                <w:szCs w:val="20"/>
                <w:lang w:val="en-GB" w:eastAsia="lt-LT"/>
              </w:rPr>
              <w:t>Papers on challenges and benefits of evidence-based policy-making and different instruments to generate evidence (evaluation, performance audit, regulatory impact assessme</w:t>
            </w:r>
            <w:r w:rsidR="005B08F8">
              <w:rPr>
                <w:rFonts w:ascii="Cambria" w:eastAsia="Times New Roman" w:hAnsi="Cambria" w:cs="Times New Roman"/>
                <w:sz w:val="20"/>
                <w:szCs w:val="20"/>
                <w:lang w:val="en-GB" w:eastAsia="lt-LT"/>
              </w:rPr>
              <w:t>nts, functional reviews, etc.)</w:t>
            </w:r>
          </w:p>
        </w:tc>
        <w:sdt>
          <w:sdtPr>
            <w:rPr>
              <w:rFonts w:ascii="Cambria" w:eastAsia="Times New Roman" w:hAnsi="Cambria" w:cs="Times New Roman"/>
              <w:sz w:val="24"/>
              <w:szCs w:val="24"/>
              <w:lang w:val="en-GB" w:eastAsia="lt-LT"/>
            </w:rPr>
            <w:id w:val="-280579797"/>
            <w14:checkbox>
              <w14:checked w14:val="0"/>
              <w14:checkedState w14:val="2612" w14:font="MS Gothic"/>
              <w14:uncheckedState w14:val="2610" w14:font="MS Gothic"/>
            </w14:checkbox>
          </w:sdtPr>
          <w:sdtEndPr/>
          <w:sdtContent>
            <w:tc>
              <w:tcPr>
                <w:tcW w:w="266" w:type="pct"/>
                <w:shd w:val="clear" w:color="auto" w:fill="auto"/>
                <w:vAlign w:val="center"/>
              </w:tcPr>
              <w:p w14:paraId="57D3ADC6" w14:textId="0ACD810A" w:rsidR="008067AA" w:rsidRPr="007F0652" w:rsidRDefault="007F0652" w:rsidP="008067AA">
                <w:pPr>
                  <w:rPr>
                    <w:rFonts w:ascii="Cambria" w:eastAsia="Times New Roman" w:hAnsi="Cambria" w:cs="Times New Roman"/>
                    <w:sz w:val="24"/>
                    <w:szCs w:val="24"/>
                    <w:lang w:val="en-GB" w:eastAsia="lt-LT"/>
                  </w:rPr>
                </w:pPr>
                <w:r w:rsidRPr="007F0652">
                  <w:rPr>
                    <w:rFonts w:ascii="MS Gothic" w:eastAsia="MS Gothic" w:hAnsi="MS Gothic" w:cs="Times New Roman" w:hint="eastAsia"/>
                    <w:sz w:val="24"/>
                    <w:szCs w:val="24"/>
                    <w:lang w:val="en-GB" w:eastAsia="lt-LT"/>
                  </w:rPr>
                  <w:t>☐</w:t>
                </w:r>
              </w:p>
            </w:tc>
          </w:sdtContent>
        </w:sdt>
      </w:tr>
      <w:tr w:rsidR="008067AA" w:rsidRPr="00FD794D" w14:paraId="4D7DA129" w14:textId="77777777" w:rsidTr="007F0652">
        <w:tc>
          <w:tcPr>
            <w:tcW w:w="1037" w:type="pct"/>
            <w:vMerge/>
            <w:shd w:val="clear" w:color="auto" w:fill="E2EFD9" w:themeFill="accent6" w:themeFillTint="33"/>
            <w:vAlign w:val="center"/>
          </w:tcPr>
          <w:p w14:paraId="70B1EA18" w14:textId="77777777" w:rsidR="008067AA" w:rsidRPr="00FD794D" w:rsidRDefault="008067AA" w:rsidP="008067AA">
            <w:pPr>
              <w:rPr>
                <w:rFonts w:ascii="Cambria" w:eastAsia="Times New Roman" w:hAnsi="Cambria" w:cs="Times New Roman"/>
                <w:sz w:val="20"/>
                <w:szCs w:val="20"/>
                <w:lang w:val="en-GB" w:eastAsia="lt-LT"/>
              </w:rPr>
            </w:pPr>
          </w:p>
        </w:tc>
        <w:tc>
          <w:tcPr>
            <w:tcW w:w="279" w:type="pct"/>
            <w:gridSpan w:val="2"/>
            <w:vMerge/>
            <w:shd w:val="clear" w:color="auto" w:fill="auto"/>
            <w:vAlign w:val="center"/>
          </w:tcPr>
          <w:p w14:paraId="746E8D5B" w14:textId="77777777" w:rsidR="008067AA" w:rsidRPr="00FD794D" w:rsidRDefault="008067AA" w:rsidP="008067AA">
            <w:pPr>
              <w:rPr>
                <w:rFonts w:ascii="Cambria" w:eastAsia="Times New Roman" w:hAnsi="Cambria" w:cs="Times New Roman"/>
                <w:sz w:val="20"/>
                <w:szCs w:val="20"/>
                <w:lang w:val="en-GB" w:eastAsia="lt-LT"/>
              </w:rPr>
            </w:pPr>
          </w:p>
        </w:tc>
        <w:tc>
          <w:tcPr>
            <w:tcW w:w="3418" w:type="pct"/>
            <w:shd w:val="clear" w:color="auto" w:fill="E2EFD9" w:themeFill="accent6" w:themeFillTint="33"/>
            <w:vAlign w:val="center"/>
          </w:tcPr>
          <w:p w14:paraId="5031D8F7" w14:textId="75347A18" w:rsidR="008067AA" w:rsidRPr="00FD794D" w:rsidRDefault="008067AA" w:rsidP="008067AA">
            <w:pPr>
              <w:rPr>
                <w:rFonts w:ascii="Cambria" w:eastAsia="Times New Roman" w:hAnsi="Cambria" w:cs="Times New Roman"/>
                <w:sz w:val="20"/>
                <w:szCs w:val="20"/>
                <w:lang w:val="en-GB" w:eastAsia="lt-LT"/>
              </w:rPr>
            </w:pPr>
            <w:r w:rsidRPr="00FD794D">
              <w:rPr>
                <w:rFonts w:ascii="Cambria" w:eastAsia="Times New Roman" w:hAnsi="Cambria" w:cs="Times New Roman"/>
                <w:sz w:val="20"/>
                <w:szCs w:val="20"/>
                <w:lang w:val="en-GB" w:eastAsia="lt-LT"/>
              </w:rPr>
              <w:t>Papers on organisation of the evaluation process, drafting of evaluation reports and dissemination of evaluation results in different national and international organisa</w:t>
            </w:r>
            <w:r w:rsidR="005B08F8">
              <w:rPr>
                <w:rFonts w:ascii="Cambria" w:eastAsia="Times New Roman" w:hAnsi="Cambria" w:cs="Times New Roman"/>
                <w:sz w:val="20"/>
                <w:szCs w:val="20"/>
                <w:lang w:val="en-GB" w:eastAsia="lt-LT"/>
              </w:rPr>
              <w:t>tions (exchange of experiences)</w:t>
            </w:r>
          </w:p>
        </w:tc>
        <w:sdt>
          <w:sdtPr>
            <w:rPr>
              <w:rFonts w:ascii="Cambria" w:eastAsia="Times New Roman" w:hAnsi="Cambria" w:cs="Times New Roman"/>
              <w:sz w:val="24"/>
              <w:szCs w:val="24"/>
              <w:lang w:val="en-GB" w:eastAsia="lt-LT"/>
            </w:rPr>
            <w:id w:val="1724250790"/>
            <w14:checkbox>
              <w14:checked w14:val="0"/>
              <w14:checkedState w14:val="2612" w14:font="MS Gothic"/>
              <w14:uncheckedState w14:val="2610" w14:font="MS Gothic"/>
            </w14:checkbox>
          </w:sdtPr>
          <w:sdtEndPr/>
          <w:sdtContent>
            <w:tc>
              <w:tcPr>
                <w:tcW w:w="266" w:type="pct"/>
                <w:shd w:val="clear" w:color="auto" w:fill="auto"/>
                <w:vAlign w:val="center"/>
              </w:tcPr>
              <w:p w14:paraId="235D4DC7" w14:textId="0EFB1635" w:rsidR="008067AA" w:rsidRPr="007F0652" w:rsidRDefault="007F0652" w:rsidP="008067AA">
                <w:pPr>
                  <w:rPr>
                    <w:rFonts w:ascii="Cambria" w:eastAsia="Times New Roman" w:hAnsi="Cambria" w:cs="Times New Roman"/>
                    <w:sz w:val="24"/>
                    <w:szCs w:val="24"/>
                    <w:lang w:val="en-GB" w:eastAsia="lt-LT"/>
                  </w:rPr>
                </w:pPr>
                <w:r w:rsidRPr="007F0652">
                  <w:rPr>
                    <w:rFonts w:ascii="MS Gothic" w:eastAsia="MS Gothic" w:hAnsi="MS Gothic" w:cs="Times New Roman" w:hint="eastAsia"/>
                    <w:sz w:val="24"/>
                    <w:szCs w:val="24"/>
                    <w:lang w:val="en-GB" w:eastAsia="lt-LT"/>
                  </w:rPr>
                  <w:t>☐</w:t>
                </w:r>
              </w:p>
            </w:tc>
          </w:sdtContent>
        </w:sdt>
      </w:tr>
      <w:tr w:rsidR="008067AA" w:rsidRPr="00FD794D" w14:paraId="04F7B479" w14:textId="77777777" w:rsidTr="007F0652">
        <w:tc>
          <w:tcPr>
            <w:tcW w:w="1037" w:type="pct"/>
            <w:vMerge/>
            <w:shd w:val="clear" w:color="auto" w:fill="E2EFD9" w:themeFill="accent6" w:themeFillTint="33"/>
            <w:vAlign w:val="center"/>
          </w:tcPr>
          <w:p w14:paraId="41E5D350" w14:textId="77777777" w:rsidR="008067AA" w:rsidRPr="00FD794D" w:rsidRDefault="008067AA" w:rsidP="008067AA">
            <w:pPr>
              <w:rPr>
                <w:rFonts w:ascii="Cambria" w:eastAsia="Times New Roman" w:hAnsi="Cambria" w:cs="Times New Roman"/>
                <w:sz w:val="20"/>
                <w:szCs w:val="20"/>
                <w:lang w:val="en-GB" w:eastAsia="lt-LT"/>
              </w:rPr>
            </w:pPr>
          </w:p>
        </w:tc>
        <w:tc>
          <w:tcPr>
            <w:tcW w:w="279" w:type="pct"/>
            <w:gridSpan w:val="2"/>
            <w:vMerge/>
            <w:shd w:val="clear" w:color="auto" w:fill="auto"/>
            <w:vAlign w:val="center"/>
          </w:tcPr>
          <w:p w14:paraId="28E86A6C" w14:textId="77777777" w:rsidR="008067AA" w:rsidRPr="00FD794D" w:rsidRDefault="008067AA" w:rsidP="008067AA">
            <w:pPr>
              <w:rPr>
                <w:rFonts w:ascii="Cambria" w:eastAsia="Times New Roman" w:hAnsi="Cambria" w:cs="Times New Roman"/>
                <w:sz w:val="20"/>
                <w:szCs w:val="20"/>
                <w:lang w:val="en-GB" w:eastAsia="lt-LT"/>
              </w:rPr>
            </w:pPr>
          </w:p>
        </w:tc>
        <w:tc>
          <w:tcPr>
            <w:tcW w:w="3418" w:type="pct"/>
            <w:shd w:val="clear" w:color="auto" w:fill="E2EFD9" w:themeFill="accent6" w:themeFillTint="33"/>
            <w:vAlign w:val="center"/>
          </w:tcPr>
          <w:p w14:paraId="77477A36" w14:textId="31F32723" w:rsidR="008067AA" w:rsidRPr="00FD794D" w:rsidRDefault="008067AA" w:rsidP="008067AA">
            <w:pPr>
              <w:rPr>
                <w:rFonts w:ascii="Cambria" w:eastAsia="Times New Roman" w:hAnsi="Cambria" w:cs="Times New Roman"/>
                <w:sz w:val="20"/>
                <w:szCs w:val="20"/>
                <w:lang w:val="en-GB" w:eastAsia="lt-LT"/>
              </w:rPr>
            </w:pPr>
            <w:r w:rsidRPr="00FD794D">
              <w:rPr>
                <w:rFonts w:ascii="Cambria" w:eastAsia="Times New Roman" w:hAnsi="Cambria" w:cs="Times New Roman"/>
                <w:sz w:val="20"/>
                <w:szCs w:val="20"/>
                <w:lang w:val="en-GB" w:eastAsia="lt-LT"/>
              </w:rPr>
              <w:t>Practical papers on challenges in drafting evaluation reports and ways to ensure the quality of evalu</w:t>
            </w:r>
            <w:r w:rsidR="005B08F8">
              <w:rPr>
                <w:rFonts w:ascii="Cambria" w:eastAsia="Times New Roman" w:hAnsi="Cambria" w:cs="Times New Roman"/>
                <w:sz w:val="20"/>
                <w:szCs w:val="20"/>
                <w:lang w:val="en-GB" w:eastAsia="lt-LT"/>
              </w:rPr>
              <w:t>ation reports</w:t>
            </w:r>
          </w:p>
        </w:tc>
        <w:sdt>
          <w:sdtPr>
            <w:rPr>
              <w:rFonts w:ascii="Cambria" w:eastAsia="Times New Roman" w:hAnsi="Cambria" w:cs="Times New Roman"/>
              <w:sz w:val="24"/>
              <w:szCs w:val="24"/>
              <w:lang w:val="en-GB" w:eastAsia="lt-LT"/>
            </w:rPr>
            <w:id w:val="-1084916730"/>
            <w14:checkbox>
              <w14:checked w14:val="0"/>
              <w14:checkedState w14:val="2612" w14:font="MS Gothic"/>
              <w14:uncheckedState w14:val="2610" w14:font="MS Gothic"/>
            </w14:checkbox>
          </w:sdtPr>
          <w:sdtEndPr/>
          <w:sdtContent>
            <w:tc>
              <w:tcPr>
                <w:tcW w:w="266" w:type="pct"/>
                <w:shd w:val="clear" w:color="auto" w:fill="auto"/>
                <w:vAlign w:val="center"/>
              </w:tcPr>
              <w:p w14:paraId="0C2866AD" w14:textId="27FEDC46" w:rsidR="008067AA" w:rsidRPr="007F0652" w:rsidRDefault="007F0652" w:rsidP="008067AA">
                <w:pPr>
                  <w:rPr>
                    <w:rFonts w:ascii="Cambria" w:eastAsia="Times New Roman" w:hAnsi="Cambria" w:cs="Times New Roman"/>
                    <w:sz w:val="24"/>
                    <w:szCs w:val="24"/>
                    <w:lang w:val="en-GB" w:eastAsia="lt-LT"/>
                  </w:rPr>
                </w:pPr>
                <w:r w:rsidRPr="007F0652">
                  <w:rPr>
                    <w:rFonts w:ascii="MS Gothic" w:eastAsia="MS Gothic" w:hAnsi="MS Gothic" w:cs="Times New Roman" w:hint="eastAsia"/>
                    <w:sz w:val="24"/>
                    <w:szCs w:val="24"/>
                    <w:lang w:val="en-GB" w:eastAsia="lt-LT"/>
                  </w:rPr>
                  <w:t>☐</w:t>
                </w:r>
              </w:p>
            </w:tc>
          </w:sdtContent>
        </w:sdt>
      </w:tr>
      <w:tr w:rsidR="00D02F5A" w:rsidRPr="00FD794D" w14:paraId="15F9C089" w14:textId="77777777" w:rsidTr="003A5525">
        <w:tc>
          <w:tcPr>
            <w:tcW w:w="5000" w:type="pct"/>
            <w:gridSpan w:val="5"/>
            <w:shd w:val="clear" w:color="auto" w:fill="C5E0B3" w:themeFill="accent6" w:themeFillTint="66"/>
          </w:tcPr>
          <w:p w14:paraId="5A2D4696" w14:textId="714B0FBD" w:rsidR="00D02F5A" w:rsidRPr="00FD794D" w:rsidRDefault="00AA6983" w:rsidP="00C5013A">
            <w:pPr>
              <w:jc w:val="both"/>
              <w:rPr>
                <w:rFonts w:ascii="Cambria" w:eastAsia="Times New Roman" w:hAnsi="Cambria" w:cs="Times New Roman"/>
                <w:b/>
                <w:color w:val="538135" w:themeColor="accent6" w:themeShade="BF"/>
                <w:sz w:val="28"/>
                <w:szCs w:val="28"/>
                <w:lang w:val="en-GB" w:eastAsia="lt-LT"/>
              </w:rPr>
            </w:pPr>
            <w:r w:rsidRPr="00FD794D">
              <w:rPr>
                <w:rFonts w:ascii="Cambria" w:eastAsia="Times New Roman" w:hAnsi="Cambria" w:cs="Times New Roman"/>
                <w:b/>
                <w:color w:val="538135" w:themeColor="accent6" w:themeShade="BF"/>
                <w:sz w:val="28"/>
                <w:szCs w:val="28"/>
                <w:lang w:val="en-GB" w:eastAsia="lt-LT"/>
              </w:rPr>
              <w:t>Parallel Sessions “Evaluation findings and impact in different policy areas”</w:t>
            </w:r>
          </w:p>
        </w:tc>
      </w:tr>
      <w:tr w:rsidR="008067AA" w:rsidRPr="003A5525" w14:paraId="017B03F2" w14:textId="679ABE09" w:rsidTr="007F0652">
        <w:tc>
          <w:tcPr>
            <w:tcW w:w="4734" w:type="pct"/>
            <w:gridSpan w:val="4"/>
            <w:shd w:val="clear" w:color="auto" w:fill="E2EFD9" w:themeFill="accent6" w:themeFillTint="33"/>
            <w:vAlign w:val="center"/>
          </w:tcPr>
          <w:p w14:paraId="3CC7EA65" w14:textId="5FBEE3D9" w:rsidR="008067AA" w:rsidRPr="003A5525" w:rsidRDefault="008067AA" w:rsidP="008067AA">
            <w:pPr>
              <w:rPr>
                <w:rFonts w:ascii="Cambria" w:eastAsia="Times New Roman" w:hAnsi="Cambria" w:cs="Times New Roman"/>
                <w:sz w:val="20"/>
                <w:szCs w:val="20"/>
                <w:lang w:val="en-GB" w:eastAsia="lt-LT"/>
              </w:rPr>
            </w:pPr>
            <w:r w:rsidRPr="003A5525">
              <w:rPr>
                <w:rFonts w:ascii="Cambria" w:eastAsia="Times New Roman" w:hAnsi="Cambria" w:cs="Times New Roman"/>
                <w:sz w:val="20"/>
                <w:szCs w:val="20"/>
                <w:lang w:val="en-GB" w:eastAsia="lt-LT"/>
              </w:rPr>
              <w:t>Parallel session No 1. “Evaluation findings and impact: investment in people, institutional strengthening and administrative capacity building”</w:t>
            </w:r>
          </w:p>
        </w:tc>
        <w:sdt>
          <w:sdtPr>
            <w:rPr>
              <w:rFonts w:ascii="Cambria" w:eastAsia="Times New Roman" w:hAnsi="Cambria" w:cs="Times New Roman"/>
              <w:sz w:val="24"/>
              <w:szCs w:val="24"/>
              <w:lang w:val="en-GB" w:eastAsia="lt-LT"/>
            </w:rPr>
            <w:id w:val="-1093316349"/>
            <w14:checkbox>
              <w14:checked w14:val="0"/>
              <w14:checkedState w14:val="2612" w14:font="MS Gothic"/>
              <w14:uncheckedState w14:val="2610" w14:font="MS Gothic"/>
            </w14:checkbox>
          </w:sdtPr>
          <w:sdtEndPr/>
          <w:sdtContent>
            <w:tc>
              <w:tcPr>
                <w:tcW w:w="266" w:type="pct"/>
                <w:shd w:val="clear" w:color="auto" w:fill="auto"/>
                <w:vAlign w:val="center"/>
              </w:tcPr>
              <w:p w14:paraId="2329A20C" w14:textId="232C037C" w:rsidR="008067AA" w:rsidRPr="003A5525" w:rsidRDefault="007F0652" w:rsidP="008067AA">
                <w:pPr>
                  <w:rPr>
                    <w:rFonts w:ascii="Cambria" w:eastAsia="Times New Roman" w:hAnsi="Cambria" w:cs="Times New Roman"/>
                    <w:sz w:val="24"/>
                    <w:szCs w:val="24"/>
                    <w:lang w:val="en-GB" w:eastAsia="lt-LT"/>
                  </w:rPr>
                </w:pPr>
                <w:r w:rsidRPr="003A5525">
                  <w:rPr>
                    <w:rFonts w:ascii="MS Gothic" w:eastAsia="MS Gothic" w:hAnsi="MS Gothic" w:cs="Times New Roman" w:hint="eastAsia"/>
                    <w:sz w:val="24"/>
                    <w:szCs w:val="24"/>
                    <w:lang w:val="en-GB" w:eastAsia="lt-LT"/>
                  </w:rPr>
                  <w:t>☐</w:t>
                </w:r>
              </w:p>
            </w:tc>
          </w:sdtContent>
        </w:sdt>
      </w:tr>
      <w:tr w:rsidR="008067AA" w:rsidRPr="003A5525" w14:paraId="0DED3433" w14:textId="68C67CD6" w:rsidTr="003A5525">
        <w:tc>
          <w:tcPr>
            <w:tcW w:w="4734" w:type="pct"/>
            <w:gridSpan w:val="4"/>
            <w:shd w:val="clear" w:color="auto" w:fill="E2EFD9" w:themeFill="accent6" w:themeFillTint="33"/>
            <w:vAlign w:val="center"/>
          </w:tcPr>
          <w:p w14:paraId="67530ED6" w14:textId="4AEFD89B" w:rsidR="008067AA" w:rsidRPr="003A5525" w:rsidRDefault="008067AA" w:rsidP="008067AA">
            <w:pPr>
              <w:rPr>
                <w:rFonts w:ascii="Cambria" w:eastAsia="Times New Roman" w:hAnsi="Cambria" w:cs="Times New Roman"/>
                <w:sz w:val="20"/>
                <w:szCs w:val="20"/>
                <w:lang w:val="en-GB" w:eastAsia="lt-LT"/>
              </w:rPr>
            </w:pPr>
            <w:r w:rsidRPr="003A5525">
              <w:rPr>
                <w:rFonts w:ascii="Cambria" w:eastAsia="Times New Roman" w:hAnsi="Cambria" w:cs="Times New Roman"/>
                <w:sz w:val="20"/>
                <w:szCs w:val="20"/>
                <w:lang w:val="en-GB" w:eastAsia="lt-LT"/>
              </w:rPr>
              <w:t>Parallel session No 2. “Evaluation findings and impact: investment in business development</w:t>
            </w:r>
            <w:r w:rsidR="005B08F8" w:rsidRPr="003A5525">
              <w:rPr>
                <w:rFonts w:ascii="Cambria" w:eastAsia="Times New Roman" w:hAnsi="Cambria" w:cs="Times New Roman"/>
                <w:sz w:val="20"/>
                <w:szCs w:val="20"/>
                <w:lang w:val="en-GB" w:eastAsia="lt-LT"/>
              </w:rPr>
              <w:t>”</w:t>
            </w:r>
          </w:p>
        </w:tc>
        <w:sdt>
          <w:sdtPr>
            <w:rPr>
              <w:rFonts w:ascii="Cambria" w:eastAsia="Times New Roman" w:hAnsi="Cambria" w:cs="Times New Roman"/>
              <w:sz w:val="24"/>
              <w:szCs w:val="24"/>
              <w:lang w:val="en-GB" w:eastAsia="lt-LT"/>
            </w:rPr>
            <w:id w:val="357250581"/>
            <w14:checkbox>
              <w14:checked w14:val="0"/>
              <w14:checkedState w14:val="2612" w14:font="MS Gothic"/>
              <w14:uncheckedState w14:val="2610" w14:font="MS Gothic"/>
            </w14:checkbox>
          </w:sdtPr>
          <w:sdtEndPr/>
          <w:sdtContent>
            <w:tc>
              <w:tcPr>
                <w:tcW w:w="266" w:type="pct"/>
                <w:shd w:val="clear" w:color="auto" w:fill="auto"/>
                <w:vAlign w:val="center"/>
              </w:tcPr>
              <w:p w14:paraId="4D784E32" w14:textId="139E3DD1" w:rsidR="008067AA" w:rsidRPr="003A5525" w:rsidRDefault="007F0652" w:rsidP="008067AA">
                <w:pPr>
                  <w:rPr>
                    <w:rFonts w:ascii="Cambria" w:eastAsia="Times New Roman" w:hAnsi="Cambria" w:cs="Times New Roman"/>
                    <w:sz w:val="24"/>
                    <w:szCs w:val="24"/>
                    <w:lang w:val="en-GB" w:eastAsia="lt-LT"/>
                  </w:rPr>
                </w:pPr>
                <w:r w:rsidRPr="003A5525">
                  <w:rPr>
                    <w:rFonts w:ascii="MS Gothic" w:eastAsia="MS Gothic" w:hAnsi="MS Gothic" w:cs="Times New Roman" w:hint="eastAsia"/>
                    <w:sz w:val="24"/>
                    <w:szCs w:val="24"/>
                    <w:lang w:val="en-GB" w:eastAsia="lt-LT"/>
                  </w:rPr>
                  <w:t>☐</w:t>
                </w:r>
              </w:p>
            </w:tc>
          </w:sdtContent>
        </w:sdt>
      </w:tr>
      <w:tr w:rsidR="008067AA" w:rsidRPr="003A5525" w14:paraId="5ACB380B" w14:textId="778E973A" w:rsidTr="007F0652">
        <w:tc>
          <w:tcPr>
            <w:tcW w:w="4734" w:type="pct"/>
            <w:gridSpan w:val="4"/>
            <w:shd w:val="clear" w:color="auto" w:fill="E2EFD9" w:themeFill="accent6" w:themeFillTint="33"/>
            <w:vAlign w:val="center"/>
          </w:tcPr>
          <w:p w14:paraId="5FF850FB" w14:textId="4DEE068E" w:rsidR="008067AA" w:rsidRPr="003A5525" w:rsidRDefault="008067AA" w:rsidP="008067AA">
            <w:pPr>
              <w:rPr>
                <w:rFonts w:ascii="Cambria" w:eastAsia="Times New Roman" w:hAnsi="Cambria" w:cs="Times New Roman"/>
                <w:sz w:val="20"/>
                <w:szCs w:val="20"/>
                <w:lang w:val="en-GB" w:eastAsia="lt-LT"/>
              </w:rPr>
            </w:pPr>
            <w:r w:rsidRPr="003A5525">
              <w:rPr>
                <w:rFonts w:ascii="Cambria" w:eastAsia="Times New Roman" w:hAnsi="Cambria" w:cs="Times New Roman"/>
                <w:sz w:val="20"/>
                <w:szCs w:val="20"/>
                <w:lang w:val="en-GB" w:eastAsia="lt-LT"/>
              </w:rPr>
              <w:t>Parallel session No 3. “Evaluation findings and impact: investment in social and economic infrastructure</w:t>
            </w:r>
            <w:r w:rsidR="005B08F8" w:rsidRPr="003A5525">
              <w:rPr>
                <w:rFonts w:ascii="Cambria" w:eastAsia="Times New Roman" w:hAnsi="Cambria" w:cs="Times New Roman"/>
                <w:sz w:val="20"/>
                <w:szCs w:val="20"/>
                <w:lang w:val="en-GB" w:eastAsia="lt-LT"/>
              </w:rPr>
              <w:t>”</w:t>
            </w:r>
          </w:p>
        </w:tc>
        <w:sdt>
          <w:sdtPr>
            <w:rPr>
              <w:rFonts w:ascii="Cambria" w:eastAsia="Times New Roman" w:hAnsi="Cambria" w:cs="Times New Roman"/>
              <w:sz w:val="24"/>
              <w:szCs w:val="24"/>
              <w:lang w:val="en-GB" w:eastAsia="lt-LT"/>
            </w:rPr>
            <w:id w:val="212779294"/>
            <w14:checkbox>
              <w14:checked w14:val="0"/>
              <w14:checkedState w14:val="2612" w14:font="MS Gothic"/>
              <w14:uncheckedState w14:val="2610" w14:font="MS Gothic"/>
            </w14:checkbox>
          </w:sdtPr>
          <w:sdtEndPr/>
          <w:sdtContent>
            <w:tc>
              <w:tcPr>
                <w:tcW w:w="266" w:type="pct"/>
                <w:shd w:val="clear" w:color="auto" w:fill="auto"/>
                <w:vAlign w:val="center"/>
              </w:tcPr>
              <w:p w14:paraId="506EECCC" w14:textId="7A4224E4" w:rsidR="008067AA" w:rsidRPr="003A5525" w:rsidRDefault="007F0652" w:rsidP="008067AA">
                <w:pPr>
                  <w:rPr>
                    <w:rFonts w:ascii="Cambria" w:eastAsia="Times New Roman" w:hAnsi="Cambria" w:cs="Times New Roman"/>
                    <w:sz w:val="24"/>
                    <w:szCs w:val="24"/>
                    <w:lang w:val="en-GB" w:eastAsia="lt-LT"/>
                  </w:rPr>
                </w:pPr>
                <w:r w:rsidRPr="003A5525">
                  <w:rPr>
                    <w:rFonts w:ascii="MS Gothic" w:eastAsia="MS Gothic" w:hAnsi="MS Gothic" w:cs="Times New Roman" w:hint="eastAsia"/>
                    <w:sz w:val="24"/>
                    <w:szCs w:val="24"/>
                    <w:lang w:val="en-GB" w:eastAsia="lt-LT"/>
                  </w:rPr>
                  <w:t>☐</w:t>
                </w:r>
              </w:p>
            </w:tc>
          </w:sdtContent>
        </w:sdt>
      </w:tr>
    </w:tbl>
    <w:p w14:paraId="3C2EF185" w14:textId="77777777" w:rsidR="00D02F5A" w:rsidRDefault="00D02F5A" w:rsidP="00206334">
      <w:pPr>
        <w:spacing w:after="0" w:line="240" w:lineRule="auto"/>
        <w:jc w:val="both"/>
        <w:rPr>
          <w:rFonts w:ascii="Cambria" w:hAnsi="Cambria"/>
          <w:lang w:val="en-GB"/>
        </w:rPr>
      </w:pPr>
    </w:p>
    <w:p w14:paraId="791E9B39" w14:textId="77777777" w:rsidR="00DE75FD" w:rsidRDefault="00DE75FD">
      <w:pPr>
        <w:rPr>
          <w:rFonts w:ascii="Cambria" w:hAnsi="Cambria"/>
          <w:b/>
          <w:smallCaps/>
          <w:color w:val="538135" w:themeColor="accent6" w:themeShade="BF"/>
          <w:sz w:val="24"/>
          <w:szCs w:val="24"/>
          <w:lang w:val="en-GB"/>
        </w:rPr>
      </w:pPr>
      <w:r>
        <w:rPr>
          <w:rFonts w:ascii="Cambria" w:hAnsi="Cambria"/>
          <w:b/>
          <w:smallCaps/>
          <w:color w:val="538135" w:themeColor="accent6" w:themeShade="BF"/>
          <w:sz w:val="24"/>
          <w:szCs w:val="24"/>
          <w:lang w:val="en-GB"/>
        </w:rPr>
        <w:br w:type="page"/>
      </w:r>
    </w:p>
    <w:p w14:paraId="3F51A0BC" w14:textId="30D511F4" w:rsidR="00FD794D" w:rsidRDefault="00FD794D" w:rsidP="00206334">
      <w:pPr>
        <w:spacing w:after="0" w:line="240" w:lineRule="auto"/>
        <w:rPr>
          <w:rFonts w:ascii="Cambria" w:hAnsi="Cambria"/>
          <w:b/>
          <w:smallCaps/>
          <w:color w:val="538135" w:themeColor="accent6" w:themeShade="BF"/>
          <w:sz w:val="24"/>
          <w:szCs w:val="24"/>
          <w:lang w:val="en-GB"/>
        </w:rPr>
      </w:pPr>
      <w:r>
        <w:rPr>
          <w:rFonts w:ascii="Cambria" w:hAnsi="Cambria"/>
          <w:b/>
          <w:smallCaps/>
          <w:color w:val="538135" w:themeColor="accent6" w:themeShade="BF"/>
          <w:sz w:val="24"/>
          <w:szCs w:val="24"/>
          <w:lang w:val="en-GB"/>
        </w:rPr>
        <w:lastRenderedPageBreak/>
        <w:t>information about the paper</w:t>
      </w:r>
    </w:p>
    <w:p w14:paraId="4CD17331" w14:textId="77777777" w:rsidR="00B46C6A" w:rsidRDefault="00B46C6A" w:rsidP="00AA6983">
      <w:pPr>
        <w:spacing w:after="0" w:line="240" w:lineRule="auto"/>
        <w:jc w:val="both"/>
        <w:rPr>
          <w:rFonts w:ascii="Cambria" w:hAnsi="Cambria"/>
          <w:i/>
          <w:lang w:val="en-GB"/>
        </w:rPr>
      </w:pPr>
    </w:p>
    <w:p w14:paraId="26F7A30C" w14:textId="77777777" w:rsidR="00AA6983" w:rsidRPr="00B46C6A" w:rsidRDefault="00AA6983" w:rsidP="00AA6983">
      <w:pPr>
        <w:spacing w:after="0" w:line="240" w:lineRule="auto"/>
        <w:jc w:val="both"/>
        <w:rPr>
          <w:rFonts w:ascii="Cambria" w:hAnsi="Cambria"/>
          <w:i/>
          <w:lang w:val="en-GB"/>
        </w:rPr>
      </w:pPr>
      <w:r w:rsidRPr="00B46C6A">
        <w:rPr>
          <w:rFonts w:ascii="Cambria" w:hAnsi="Cambria"/>
          <w:i/>
          <w:lang w:val="en-GB"/>
        </w:rPr>
        <w:t>Information provided under this headline should not exceed 1 page.</w:t>
      </w:r>
    </w:p>
    <w:tbl>
      <w:tblPr>
        <w:tblStyle w:val="TableGrid"/>
        <w:tblW w:w="10173" w:type="dxa"/>
        <w:tblBorders>
          <w:top w:val="single" w:sz="4" w:space="0" w:color="546587"/>
          <w:left w:val="single" w:sz="4" w:space="0" w:color="546587"/>
          <w:bottom w:val="single" w:sz="4" w:space="0" w:color="546587"/>
          <w:right w:val="single" w:sz="4" w:space="0" w:color="546587"/>
          <w:insideH w:val="single" w:sz="4" w:space="0" w:color="546587"/>
          <w:insideV w:val="single" w:sz="4" w:space="0" w:color="546587"/>
        </w:tblBorders>
        <w:tblLook w:val="04A0" w:firstRow="1" w:lastRow="0" w:firstColumn="1" w:lastColumn="0" w:noHBand="0" w:noVBand="1"/>
      </w:tblPr>
      <w:tblGrid>
        <w:gridCol w:w="1696"/>
        <w:gridCol w:w="8477"/>
      </w:tblGrid>
      <w:tr w:rsidR="007656F2" w:rsidRPr="00206334" w14:paraId="28073BD3" w14:textId="77777777" w:rsidTr="003A5525">
        <w:trPr>
          <w:trHeight w:val="20"/>
        </w:trPr>
        <w:tc>
          <w:tcPr>
            <w:tcW w:w="1696" w:type="dxa"/>
            <w:shd w:val="clear" w:color="auto" w:fill="E2EFD9" w:themeFill="accent6" w:themeFillTint="33"/>
          </w:tcPr>
          <w:p w14:paraId="6EDD4AFD" w14:textId="06FCCB5E" w:rsidR="007656F2" w:rsidRPr="00AA6983" w:rsidRDefault="007656F2" w:rsidP="00FD794D">
            <w:pPr>
              <w:rPr>
                <w:rFonts w:ascii="Cambria" w:hAnsi="Cambria"/>
                <w:b/>
                <w:lang w:val="en-GB"/>
              </w:rPr>
            </w:pPr>
            <w:r w:rsidRPr="00AA6983">
              <w:rPr>
                <w:rFonts w:ascii="Cambria" w:hAnsi="Cambria"/>
                <w:b/>
                <w:lang w:val="en-GB"/>
              </w:rPr>
              <w:t xml:space="preserve">Title </w:t>
            </w:r>
          </w:p>
        </w:tc>
        <w:sdt>
          <w:sdtPr>
            <w:rPr>
              <w:rFonts w:ascii="Cambria" w:hAnsi="Cambria"/>
              <w:lang w:val="en-GB"/>
            </w:rPr>
            <w:id w:val="-1849174017"/>
            <w:placeholder>
              <w:docPart w:val="DefaultPlaceholder_1081868574"/>
            </w:placeholder>
            <w:showingPlcHdr/>
          </w:sdtPr>
          <w:sdtEndPr/>
          <w:sdtContent>
            <w:tc>
              <w:tcPr>
                <w:tcW w:w="8477" w:type="dxa"/>
              </w:tcPr>
              <w:p w14:paraId="3A92AD18" w14:textId="5D77872A" w:rsidR="007656F2" w:rsidRPr="00206334" w:rsidRDefault="007F0652" w:rsidP="00AA6983">
                <w:pPr>
                  <w:rPr>
                    <w:rFonts w:ascii="Cambria" w:hAnsi="Cambria"/>
                    <w:lang w:val="en-GB"/>
                  </w:rPr>
                </w:pPr>
                <w:r w:rsidRPr="00FF08E0">
                  <w:rPr>
                    <w:rStyle w:val="PlaceholderText"/>
                  </w:rPr>
                  <w:t>Click here to enter text.</w:t>
                </w:r>
              </w:p>
            </w:tc>
          </w:sdtContent>
        </w:sdt>
      </w:tr>
      <w:tr w:rsidR="007656F2" w:rsidRPr="00206334" w14:paraId="6F1EDBF4" w14:textId="77777777" w:rsidTr="003A5525">
        <w:trPr>
          <w:trHeight w:val="20"/>
        </w:trPr>
        <w:tc>
          <w:tcPr>
            <w:tcW w:w="1696" w:type="dxa"/>
            <w:shd w:val="clear" w:color="auto" w:fill="E2EFD9" w:themeFill="accent6" w:themeFillTint="33"/>
          </w:tcPr>
          <w:p w14:paraId="5B45961C" w14:textId="7FAEA3B3" w:rsidR="007656F2" w:rsidRPr="00AA6983" w:rsidRDefault="00AA6983" w:rsidP="00FD794D">
            <w:pPr>
              <w:rPr>
                <w:rFonts w:ascii="Cambria" w:hAnsi="Cambria"/>
                <w:b/>
                <w:lang w:val="en-GB"/>
              </w:rPr>
            </w:pPr>
            <w:r w:rsidRPr="00AA6983">
              <w:rPr>
                <w:rFonts w:ascii="Cambria" w:hAnsi="Cambria"/>
                <w:b/>
                <w:lang w:val="en-GB"/>
              </w:rPr>
              <w:t>Key questions</w:t>
            </w:r>
          </w:p>
        </w:tc>
        <w:sdt>
          <w:sdtPr>
            <w:rPr>
              <w:rFonts w:ascii="Cambria" w:hAnsi="Cambria"/>
              <w:lang w:val="en-GB"/>
            </w:rPr>
            <w:id w:val="-1261139928"/>
            <w:placeholder>
              <w:docPart w:val="DefaultPlaceholder_1081868574"/>
            </w:placeholder>
            <w:showingPlcHdr/>
          </w:sdtPr>
          <w:sdtEndPr/>
          <w:sdtContent>
            <w:tc>
              <w:tcPr>
                <w:tcW w:w="8477" w:type="dxa"/>
              </w:tcPr>
              <w:p w14:paraId="179CA2D1" w14:textId="656CCB7A" w:rsidR="007656F2" w:rsidRPr="00206334" w:rsidRDefault="007F0652" w:rsidP="00AA6983">
                <w:pPr>
                  <w:rPr>
                    <w:rFonts w:ascii="Cambria" w:hAnsi="Cambria"/>
                    <w:lang w:val="en-GB"/>
                  </w:rPr>
                </w:pPr>
                <w:r w:rsidRPr="00FF08E0">
                  <w:rPr>
                    <w:rStyle w:val="PlaceholderText"/>
                  </w:rPr>
                  <w:t>Click here to enter text.</w:t>
                </w:r>
              </w:p>
            </w:tc>
          </w:sdtContent>
        </w:sdt>
      </w:tr>
      <w:tr w:rsidR="007656F2" w:rsidRPr="00206334" w14:paraId="5BE46FD0" w14:textId="77777777" w:rsidTr="003A5525">
        <w:trPr>
          <w:trHeight w:val="20"/>
        </w:trPr>
        <w:tc>
          <w:tcPr>
            <w:tcW w:w="1696" w:type="dxa"/>
            <w:shd w:val="clear" w:color="auto" w:fill="E2EFD9" w:themeFill="accent6" w:themeFillTint="33"/>
          </w:tcPr>
          <w:p w14:paraId="4032F8C6" w14:textId="1B0C399F" w:rsidR="007656F2" w:rsidRPr="00AA6983" w:rsidRDefault="00FD794D" w:rsidP="00AA6983">
            <w:pPr>
              <w:rPr>
                <w:rFonts w:ascii="Cambria" w:hAnsi="Cambria"/>
                <w:b/>
                <w:i/>
                <w:lang w:val="en-GB"/>
              </w:rPr>
            </w:pPr>
            <w:r>
              <w:rPr>
                <w:rFonts w:ascii="Cambria" w:hAnsi="Cambria"/>
                <w:b/>
                <w:lang w:val="en-GB"/>
              </w:rPr>
              <w:t>Abstract</w:t>
            </w:r>
          </w:p>
        </w:tc>
        <w:sdt>
          <w:sdtPr>
            <w:rPr>
              <w:rFonts w:ascii="Cambria" w:hAnsi="Cambria"/>
              <w:lang w:val="en-GB"/>
            </w:rPr>
            <w:id w:val="1914121121"/>
            <w:placeholder>
              <w:docPart w:val="DefaultPlaceholder_1081868574"/>
            </w:placeholder>
            <w:showingPlcHdr/>
          </w:sdtPr>
          <w:sdtEndPr/>
          <w:sdtContent>
            <w:tc>
              <w:tcPr>
                <w:tcW w:w="8477" w:type="dxa"/>
              </w:tcPr>
              <w:p w14:paraId="7E7EA748" w14:textId="08E6DDBA" w:rsidR="007656F2" w:rsidRPr="00206334" w:rsidRDefault="007F0652" w:rsidP="00AA6983">
                <w:pPr>
                  <w:rPr>
                    <w:rFonts w:ascii="Cambria" w:hAnsi="Cambria"/>
                    <w:lang w:val="en-GB"/>
                  </w:rPr>
                </w:pPr>
                <w:r w:rsidRPr="00FF08E0">
                  <w:rPr>
                    <w:rStyle w:val="PlaceholderText"/>
                  </w:rPr>
                  <w:t>Click here to enter text.</w:t>
                </w:r>
              </w:p>
            </w:tc>
          </w:sdtContent>
        </w:sdt>
      </w:tr>
    </w:tbl>
    <w:p w14:paraId="69EE8011" w14:textId="77777777" w:rsidR="00FD794D" w:rsidRDefault="00FD794D" w:rsidP="00FD794D">
      <w:pPr>
        <w:spacing w:after="0" w:line="240" w:lineRule="auto"/>
        <w:jc w:val="both"/>
        <w:rPr>
          <w:rFonts w:ascii="Cambria" w:hAnsi="Cambria"/>
          <w:lang w:val="en-GB"/>
        </w:rPr>
      </w:pPr>
    </w:p>
    <w:p w14:paraId="3F0B4F45" w14:textId="03240A34" w:rsidR="00FD794D" w:rsidRDefault="00FD794D" w:rsidP="00FD794D">
      <w:pPr>
        <w:spacing w:after="0" w:line="240" w:lineRule="auto"/>
        <w:rPr>
          <w:rFonts w:ascii="Cambria" w:hAnsi="Cambria"/>
          <w:b/>
          <w:smallCaps/>
          <w:color w:val="538135" w:themeColor="accent6" w:themeShade="BF"/>
          <w:sz w:val="24"/>
          <w:szCs w:val="24"/>
          <w:lang w:val="en-GB"/>
        </w:rPr>
      </w:pPr>
      <w:r w:rsidRPr="00FD794D">
        <w:rPr>
          <w:rFonts w:ascii="Cambria" w:hAnsi="Cambria"/>
          <w:b/>
          <w:smallCaps/>
          <w:color w:val="538135" w:themeColor="accent6" w:themeShade="BF"/>
          <w:sz w:val="24"/>
          <w:szCs w:val="24"/>
          <w:lang w:val="en-GB"/>
        </w:rPr>
        <w:t>Additiona</w:t>
      </w:r>
      <w:r>
        <w:rPr>
          <w:rFonts w:ascii="Cambria" w:hAnsi="Cambria"/>
          <w:b/>
          <w:smallCaps/>
          <w:color w:val="538135" w:themeColor="accent6" w:themeShade="BF"/>
          <w:sz w:val="24"/>
          <w:szCs w:val="24"/>
          <w:lang w:val="en-GB"/>
        </w:rPr>
        <w:t>l</w:t>
      </w:r>
      <w:r w:rsidRPr="00FD794D">
        <w:rPr>
          <w:rFonts w:ascii="Cambria" w:hAnsi="Cambria"/>
          <w:b/>
          <w:smallCaps/>
          <w:color w:val="538135" w:themeColor="accent6" w:themeShade="BF"/>
          <w:sz w:val="24"/>
          <w:szCs w:val="24"/>
          <w:lang w:val="en-GB"/>
        </w:rPr>
        <w:t xml:space="preserve"> questions</w:t>
      </w:r>
      <w:r>
        <w:rPr>
          <w:rFonts w:ascii="Cambria" w:hAnsi="Cambria"/>
          <w:b/>
          <w:smallCaps/>
          <w:color w:val="538135" w:themeColor="accent6" w:themeShade="BF"/>
          <w:sz w:val="24"/>
          <w:szCs w:val="24"/>
          <w:lang w:val="en-GB"/>
        </w:rPr>
        <w:t xml:space="preserve"> about the paper</w:t>
      </w:r>
    </w:p>
    <w:p w14:paraId="65C398E9" w14:textId="77777777" w:rsidR="00B46C6A" w:rsidRPr="00FD794D" w:rsidRDefault="00B46C6A" w:rsidP="00FD794D">
      <w:pPr>
        <w:spacing w:after="0" w:line="240" w:lineRule="auto"/>
        <w:rPr>
          <w:rFonts w:ascii="Cambria" w:hAnsi="Cambria"/>
          <w:b/>
          <w:smallCaps/>
          <w:color w:val="538135" w:themeColor="accent6" w:themeShade="BF"/>
          <w:sz w:val="24"/>
          <w:szCs w:val="24"/>
          <w:lang w:val="en-GB"/>
        </w:rPr>
      </w:pPr>
    </w:p>
    <w:tbl>
      <w:tblPr>
        <w:tblStyle w:val="TableGrid"/>
        <w:tblW w:w="5000" w:type="pct"/>
        <w:tblBorders>
          <w:top w:val="single" w:sz="4" w:space="0" w:color="546587"/>
          <w:left w:val="single" w:sz="4" w:space="0" w:color="546587"/>
          <w:bottom w:val="single" w:sz="4" w:space="0" w:color="546587"/>
          <w:right w:val="single" w:sz="4" w:space="0" w:color="546587"/>
          <w:insideH w:val="single" w:sz="4" w:space="0" w:color="546587"/>
          <w:insideV w:val="single" w:sz="4" w:space="0" w:color="546587"/>
        </w:tblBorders>
        <w:tblLook w:val="04A0" w:firstRow="1" w:lastRow="0" w:firstColumn="1" w:lastColumn="0" w:noHBand="0" w:noVBand="1"/>
      </w:tblPr>
      <w:tblGrid>
        <w:gridCol w:w="7922"/>
        <w:gridCol w:w="1136"/>
        <w:gridCol w:w="1136"/>
      </w:tblGrid>
      <w:tr w:rsidR="00B46C6A" w:rsidRPr="00206334" w14:paraId="755A5F69" w14:textId="77777777" w:rsidTr="003A5525">
        <w:tc>
          <w:tcPr>
            <w:tcW w:w="3886" w:type="pct"/>
            <w:shd w:val="clear" w:color="auto" w:fill="E2EFD9" w:themeFill="accent6" w:themeFillTint="33"/>
          </w:tcPr>
          <w:p w14:paraId="6A781F16" w14:textId="24E16A5D" w:rsidR="00B46C6A" w:rsidRPr="00FD794D" w:rsidRDefault="00B46C6A" w:rsidP="00C5013A">
            <w:pPr>
              <w:rPr>
                <w:rFonts w:ascii="Cambria" w:hAnsi="Cambria"/>
                <w:lang w:val="en-GB"/>
              </w:rPr>
            </w:pPr>
            <w:r>
              <w:rPr>
                <w:rFonts w:ascii="Cambria" w:hAnsi="Cambria"/>
                <w:lang w:val="en-GB"/>
              </w:rPr>
              <w:t>Is the paper based on the results of metaevaluation</w:t>
            </w:r>
            <w:r w:rsidR="00511C40">
              <w:rPr>
                <w:rFonts w:ascii="Cambria" w:hAnsi="Cambria"/>
                <w:lang w:val="en-GB"/>
              </w:rPr>
              <w:t xml:space="preserve"> or systematic review</w:t>
            </w:r>
            <w:r>
              <w:rPr>
                <w:rFonts w:ascii="Cambria" w:hAnsi="Cambria"/>
                <w:lang w:val="en-GB"/>
              </w:rPr>
              <w:t>?</w:t>
            </w:r>
          </w:p>
        </w:tc>
        <w:tc>
          <w:tcPr>
            <w:tcW w:w="557" w:type="pct"/>
            <w:vAlign w:val="center"/>
          </w:tcPr>
          <w:p w14:paraId="1D4D70DA" w14:textId="300DEFE2" w:rsidR="00B46C6A" w:rsidRPr="00206334" w:rsidRDefault="00B46C6A" w:rsidP="007F0652">
            <w:pPr>
              <w:rPr>
                <w:rFonts w:ascii="Cambria" w:hAnsi="Cambria"/>
                <w:lang w:val="en-GB"/>
              </w:rPr>
            </w:pPr>
            <w:r w:rsidRPr="00206334">
              <w:rPr>
                <w:rFonts w:ascii="Cambria" w:hAnsi="Cambria"/>
                <w:lang w:val="en-GB"/>
              </w:rPr>
              <w:t xml:space="preserve">Yes </w:t>
            </w:r>
            <w:sdt>
              <w:sdtPr>
                <w:rPr>
                  <w:rFonts w:ascii="Cambria" w:hAnsi="Cambria"/>
                  <w:lang w:val="en-GB"/>
                </w:rPr>
                <w:id w:val="722413983"/>
                <w14:checkbox>
                  <w14:checked w14:val="0"/>
                  <w14:checkedState w14:val="2612" w14:font="MS Gothic"/>
                  <w14:uncheckedState w14:val="2610" w14:font="MS Gothic"/>
                </w14:checkbox>
              </w:sdtPr>
              <w:sdtEndPr/>
              <w:sdtContent>
                <w:r w:rsidR="007F0652">
                  <w:rPr>
                    <w:rFonts w:ascii="MS Gothic" w:eastAsia="MS Gothic" w:hAnsi="MS Gothic" w:hint="eastAsia"/>
                    <w:lang w:val="en-GB"/>
                  </w:rPr>
                  <w:t>☐</w:t>
                </w:r>
              </w:sdtContent>
            </w:sdt>
          </w:p>
        </w:tc>
        <w:tc>
          <w:tcPr>
            <w:tcW w:w="557" w:type="pct"/>
            <w:vAlign w:val="center"/>
          </w:tcPr>
          <w:p w14:paraId="3EEF1737" w14:textId="6E609801" w:rsidR="00B46C6A" w:rsidRPr="00206334" w:rsidRDefault="00B46C6A" w:rsidP="007F0652">
            <w:pPr>
              <w:rPr>
                <w:rFonts w:ascii="Cambria" w:hAnsi="Cambria"/>
                <w:lang w:val="en-GB"/>
              </w:rPr>
            </w:pPr>
            <w:r w:rsidRPr="00206334">
              <w:rPr>
                <w:rFonts w:ascii="Cambria" w:hAnsi="Cambria"/>
                <w:lang w:val="en-GB"/>
              </w:rPr>
              <w:t>No</w:t>
            </w:r>
            <w:r w:rsidR="007F0652">
              <w:rPr>
                <w:rFonts w:ascii="Cambria" w:hAnsi="Cambria"/>
                <w:lang w:val="en-GB"/>
              </w:rPr>
              <w:t xml:space="preserve"> </w:t>
            </w:r>
            <w:sdt>
              <w:sdtPr>
                <w:rPr>
                  <w:rFonts w:ascii="Cambria" w:hAnsi="Cambria"/>
                  <w:lang w:val="en-GB"/>
                </w:rPr>
                <w:id w:val="-814018902"/>
                <w14:checkbox>
                  <w14:checked w14:val="0"/>
                  <w14:checkedState w14:val="2612" w14:font="MS Gothic"/>
                  <w14:uncheckedState w14:val="2610" w14:font="MS Gothic"/>
                </w14:checkbox>
              </w:sdtPr>
              <w:sdtEndPr/>
              <w:sdtContent>
                <w:r w:rsidR="007F0652">
                  <w:rPr>
                    <w:rFonts w:ascii="MS Gothic" w:eastAsia="MS Gothic" w:hAnsi="MS Gothic" w:hint="eastAsia"/>
                    <w:lang w:val="en-GB"/>
                  </w:rPr>
                  <w:t>☐</w:t>
                </w:r>
              </w:sdtContent>
            </w:sdt>
          </w:p>
        </w:tc>
      </w:tr>
      <w:tr w:rsidR="00B46C6A" w:rsidRPr="00206334" w14:paraId="4D9D9B2C" w14:textId="77777777" w:rsidTr="003A5525">
        <w:tc>
          <w:tcPr>
            <w:tcW w:w="3886" w:type="pct"/>
            <w:shd w:val="clear" w:color="auto" w:fill="E2EFD9" w:themeFill="accent6" w:themeFillTint="33"/>
          </w:tcPr>
          <w:p w14:paraId="0F02D8AC" w14:textId="58245138" w:rsidR="00B46C6A" w:rsidRPr="00FD794D" w:rsidRDefault="00B46C6A" w:rsidP="00B46C6A">
            <w:pPr>
              <w:rPr>
                <w:rFonts w:ascii="Cambria" w:hAnsi="Cambria"/>
                <w:lang w:val="en-GB"/>
              </w:rPr>
            </w:pPr>
            <w:r>
              <w:rPr>
                <w:rFonts w:ascii="Cambria" w:hAnsi="Cambria"/>
                <w:lang w:val="en-GB"/>
              </w:rPr>
              <w:t>Is the paper based on the results of ex post evaluations of the programming period 2007-2013?</w:t>
            </w:r>
          </w:p>
        </w:tc>
        <w:tc>
          <w:tcPr>
            <w:tcW w:w="557" w:type="pct"/>
            <w:vAlign w:val="center"/>
          </w:tcPr>
          <w:p w14:paraId="7B3F01C5" w14:textId="211A72F3" w:rsidR="00B46C6A" w:rsidRPr="00206334" w:rsidRDefault="00B46C6A" w:rsidP="007F0652">
            <w:pPr>
              <w:rPr>
                <w:rFonts w:ascii="Cambria" w:hAnsi="Cambria"/>
                <w:lang w:val="en-GB"/>
              </w:rPr>
            </w:pPr>
            <w:r w:rsidRPr="00206334">
              <w:rPr>
                <w:rFonts w:ascii="Cambria" w:hAnsi="Cambria"/>
                <w:lang w:val="en-GB"/>
              </w:rPr>
              <w:t xml:space="preserve">Yes </w:t>
            </w:r>
            <w:sdt>
              <w:sdtPr>
                <w:rPr>
                  <w:rFonts w:ascii="Cambria" w:hAnsi="Cambria"/>
                  <w:lang w:val="en-GB"/>
                </w:rPr>
                <w:id w:val="194428635"/>
                <w14:checkbox>
                  <w14:checked w14:val="0"/>
                  <w14:checkedState w14:val="2612" w14:font="MS Gothic"/>
                  <w14:uncheckedState w14:val="2610" w14:font="MS Gothic"/>
                </w14:checkbox>
              </w:sdtPr>
              <w:sdtEndPr/>
              <w:sdtContent>
                <w:r w:rsidR="007F0652">
                  <w:rPr>
                    <w:rFonts w:ascii="MS Gothic" w:eastAsia="MS Gothic" w:hAnsi="MS Gothic" w:hint="eastAsia"/>
                    <w:lang w:val="en-GB"/>
                  </w:rPr>
                  <w:t>☐</w:t>
                </w:r>
              </w:sdtContent>
            </w:sdt>
          </w:p>
        </w:tc>
        <w:tc>
          <w:tcPr>
            <w:tcW w:w="557" w:type="pct"/>
            <w:vAlign w:val="center"/>
          </w:tcPr>
          <w:p w14:paraId="3B33CF1F" w14:textId="70CA6384" w:rsidR="00B46C6A" w:rsidRPr="00206334" w:rsidRDefault="00B46C6A" w:rsidP="007F0652">
            <w:pPr>
              <w:rPr>
                <w:rFonts w:ascii="Cambria" w:hAnsi="Cambria"/>
                <w:lang w:val="en-GB"/>
              </w:rPr>
            </w:pPr>
            <w:r w:rsidRPr="00206334">
              <w:rPr>
                <w:rFonts w:ascii="Cambria" w:hAnsi="Cambria"/>
                <w:lang w:val="en-GB"/>
              </w:rPr>
              <w:t xml:space="preserve">No </w:t>
            </w:r>
            <w:sdt>
              <w:sdtPr>
                <w:rPr>
                  <w:rFonts w:ascii="Cambria" w:hAnsi="Cambria"/>
                  <w:lang w:val="en-GB"/>
                </w:rPr>
                <w:id w:val="902104919"/>
                <w14:checkbox>
                  <w14:checked w14:val="0"/>
                  <w14:checkedState w14:val="2612" w14:font="MS Gothic"/>
                  <w14:uncheckedState w14:val="2610" w14:font="MS Gothic"/>
                </w14:checkbox>
              </w:sdtPr>
              <w:sdtEndPr/>
              <w:sdtContent>
                <w:r w:rsidR="007F0652">
                  <w:rPr>
                    <w:rFonts w:ascii="MS Gothic" w:eastAsia="MS Gothic" w:hAnsi="MS Gothic" w:hint="eastAsia"/>
                    <w:lang w:val="en-GB"/>
                  </w:rPr>
                  <w:t>☐</w:t>
                </w:r>
              </w:sdtContent>
            </w:sdt>
          </w:p>
        </w:tc>
      </w:tr>
      <w:tr w:rsidR="00511C40" w:rsidRPr="00206334" w14:paraId="1F8E0C46" w14:textId="77777777" w:rsidTr="003A5525">
        <w:tc>
          <w:tcPr>
            <w:tcW w:w="3886" w:type="pct"/>
            <w:shd w:val="clear" w:color="auto" w:fill="E2EFD9" w:themeFill="accent6" w:themeFillTint="33"/>
          </w:tcPr>
          <w:p w14:paraId="1B01E887" w14:textId="61B36159" w:rsidR="00511C40" w:rsidRDefault="00511C40" w:rsidP="00511C40">
            <w:pPr>
              <w:rPr>
                <w:rFonts w:ascii="Cambria" w:hAnsi="Cambria"/>
                <w:lang w:val="en-GB"/>
              </w:rPr>
            </w:pPr>
            <w:r>
              <w:rPr>
                <w:rFonts w:ascii="Cambria" w:hAnsi="Cambria"/>
                <w:lang w:val="en-GB"/>
              </w:rPr>
              <w:t>Is the summary of the report available in English? (if so, please send it together with the abstract)</w:t>
            </w:r>
          </w:p>
        </w:tc>
        <w:tc>
          <w:tcPr>
            <w:tcW w:w="557" w:type="pct"/>
            <w:vAlign w:val="center"/>
          </w:tcPr>
          <w:p w14:paraId="33423EC3" w14:textId="39AA8A65" w:rsidR="00511C40" w:rsidRPr="00206334" w:rsidRDefault="00511C40" w:rsidP="00511C40">
            <w:pPr>
              <w:rPr>
                <w:rFonts w:ascii="Cambria" w:hAnsi="Cambria"/>
                <w:lang w:val="en-GB"/>
              </w:rPr>
            </w:pPr>
            <w:r w:rsidRPr="00206334">
              <w:rPr>
                <w:rFonts w:ascii="Cambria" w:hAnsi="Cambria"/>
                <w:lang w:val="en-GB"/>
              </w:rPr>
              <w:t xml:space="preserve">Yes </w:t>
            </w:r>
            <w:sdt>
              <w:sdtPr>
                <w:rPr>
                  <w:rFonts w:ascii="Cambria" w:hAnsi="Cambria"/>
                  <w:lang w:val="en-GB"/>
                </w:rPr>
                <w:id w:val="-31094285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c>
          <w:tcPr>
            <w:tcW w:w="557" w:type="pct"/>
            <w:vAlign w:val="center"/>
          </w:tcPr>
          <w:p w14:paraId="0F6E8FC4" w14:textId="5E8C1038" w:rsidR="00511C40" w:rsidRPr="00206334" w:rsidRDefault="00511C40" w:rsidP="00511C40">
            <w:pPr>
              <w:rPr>
                <w:rFonts w:ascii="Cambria" w:hAnsi="Cambria"/>
                <w:lang w:val="en-GB"/>
              </w:rPr>
            </w:pPr>
            <w:r w:rsidRPr="00206334">
              <w:rPr>
                <w:rFonts w:ascii="Cambria" w:hAnsi="Cambria"/>
                <w:lang w:val="en-GB"/>
              </w:rPr>
              <w:t xml:space="preserve">No </w:t>
            </w:r>
            <w:sdt>
              <w:sdtPr>
                <w:rPr>
                  <w:rFonts w:ascii="Cambria" w:hAnsi="Cambria"/>
                  <w:lang w:val="en-GB"/>
                </w:rPr>
                <w:id w:val="167090977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511C40" w:rsidRPr="00206334" w14:paraId="4B9AB812" w14:textId="77777777" w:rsidTr="003A5525">
        <w:tc>
          <w:tcPr>
            <w:tcW w:w="3886" w:type="pct"/>
            <w:shd w:val="clear" w:color="auto" w:fill="E2EFD9" w:themeFill="accent6" w:themeFillTint="33"/>
          </w:tcPr>
          <w:p w14:paraId="7AE60548" w14:textId="5C2CABB5" w:rsidR="00511C40" w:rsidRDefault="00511C40" w:rsidP="00511C40">
            <w:pPr>
              <w:rPr>
                <w:rFonts w:ascii="Cambria" w:hAnsi="Cambria"/>
                <w:lang w:val="en-GB"/>
              </w:rPr>
            </w:pPr>
            <w:r>
              <w:rPr>
                <w:rFonts w:ascii="Cambria" w:hAnsi="Cambria"/>
                <w:lang w:val="en-GB"/>
              </w:rPr>
              <w:t xml:space="preserve">Will you prepare full paper based on the abstract proposed if it will be included in the conference programme? (deadline for submission of full paper is </w:t>
            </w:r>
            <w:r w:rsidRPr="00B46C6A">
              <w:rPr>
                <w:rFonts w:ascii="Cambria" w:hAnsi="Cambria"/>
                <w:b/>
                <w:lang w:val="en-GB"/>
              </w:rPr>
              <w:t>20 April 2015</w:t>
            </w:r>
            <w:r>
              <w:rPr>
                <w:rFonts w:ascii="Cambria" w:hAnsi="Cambria"/>
                <w:lang w:val="en-GB"/>
              </w:rPr>
              <w:t>)</w:t>
            </w:r>
          </w:p>
        </w:tc>
        <w:tc>
          <w:tcPr>
            <w:tcW w:w="557" w:type="pct"/>
            <w:vAlign w:val="center"/>
          </w:tcPr>
          <w:p w14:paraId="656595D0" w14:textId="6EBD27BD" w:rsidR="00511C40" w:rsidRPr="00206334" w:rsidRDefault="00511C40" w:rsidP="00511C40">
            <w:pPr>
              <w:rPr>
                <w:rFonts w:ascii="Cambria" w:hAnsi="Cambria"/>
                <w:lang w:val="en-GB"/>
              </w:rPr>
            </w:pPr>
            <w:r w:rsidRPr="00206334">
              <w:rPr>
                <w:rFonts w:ascii="Cambria" w:hAnsi="Cambria"/>
                <w:lang w:val="en-GB"/>
              </w:rPr>
              <w:t xml:space="preserve">Yes </w:t>
            </w:r>
            <w:sdt>
              <w:sdtPr>
                <w:rPr>
                  <w:rFonts w:ascii="Cambria" w:hAnsi="Cambria"/>
                  <w:lang w:val="en-GB"/>
                </w:rPr>
                <w:id w:val="-80415585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c>
          <w:tcPr>
            <w:tcW w:w="557" w:type="pct"/>
            <w:vAlign w:val="center"/>
          </w:tcPr>
          <w:p w14:paraId="053133BE" w14:textId="6A649971" w:rsidR="00511C40" w:rsidRPr="00206334" w:rsidRDefault="00511C40" w:rsidP="00511C40">
            <w:pPr>
              <w:rPr>
                <w:rFonts w:ascii="Cambria" w:hAnsi="Cambria"/>
                <w:lang w:val="en-GB"/>
              </w:rPr>
            </w:pPr>
            <w:r w:rsidRPr="00206334">
              <w:rPr>
                <w:rFonts w:ascii="Cambria" w:hAnsi="Cambria"/>
                <w:lang w:val="en-GB"/>
              </w:rPr>
              <w:t xml:space="preserve">No </w:t>
            </w:r>
            <w:sdt>
              <w:sdtPr>
                <w:rPr>
                  <w:rFonts w:ascii="Cambria" w:hAnsi="Cambria"/>
                  <w:lang w:val="en-GB"/>
                </w:rPr>
                <w:id w:val="178962785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bl>
    <w:p w14:paraId="2073A44C" w14:textId="77777777" w:rsidR="00FD794D" w:rsidRDefault="00FD794D" w:rsidP="00FD794D">
      <w:pPr>
        <w:spacing w:after="0" w:line="240" w:lineRule="auto"/>
        <w:jc w:val="both"/>
        <w:rPr>
          <w:rFonts w:ascii="Cambria" w:hAnsi="Cambria"/>
          <w:lang w:val="en-GB"/>
        </w:rPr>
      </w:pPr>
    </w:p>
    <w:p w14:paraId="0F72B73A" w14:textId="5B96402F" w:rsidR="00FD794D" w:rsidRPr="00FD794D" w:rsidRDefault="00FD794D" w:rsidP="00FD794D">
      <w:pPr>
        <w:spacing w:after="0" w:line="240" w:lineRule="auto"/>
        <w:rPr>
          <w:rFonts w:ascii="Cambria" w:hAnsi="Cambria"/>
          <w:b/>
          <w:smallCaps/>
          <w:color w:val="538135" w:themeColor="accent6" w:themeShade="BF"/>
          <w:sz w:val="24"/>
          <w:szCs w:val="24"/>
          <w:lang w:val="en-GB"/>
        </w:rPr>
      </w:pPr>
      <w:r w:rsidRPr="00FD794D">
        <w:rPr>
          <w:rFonts w:ascii="Cambria" w:hAnsi="Cambria"/>
          <w:b/>
          <w:smallCaps/>
          <w:color w:val="538135" w:themeColor="accent6" w:themeShade="BF"/>
          <w:sz w:val="24"/>
          <w:szCs w:val="24"/>
          <w:lang w:val="en-GB"/>
        </w:rPr>
        <w:t xml:space="preserve">Additional questions about the </w:t>
      </w:r>
      <w:r>
        <w:rPr>
          <w:rFonts w:ascii="Cambria" w:hAnsi="Cambria"/>
          <w:b/>
          <w:smallCaps/>
          <w:color w:val="538135" w:themeColor="accent6" w:themeShade="BF"/>
          <w:sz w:val="24"/>
          <w:szCs w:val="24"/>
          <w:lang w:val="en-GB"/>
        </w:rPr>
        <w:t xml:space="preserve">possible </w:t>
      </w:r>
      <w:r w:rsidRPr="00FD794D">
        <w:rPr>
          <w:rFonts w:ascii="Cambria" w:hAnsi="Cambria"/>
          <w:b/>
          <w:smallCaps/>
          <w:color w:val="538135" w:themeColor="accent6" w:themeShade="BF"/>
          <w:sz w:val="24"/>
          <w:szCs w:val="24"/>
          <w:lang w:val="en-GB"/>
        </w:rPr>
        <w:t>role of the speaker during the conference</w:t>
      </w:r>
    </w:p>
    <w:p w14:paraId="15AE5241" w14:textId="77777777" w:rsidR="00FD794D" w:rsidRDefault="00FD794D" w:rsidP="00FD794D">
      <w:pPr>
        <w:spacing w:after="0" w:line="240" w:lineRule="auto"/>
        <w:jc w:val="both"/>
        <w:rPr>
          <w:rFonts w:ascii="Cambria" w:hAnsi="Cambria"/>
          <w:lang w:val="en-GB"/>
        </w:rPr>
      </w:pPr>
    </w:p>
    <w:p w14:paraId="3EEBE7B7" w14:textId="32349A83" w:rsidR="00FD794D" w:rsidRPr="00B46C6A" w:rsidRDefault="005B08F8" w:rsidP="00FD794D">
      <w:pPr>
        <w:spacing w:after="0" w:line="240" w:lineRule="auto"/>
        <w:jc w:val="both"/>
        <w:rPr>
          <w:rFonts w:ascii="Cambria" w:hAnsi="Cambria"/>
          <w:i/>
          <w:lang w:val="en-GB"/>
        </w:rPr>
      </w:pPr>
      <w:r w:rsidRPr="00B46C6A">
        <w:rPr>
          <w:rFonts w:ascii="Cambria" w:hAnsi="Cambria"/>
          <w:i/>
          <w:lang w:val="en-GB"/>
        </w:rPr>
        <w:t xml:space="preserve">The success of the conference highly depends on the active involvement of its participants in the panel discussions, views and ideas shared by the chairmen and (or) rapporteurs of each session. We would highly appreciate if you would agree to take more active role during the conference either by joining the panellist during the panel discussion or taking the role of </w:t>
      </w:r>
      <w:r w:rsidR="00B46C6A" w:rsidRPr="00B46C6A">
        <w:rPr>
          <w:rFonts w:ascii="Cambria" w:hAnsi="Cambria"/>
          <w:i/>
          <w:lang w:val="en-GB"/>
        </w:rPr>
        <w:t xml:space="preserve">chairman/ rapporteur. Please, tick “yes” if you would agree with any of possible additional roles.  </w:t>
      </w:r>
    </w:p>
    <w:tbl>
      <w:tblPr>
        <w:tblStyle w:val="TableGrid"/>
        <w:tblW w:w="5000" w:type="pct"/>
        <w:tblBorders>
          <w:top w:val="single" w:sz="4" w:space="0" w:color="546587"/>
          <w:left w:val="single" w:sz="4" w:space="0" w:color="546587"/>
          <w:bottom w:val="single" w:sz="4" w:space="0" w:color="546587"/>
          <w:right w:val="single" w:sz="4" w:space="0" w:color="546587"/>
          <w:insideH w:val="single" w:sz="4" w:space="0" w:color="546587"/>
          <w:insideV w:val="single" w:sz="4" w:space="0" w:color="546587"/>
        </w:tblBorders>
        <w:tblLook w:val="04A0" w:firstRow="1" w:lastRow="0" w:firstColumn="1" w:lastColumn="0" w:noHBand="0" w:noVBand="1"/>
      </w:tblPr>
      <w:tblGrid>
        <w:gridCol w:w="7922"/>
        <w:gridCol w:w="1136"/>
        <w:gridCol w:w="1136"/>
      </w:tblGrid>
      <w:tr w:rsidR="00FD794D" w:rsidRPr="00206334" w14:paraId="141D21C7" w14:textId="77777777" w:rsidTr="003A5525">
        <w:tc>
          <w:tcPr>
            <w:tcW w:w="3886" w:type="pct"/>
            <w:shd w:val="clear" w:color="auto" w:fill="E2EFD9" w:themeFill="accent6" w:themeFillTint="33"/>
          </w:tcPr>
          <w:p w14:paraId="0BD42B2F" w14:textId="70EEC602" w:rsidR="00FD794D" w:rsidRPr="00FD794D" w:rsidRDefault="00FD794D" w:rsidP="00FD794D">
            <w:pPr>
              <w:rPr>
                <w:rFonts w:ascii="Cambria" w:hAnsi="Cambria"/>
                <w:lang w:val="en-GB"/>
              </w:rPr>
            </w:pPr>
            <w:r>
              <w:rPr>
                <w:rFonts w:ascii="Cambria" w:hAnsi="Cambria"/>
                <w:lang w:val="en-GB"/>
              </w:rPr>
              <w:t xml:space="preserve">Would you agree to participate </w:t>
            </w:r>
            <w:r w:rsidRPr="00FD794D">
              <w:rPr>
                <w:rFonts w:ascii="Cambria" w:hAnsi="Cambria"/>
                <w:b/>
                <w:lang w:val="en-GB"/>
              </w:rPr>
              <w:t>panel discussion</w:t>
            </w:r>
            <w:r>
              <w:rPr>
                <w:rFonts w:ascii="Cambria" w:hAnsi="Cambria"/>
                <w:lang w:val="en-GB"/>
              </w:rPr>
              <w:t xml:space="preserve"> “</w:t>
            </w:r>
            <w:r w:rsidRPr="00FD794D">
              <w:rPr>
                <w:rFonts w:ascii="Cambria" w:hAnsi="Cambria"/>
                <w:lang w:val="en-GB"/>
              </w:rPr>
              <w:t>Which factors influence evaluation use and impact?</w:t>
            </w:r>
            <w:r>
              <w:rPr>
                <w:rFonts w:ascii="Cambria" w:hAnsi="Cambria"/>
                <w:lang w:val="en-GB"/>
              </w:rPr>
              <w:t>”</w:t>
            </w:r>
          </w:p>
        </w:tc>
        <w:tc>
          <w:tcPr>
            <w:tcW w:w="557" w:type="pct"/>
            <w:vAlign w:val="center"/>
          </w:tcPr>
          <w:p w14:paraId="65894E56" w14:textId="5C749AE5" w:rsidR="00FD794D" w:rsidRPr="00206334" w:rsidRDefault="00FD794D" w:rsidP="007F0652">
            <w:pPr>
              <w:rPr>
                <w:rFonts w:ascii="Cambria" w:hAnsi="Cambria"/>
                <w:lang w:val="en-GB"/>
              </w:rPr>
            </w:pPr>
            <w:r w:rsidRPr="00206334">
              <w:rPr>
                <w:rFonts w:ascii="Cambria" w:hAnsi="Cambria"/>
                <w:lang w:val="en-GB"/>
              </w:rPr>
              <w:t xml:space="preserve">Yes </w:t>
            </w:r>
            <w:sdt>
              <w:sdtPr>
                <w:rPr>
                  <w:rFonts w:ascii="Cambria" w:hAnsi="Cambria"/>
                  <w:lang w:val="en-GB"/>
                </w:rPr>
                <w:id w:val="-122849782"/>
                <w14:checkbox>
                  <w14:checked w14:val="0"/>
                  <w14:checkedState w14:val="2612" w14:font="MS Gothic"/>
                  <w14:uncheckedState w14:val="2610" w14:font="MS Gothic"/>
                </w14:checkbox>
              </w:sdtPr>
              <w:sdtEndPr/>
              <w:sdtContent>
                <w:r w:rsidR="007F0652">
                  <w:rPr>
                    <w:rFonts w:ascii="MS Gothic" w:eastAsia="MS Gothic" w:hAnsi="MS Gothic" w:hint="eastAsia"/>
                    <w:lang w:val="en-GB"/>
                  </w:rPr>
                  <w:t>☐</w:t>
                </w:r>
              </w:sdtContent>
            </w:sdt>
          </w:p>
        </w:tc>
        <w:tc>
          <w:tcPr>
            <w:tcW w:w="557" w:type="pct"/>
            <w:vAlign w:val="center"/>
          </w:tcPr>
          <w:p w14:paraId="5F8F3625" w14:textId="7BFE0CC4" w:rsidR="00FD794D" w:rsidRPr="00206334" w:rsidRDefault="00FD794D" w:rsidP="007F0652">
            <w:pPr>
              <w:rPr>
                <w:rFonts w:ascii="Cambria" w:hAnsi="Cambria"/>
                <w:lang w:val="en-GB"/>
              </w:rPr>
            </w:pPr>
            <w:r w:rsidRPr="00206334">
              <w:rPr>
                <w:rFonts w:ascii="Cambria" w:hAnsi="Cambria"/>
                <w:lang w:val="en-GB"/>
              </w:rPr>
              <w:t xml:space="preserve">No </w:t>
            </w:r>
            <w:sdt>
              <w:sdtPr>
                <w:rPr>
                  <w:rFonts w:ascii="Cambria" w:hAnsi="Cambria"/>
                  <w:lang w:val="en-GB"/>
                </w:rPr>
                <w:id w:val="1148169410"/>
                <w14:checkbox>
                  <w14:checked w14:val="0"/>
                  <w14:checkedState w14:val="2612" w14:font="MS Gothic"/>
                  <w14:uncheckedState w14:val="2610" w14:font="MS Gothic"/>
                </w14:checkbox>
              </w:sdtPr>
              <w:sdtEndPr/>
              <w:sdtContent>
                <w:r w:rsidR="007F0652">
                  <w:rPr>
                    <w:rFonts w:ascii="MS Gothic" w:eastAsia="MS Gothic" w:hAnsi="MS Gothic" w:hint="eastAsia"/>
                    <w:lang w:val="en-GB"/>
                  </w:rPr>
                  <w:t>☐</w:t>
                </w:r>
              </w:sdtContent>
            </w:sdt>
          </w:p>
        </w:tc>
      </w:tr>
      <w:tr w:rsidR="00FD794D" w:rsidRPr="00206334" w14:paraId="0F0C5BAA" w14:textId="77777777" w:rsidTr="003A5525">
        <w:tc>
          <w:tcPr>
            <w:tcW w:w="3886" w:type="pct"/>
            <w:shd w:val="clear" w:color="auto" w:fill="E2EFD9" w:themeFill="accent6" w:themeFillTint="33"/>
          </w:tcPr>
          <w:p w14:paraId="3CA59E31" w14:textId="3BEE152C" w:rsidR="00FD794D" w:rsidRPr="00FD794D" w:rsidRDefault="00FD794D" w:rsidP="005B08F8">
            <w:pPr>
              <w:rPr>
                <w:rFonts w:ascii="Cambria" w:hAnsi="Cambria"/>
                <w:lang w:val="en-GB"/>
              </w:rPr>
            </w:pPr>
            <w:r>
              <w:rPr>
                <w:rFonts w:ascii="Cambria" w:hAnsi="Cambria"/>
                <w:lang w:val="en-GB"/>
              </w:rPr>
              <w:t xml:space="preserve">Would you agree to take the role of </w:t>
            </w:r>
            <w:r w:rsidRPr="00FD794D">
              <w:rPr>
                <w:rFonts w:ascii="Cambria" w:hAnsi="Cambria"/>
                <w:b/>
                <w:lang w:val="en-GB"/>
              </w:rPr>
              <w:t>moderator</w:t>
            </w:r>
            <w:r>
              <w:rPr>
                <w:rFonts w:ascii="Cambria" w:hAnsi="Cambria"/>
                <w:lang w:val="en-GB"/>
              </w:rPr>
              <w:t xml:space="preserve"> of one of the conference sessions?</w:t>
            </w:r>
          </w:p>
        </w:tc>
        <w:tc>
          <w:tcPr>
            <w:tcW w:w="557" w:type="pct"/>
            <w:vAlign w:val="center"/>
          </w:tcPr>
          <w:p w14:paraId="38B2A1E8" w14:textId="390E9DF9" w:rsidR="00FD794D" w:rsidRPr="00206334" w:rsidRDefault="00FD794D" w:rsidP="007F0652">
            <w:pPr>
              <w:rPr>
                <w:rFonts w:ascii="Cambria" w:hAnsi="Cambria"/>
                <w:lang w:val="en-GB"/>
              </w:rPr>
            </w:pPr>
            <w:r w:rsidRPr="00206334">
              <w:rPr>
                <w:rFonts w:ascii="Cambria" w:hAnsi="Cambria"/>
                <w:lang w:val="en-GB"/>
              </w:rPr>
              <w:t xml:space="preserve">Yes </w:t>
            </w:r>
            <w:sdt>
              <w:sdtPr>
                <w:rPr>
                  <w:rFonts w:ascii="Cambria" w:hAnsi="Cambria"/>
                  <w:lang w:val="en-GB"/>
                </w:rPr>
                <w:id w:val="1145245031"/>
                <w14:checkbox>
                  <w14:checked w14:val="0"/>
                  <w14:checkedState w14:val="2612" w14:font="MS Gothic"/>
                  <w14:uncheckedState w14:val="2610" w14:font="MS Gothic"/>
                </w14:checkbox>
              </w:sdtPr>
              <w:sdtEndPr/>
              <w:sdtContent>
                <w:r w:rsidR="007F0652">
                  <w:rPr>
                    <w:rFonts w:ascii="MS Gothic" w:eastAsia="MS Gothic" w:hAnsi="MS Gothic" w:hint="eastAsia"/>
                    <w:lang w:val="en-GB"/>
                  </w:rPr>
                  <w:t>☐</w:t>
                </w:r>
              </w:sdtContent>
            </w:sdt>
          </w:p>
        </w:tc>
        <w:tc>
          <w:tcPr>
            <w:tcW w:w="557" w:type="pct"/>
            <w:vAlign w:val="center"/>
          </w:tcPr>
          <w:p w14:paraId="37FA0E88" w14:textId="0FDB9C2E" w:rsidR="00FD794D" w:rsidRPr="00206334" w:rsidRDefault="00FD794D" w:rsidP="007F0652">
            <w:pPr>
              <w:rPr>
                <w:rFonts w:ascii="Cambria" w:hAnsi="Cambria"/>
                <w:lang w:val="en-GB"/>
              </w:rPr>
            </w:pPr>
            <w:r w:rsidRPr="00206334">
              <w:rPr>
                <w:rFonts w:ascii="Cambria" w:hAnsi="Cambria"/>
                <w:lang w:val="en-GB"/>
              </w:rPr>
              <w:t xml:space="preserve">No </w:t>
            </w:r>
            <w:sdt>
              <w:sdtPr>
                <w:rPr>
                  <w:rFonts w:ascii="Cambria" w:hAnsi="Cambria"/>
                  <w:lang w:val="en-GB"/>
                </w:rPr>
                <w:id w:val="-1728605077"/>
                <w14:checkbox>
                  <w14:checked w14:val="0"/>
                  <w14:checkedState w14:val="2612" w14:font="MS Gothic"/>
                  <w14:uncheckedState w14:val="2610" w14:font="MS Gothic"/>
                </w14:checkbox>
              </w:sdtPr>
              <w:sdtEndPr/>
              <w:sdtContent>
                <w:r w:rsidR="007F0652">
                  <w:rPr>
                    <w:rFonts w:ascii="MS Gothic" w:eastAsia="MS Gothic" w:hAnsi="MS Gothic" w:hint="eastAsia"/>
                    <w:lang w:val="en-GB"/>
                  </w:rPr>
                  <w:t>☐</w:t>
                </w:r>
              </w:sdtContent>
            </w:sdt>
          </w:p>
        </w:tc>
      </w:tr>
      <w:tr w:rsidR="00FD794D" w:rsidRPr="00206334" w14:paraId="26C7EC80" w14:textId="77777777" w:rsidTr="003A5525">
        <w:tc>
          <w:tcPr>
            <w:tcW w:w="3886" w:type="pct"/>
            <w:shd w:val="clear" w:color="auto" w:fill="E2EFD9" w:themeFill="accent6" w:themeFillTint="33"/>
          </w:tcPr>
          <w:p w14:paraId="68253D95" w14:textId="62CA0111" w:rsidR="00FD794D" w:rsidRPr="00FD794D" w:rsidRDefault="00FD794D" w:rsidP="00FD794D">
            <w:pPr>
              <w:rPr>
                <w:rFonts w:ascii="Cambria" w:hAnsi="Cambria"/>
                <w:lang w:val="en-GB"/>
              </w:rPr>
            </w:pPr>
            <w:r>
              <w:rPr>
                <w:rFonts w:ascii="Cambria" w:hAnsi="Cambria"/>
                <w:lang w:val="en-GB"/>
              </w:rPr>
              <w:t xml:space="preserve">Would you agree to take role of </w:t>
            </w:r>
            <w:r w:rsidRPr="005B08F8">
              <w:rPr>
                <w:rFonts w:ascii="Cambria" w:hAnsi="Cambria"/>
                <w:b/>
                <w:lang w:val="en-GB"/>
              </w:rPr>
              <w:t>rapporteur</w:t>
            </w:r>
            <w:r>
              <w:rPr>
                <w:rFonts w:ascii="Cambria" w:hAnsi="Cambria"/>
                <w:lang w:val="en-GB"/>
              </w:rPr>
              <w:t xml:space="preserve"> </w:t>
            </w:r>
            <w:r w:rsidR="005B08F8">
              <w:rPr>
                <w:rFonts w:ascii="Cambria" w:hAnsi="Cambria"/>
                <w:lang w:val="en-GB"/>
              </w:rPr>
              <w:t xml:space="preserve">in one of parallel sessions? </w:t>
            </w:r>
          </w:p>
        </w:tc>
        <w:tc>
          <w:tcPr>
            <w:tcW w:w="557" w:type="pct"/>
            <w:vAlign w:val="center"/>
          </w:tcPr>
          <w:p w14:paraId="77B85923" w14:textId="508ABB60" w:rsidR="00FD794D" w:rsidRPr="00206334" w:rsidRDefault="00FD794D" w:rsidP="007F0652">
            <w:pPr>
              <w:rPr>
                <w:rFonts w:ascii="Cambria" w:hAnsi="Cambria"/>
                <w:lang w:val="en-GB"/>
              </w:rPr>
            </w:pPr>
            <w:r w:rsidRPr="00206334">
              <w:rPr>
                <w:rFonts w:ascii="Cambria" w:hAnsi="Cambria"/>
                <w:lang w:val="en-GB"/>
              </w:rPr>
              <w:t xml:space="preserve">Yes </w:t>
            </w:r>
            <w:sdt>
              <w:sdtPr>
                <w:rPr>
                  <w:rFonts w:ascii="Cambria" w:hAnsi="Cambria"/>
                  <w:lang w:val="en-GB"/>
                </w:rPr>
                <w:id w:val="-672950332"/>
                <w14:checkbox>
                  <w14:checked w14:val="0"/>
                  <w14:checkedState w14:val="2612" w14:font="MS Gothic"/>
                  <w14:uncheckedState w14:val="2610" w14:font="MS Gothic"/>
                </w14:checkbox>
              </w:sdtPr>
              <w:sdtEndPr/>
              <w:sdtContent>
                <w:r w:rsidR="007F0652">
                  <w:rPr>
                    <w:rFonts w:ascii="MS Gothic" w:eastAsia="MS Gothic" w:hAnsi="MS Gothic" w:hint="eastAsia"/>
                    <w:lang w:val="en-GB"/>
                  </w:rPr>
                  <w:t>☐</w:t>
                </w:r>
              </w:sdtContent>
            </w:sdt>
          </w:p>
        </w:tc>
        <w:tc>
          <w:tcPr>
            <w:tcW w:w="557" w:type="pct"/>
            <w:vAlign w:val="center"/>
          </w:tcPr>
          <w:p w14:paraId="76409603" w14:textId="3B79D584" w:rsidR="00FD794D" w:rsidRPr="00206334" w:rsidRDefault="00FD794D" w:rsidP="007F0652">
            <w:pPr>
              <w:rPr>
                <w:rFonts w:ascii="Cambria" w:hAnsi="Cambria"/>
                <w:lang w:val="en-GB"/>
              </w:rPr>
            </w:pPr>
            <w:r w:rsidRPr="00206334">
              <w:rPr>
                <w:rFonts w:ascii="Cambria" w:hAnsi="Cambria"/>
                <w:lang w:val="en-GB"/>
              </w:rPr>
              <w:t xml:space="preserve">No </w:t>
            </w:r>
            <w:sdt>
              <w:sdtPr>
                <w:rPr>
                  <w:rFonts w:ascii="Cambria" w:hAnsi="Cambria"/>
                  <w:lang w:val="en-GB"/>
                </w:rPr>
                <w:id w:val="1143463994"/>
                <w14:checkbox>
                  <w14:checked w14:val="0"/>
                  <w14:checkedState w14:val="2612" w14:font="MS Gothic"/>
                  <w14:uncheckedState w14:val="2610" w14:font="MS Gothic"/>
                </w14:checkbox>
              </w:sdtPr>
              <w:sdtEndPr/>
              <w:sdtContent>
                <w:r w:rsidR="007F0652">
                  <w:rPr>
                    <w:rFonts w:ascii="MS Gothic" w:eastAsia="MS Gothic" w:hAnsi="MS Gothic" w:hint="eastAsia"/>
                    <w:lang w:val="en-GB"/>
                  </w:rPr>
                  <w:t>☐</w:t>
                </w:r>
              </w:sdtContent>
            </w:sdt>
          </w:p>
        </w:tc>
      </w:tr>
    </w:tbl>
    <w:p w14:paraId="49097B83" w14:textId="77777777" w:rsidR="00FD794D" w:rsidRDefault="00FD794D" w:rsidP="00FD794D">
      <w:pPr>
        <w:spacing w:after="0" w:line="240" w:lineRule="auto"/>
        <w:jc w:val="both"/>
        <w:rPr>
          <w:rFonts w:ascii="Cambria" w:hAnsi="Cambria"/>
          <w:lang w:val="en-GB"/>
        </w:rPr>
      </w:pPr>
    </w:p>
    <w:p w14:paraId="223BA477" w14:textId="3FFC821B" w:rsidR="00FD794D" w:rsidRDefault="00B46C6A" w:rsidP="00FD794D">
      <w:pPr>
        <w:spacing w:after="0" w:line="240" w:lineRule="auto"/>
        <w:jc w:val="both"/>
        <w:rPr>
          <w:rFonts w:ascii="Cambria" w:hAnsi="Cambria"/>
          <w:lang w:val="en-GB"/>
        </w:rPr>
      </w:pPr>
      <w:r>
        <w:rPr>
          <w:rFonts w:ascii="Cambria" w:hAnsi="Cambria"/>
          <w:lang w:val="en-GB"/>
        </w:rPr>
        <w:t>If you have any additional comments, please fill in the box:</w:t>
      </w:r>
    </w:p>
    <w:tbl>
      <w:tblPr>
        <w:tblStyle w:val="TableGrid"/>
        <w:tblW w:w="0" w:type="auto"/>
        <w:tblLook w:val="04A0" w:firstRow="1" w:lastRow="0" w:firstColumn="1" w:lastColumn="0" w:noHBand="0" w:noVBand="1"/>
      </w:tblPr>
      <w:tblGrid>
        <w:gridCol w:w="10194"/>
      </w:tblGrid>
      <w:tr w:rsidR="00B46C6A" w14:paraId="52BBB341" w14:textId="77777777" w:rsidTr="00B46C6A">
        <w:sdt>
          <w:sdtPr>
            <w:rPr>
              <w:rFonts w:ascii="Cambria" w:hAnsi="Cambria"/>
              <w:lang w:val="en-GB"/>
            </w:rPr>
            <w:id w:val="-1382484592"/>
            <w:placeholder>
              <w:docPart w:val="DefaultPlaceholder_1081868574"/>
            </w:placeholder>
            <w:showingPlcHdr/>
          </w:sdtPr>
          <w:sdtEndPr/>
          <w:sdtContent>
            <w:tc>
              <w:tcPr>
                <w:tcW w:w="10194" w:type="dxa"/>
              </w:tcPr>
              <w:p w14:paraId="2D348414" w14:textId="07B773D9" w:rsidR="00B46C6A" w:rsidRDefault="007F0652" w:rsidP="00FD794D">
                <w:pPr>
                  <w:jc w:val="both"/>
                  <w:rPr>
                    <w:rFonts w:ascii="Cambria" w:hAnsi="Cambria"/>
                    <w:lang w:val="en-GB"/>
                  </w:rPr>
                </w:pPr>
                <w:r w:rsidRPr="00FF08E0">
                  <w:rPr>
                    <w:rStyle w:val="PlaceholderText"/>
                  </w:rPr>
                  <w:t>Click here to enter text.</w:t>
                </w:r>
              </w:p>
            </w:tc>
          </w:sdtContent>
        </w:sdt>
      </w:tr>
    </w:tbl>
    <w:p w14:paraId="4150C269" w14:textId="77777777" w:rsidR="00B46C6A" w:rsidRDefault="00B46C6A" w:rsidP="00FD794D">
      <w:pPr>
        <w:spacing w:after="0" w:line="240" w:lineRule="auto"/>
        <w:jc w:val="both"/>
        <w:rPr>
          <w:rFonts w:ascii="Cambria" w:hAnsi="Cambria"/>
          <w:lang w:val="en-GB"/>
        </w:rPr>
      </w:pPr>
    </w:p>
    <w:p w14:paraId="00F9C1B0" w14:textId="7873DAA4" w:rsidR="007656F2" w:rsidRPr="00B46C6A" w:rsidRDefault="007656F2" w:rsidP="00206334">
      <w:pPr>
        <w:spacing w:after="0" w:line="240" w:lineRule="auto"/>
        <w:jc w:val="center"/>
        <w:rPr>
          <w:rFonts w:ascii="Cambria" w:hAnsi="Cambria"/>
          <w:b/>
          <w:color w:val="538135" w:themeColor="accent6" w:themeShade="BF"/>
          <w:lang w:val="en-GB"/>
        </w:rPr>
      </w:pPr>
      <w:r w:rsidRPr="00B46C6A">
        <w:rPr>
          <w:rFonts w:ascii="Cambria" w:hAnsi="Cambria"/>
          <w:b/>
          <w:color w:val="538135" w:themeColor="accent6" w:themeShade="BF"/>
          <w:lang w:val="en-GB"/>
        </w:rPr>
        <w:t xml:space="preserve">Please </w:t>
      </w:r>
      <w:r w:rsidR="00AF13D1">
        <w:rPr>
          <w:rFonts w:ascii="Cambria" w:hAnsi="Cambria"/>
          <w:b/>
          <w:color w:val="538135" w:themeColor="accent6" w:themeShade="BF"/>
          <w:lang w:val="en-GB"/>
        </w:rPr>
        <w:t>e-mail</w:t>
      </w:r>
      <w:r w:rsidR="00B46C6A">
        <w:rPr>
          <w:rFonts w:ascii="Cambria" w:hAnsi="Cambria"/>
          <w:b/>
          <w:color w:val="538135" w:themeColor="accent6" w:themeShade="BF"/>
          <w:lang w:val="en-GB"/>
        </w:rPr>
        <w:t xml:space="preserve"> the proposal </w:t>
      </w:r>
      <w:r w:rsidR="00AF13D1">
        <w:rPr>
          <w:rFonts w:ascii="Cambria" w:hAnsi="Cambria"/>
          <w:b/>
          <w:color w:val="538135" w:themeColor="accent6" w:themeShade="BF"/>
          <w:lang w:val="en-GB"/>
        </w:rPr>
        <w:t xml:space="preserve">at </w:t>
      </w:r>
      <w:hyperlink r:id="rId14" w:history="1">
        <w:r w:rsidR="00B46C6A" w:rsidRPr="00FF08E0">
          <w:rPr>
            <w:rStyle w:val="Hyperlink"/>
            <w:rFonts w:ascii="Cambria" w:hAnsi="Cambria"/>
            <w:b/>
            <w:color w:val="034990" w:themeColor="hyperlink" w:themeShade="BF"/>
            <w:lang w:val="en-GB"/>
          </w:rPr>
          <w:t>info@estep.lt</w:t>
        </w:r>
      </w:hyperlink>
      <w:r w:rsidR="00AF13D1" w:rsidRPr="00AF13D1">
        <w:rPr>
          <w:rFonts w:ascii="Cambria" w:hAnsi="Cambria"/>
          <w:b/>
          <w:color w:val="538135" w:themeColor="accent6" w:themeShade="BF"/>
          <w:lang w:val="en-GB"/>
        </w:rPr>
        <w:t xml:space="preserve"> </w:t>
      </w:r>
      <w:r w:rsidR="00AF13D1" w:rsidRPr="00B46C6A">
        <w:rPr>
          <w:rFonts w:ascii="Cambria" w:hAnsi="Cambria"/>
          <w:b/>
          <w:color w:val="538135" w:themeColor="accent6" w:themeShade="BF"/>
          <w:lang w:val="en-GB"/>
        </w:rPr>
        <w:t xml:space="preserve">until </w:t>
      </w:r>
      <w:r w:rsidR="00C87395">
        <w:rPr>
          <w:rFonts w:ascii="Cambria" w:hAnsi="Cambria"/>
          <w:b/>
          <w:color w:val="538135" w:themeColor="accent6" w:themeShade="BF"/>
          <w:lang w:val="en-GB"/>
        </w:rPr>
        <w:t>9 March</w:t>
      </w:r>
      <w:r w:rsidR="00511C40" w:rsidRPr="00B51150">
        <w:rPr>
          <w:rFonts w:ascii="Cambria" w:hAnsi="Cambria"/>
          <w:b/>
          <w:color w:val="538135" w:themeColor="accent6" w:themeShade="BF"/>
          <w:lang w:val="en-GB"/>
        </w:rPr>
        <w:t xml:space="preserve"> 2015</w:t>
      </w:r>
      <w:r w:rsidR="00AF13D1">
        <w:rPr>
          <w:rFonts w:ascii="Cambria" w:hAnsi="Cambria"/>
          <w:b/>
          <w:color w:val="538135" w:themeColor="accent6" w:themeShade="BF"/>
          <w:lang w:val="en-GB"/>
        </w:rPr>
        <w:t>.</w:t>
      </w:r>
    </w:p>
    <w:sectPr w:rsidR="007656F2" w:rsidRPr="00B46C6A" w:rsidSect="00206334">
      <w:footerReference w:type="default" r:id="rId15"/>
      <w:pgSz w:w="11906" w:h="16838"/>
      <w:pgMar w:top="851" w:right="851" w:bottom="851" w:left="85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62F62" w14:textId="77777777" w:rsidR="00F00413" w:rsidRDefault="00F00413" w:rsidP="00374081">
      <w:pPr>
        <w:spacing w:after="0" w:line="240" w:lineRule="auto"/>
      </w:pPr>
      <w:r>
        <w:separator/>
      </w:r>
    </w:p>
  </w:endnote>
  <w:endnote w:type="continuationSeparator" w:id="0">
    <w:p w14:paraId="01B2D7AF" w14:textId="77777777" w:rsidR="00F00413" w:rsidRDefault="00F00413" w:rsidP="0037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entury Gothic">
    <w:panose1 w:val="020B0502020202020204"/>
    <w:charset w:val="BA"/>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1FF6" w14:textId="77777777" w:rsidR="00081C31" w:rsidRPr="00F006B9" w:rsidRDefault="00A30105" w:rsidP="00F006B9">
    <w:pPr>
      <w:pStyle w:val="Footer"/>
      <w:jc w:val="right"/>
    </w:pPr>
    <w:r>
      <w:fldChar w:fldCharType="begin"/>
    </w:r>
    <w:r w:rsidR="00081C31">
      <w:instrText xml:space="preserve"> PAGE   \* MERGEFORMAT </w:instrText>
    </w:r>
    <w:r>
      <w:fldChar w:fldCharType="separate"/>
    </w:r>
    <w:r w:rsidR="00AC069A">
      <w:rPr>
        <w:noProof/>
      </w:rPr>
      <w:t>3</w:t>
    </w:r>
    <w:r>
      <w:fldChar w:fldCharType="end"/>
    </w:r>
    <w:r w:rsidR="00081C31">
      <w:t>/</w:t>
    </w:r>
    <w:r w:rsidR="00F00413">
      <w:fldChar w:fldCharType="begin"/>
    </w:r>
    <w:r w:rsidR="00F00413">
      <w:instrText xml:space="preserve"> NUMPAGES   \* MERGEFORMAT </w:instrText>
    </w:r>
    <w:r w:rsidR="00F00413">
      <w:fldChar w:fldCharType="separate"/>
    </w:r>
    <w:r w:rsidR="00AC069A">
      <w:rPr>
        <w:noProof/>
      </w:rPr>
      <w:t>4</w:t>
    </w:r>
    <w:r w:rsidR="00F0041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491E3" w14:textId="77777777" w:rsidR="00F00413" w:rsidRDefault="00F00413" w:rsidP="00374081">
      <w:pPr>
        <w:spacing w:after="0" w:line="240" w:lineRule="auto"/>
      </w:pPr>
      <w:r>
        <w:separator/>
      </w:r>
    </w:p>
  </w:footnote>
  <w:footnote w:type="continuationSeparator" w:id="0">
    <w:p w14:paraId="6CCFEE92" w14:textId="77777777" w:rsidR="00F00413" w:rsidRDefault="00F00413" w:rsidP="00374081">
      <w:pPr>
        <w:spacing w:after="0" w:line="240" w:lineRule="auto"/>
      </w:pPr>
      <w:r>
        <w:continuationSeparator/>
      </w:r>
    </w:p>
  </w:footnote>
  <w:footnote w:id="1">
    <w:p w14:paraId="6CEC9636" w14:textId="77777777" w:rsidR="007656F2" w:rsidRPr="00103B17" w:rsidRDefault="007656F2" w:rsidP="007656F2">
      <w:pPr>
        <w:pStyle w:val="FootnoteText"/>
        <w:rPr>
          <w:rFonts w:ascii="Century Gothic" w:hAnsi="Century Gothic"/>
          <w:lang w:val="en-US"/>
        </w:rPr>
      </w:pPr>
      <w:r w:rsidRPr="00103B17">
        <w:rPr>
          <w:rStyle w:val="FootnoteReference"/>
          <w:rFonts w:ascii="Century Gothic" w:hAnsi="Century Gothic"/>
        </w:rPr>
        <w:footnoteRef/>
      </w:r>
      <w:r w:rsidRPr="00103B17">
        <w:rPr>
          <w:rFonts w:ascii="Century Gothic" w:hAnsi="Century Gothic"/>
        </w:rPr>
        <w:t xml:space="preserve"> </w:t>
      </w:r>
      <w:r w:rsidRPr="00103B17">
        <w:rPr>
          <w:rFonts w:ascii="Century Gothic" w:hAnsi="Century Gothic"/>
          <w:lang w:val="en-GB"/>
        </w:rPr>
        <w:t xml:space="preserve">To tick the box of your preference, please double-click the left mouse button and select </w:t>
      </w:r>
      <w:r w:rsidRPr="00103B17">
        <w:rPr>
          <w:rFonts w:ascii="Century Gothic" w:hAnsi="Century Gothic"/>
          <w:lang w:val="en-US"/>
        </w:rPr>
        <w:t>“checked”.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09B5"/>
    <w:multiLevelType w:val="hybridMultilevel"/>
    <w:tmpl w:val="7F1A8F78"/>
    <w:lvl w:ilvl="0" w:tplc="604CAC8A">
      <w:start w:val="1"/>
      <w:numFmt w:val="bullet"/>
      <w:lvlText w:val=""/>
      <w:lvlJc w:val="left"/>
      <w:pPr>
        <w:ind w:left="720" w:hanging="360"/>
      </w:pPr>
      <w:rPr>
        <w:rFonts w:ascii="Wingdings" w:hAnsi="Wingdings" w:hint="default"/>
        <w:color w:val="9E5C7A"/>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D297E76"/>
    <w:multiLevelType w:val="hybridMultilevel"/>
    <w:tmpl w:val="9F6EC9C4"/>
    <w:lvl w:ilvl="0" w:tplc="05028B28">
      <w:start w:val="1"/>
      <w:numFmt w:val="decimal"/>
      <w:lvlText w:val="%1."/>
      <w:lvlJc w:val="left"/>
      <w:pPr>
        <w:ind w:left="720" w:hanging="360"/>
      </w:pPr>
      <w:rPr>
        <w:rFonts w:hint="default"/>
        <w:color w:val="546587"/>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E79742E"/>
    <w:multiLevelType w:val="hybridMultilevel"/>
    <w:tmpl w:val="97F057A0"/>
    <w:lvl w:ilvl="0" w:tplc="201C52C2">
      <w:start w:val="1"/>
      <w:numFmt w:val="bullet"/>
      <w:lvlText w:val=""/>
      <w:lvlJc w:val="left"/>
      <w:pPr>
        <w:ind w:left="360" w:hanging="360"/>
      </w:pPr>
      <w:rPr>
        <w:rFonts w:ascii="Wingdings" w:hAnsi="Wingdings" w:hint="default"/>
        <w:color w:val="9E5C7A"/>
      </w:rPr>
    </w:lvl>
    <w:lvl w:ilvl="1" w:tplc="04270003" w:tentative="1">
      <w:start w:val="1"/>
      <w:numFmt w:val="bullet"/>
      <w:lvlText w:val="o"/>
      <w:lvlJc w:val="left"/>
      <w:pPr>
        <w:ind w:left="1080" w:hanging="360"/>
      </w:pPr>
      <w:rPr>
        <w:rFonts w:ascii="Courier New" w:hAnsi="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nsid w:val="0F0904ED"/>
    <w:multiLevelType w:val="hybridMultilevel"/>
    <w:tmpl w:val="6ACC972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78C0971"/>
    <w:multiLevelType w:val="hybridMultilevel"/>
    <w:tmpl w:val="C376142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nsid w:val="193423EC"/>
    <w:multiLevelType w:val="hybridMultilevel"/>
    <w:tmpl w:val="A2ECABA6"/>
    <w:lvl w:ilvl="0" w:tplc="04270011">
      <w:start w:val="1"/>
      <w:numFmt w:val="decimal"/>
      <w:lvlText w:val="%1)"/>
      <w:lvlJc w:val="left"/>
      <w:pPr>
        <w:ind w:left="720" w:hanging="360"/>
      </w:pPr>
    </w:lvl>
    <w:lvl w:ilvl="1" w:tplc="04270017">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DC37610"/>
    <w:multiLevelType w:val="hybridMultilevel"/>
    <w:tmpl w:val="424855B6"/>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nsid w:val="28D652D9"/>
    <w:multiLevelType w:val="hybridMultilevel"/>
    <w:tmpl w:val="23F83D9A"/>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C3C3246"/>
    <w:multiLevelType w:val="hybridMultilevel"/>
    <w:tmpl w:val="B92C4768"/>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FEA3E92"/>
    <w:multiLevelType w:val="hybridMultilevel"/>
    <w:tmpl w:val="2F3453A0"/>
    <w:lvl w:ilvl="0" w:tplc="B7D87F62">
      <w:start w:val="1"/>
      <w:numFmt w:val="bullet"/>
      <w:lvlText w:val=""/>
      <w:lvlJc w:val="left"/>
      <w:pPr>
        <w:ind w:left="720" w:hanging="360"/>
      </w:pPr>
      <w:rPr>
        <w:rFonts w:ascii="Wingdings" w:hAnsi="Wingdings" w:hint="default"/>
        <w:color w:val="9E5C7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550D2884"/>
    <w:multiLevelType w:val="hybridMultilevel"/>
    <w:tmpl w:val="1590A68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57C265D5"/>
    <w:multiLevelType w:val="hybridMultilevel"/>
    <w:tmpl w:val="F21C9E7A"/>
    <w:lvl w:ilvl="0" w:tplc="04270005">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nsid w:val="5AD01ED7"/>
    <w:multiLevelType w:val="hybridMultilevel"/>
    <w:tmpl w:val="BD80907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5ADB3C39"/>
    <w:multiLevelType w:val="hybridMultilevel"/>
    <w:tmpl w:val="2DA0D9CA"/>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687C380F"/>
    <w:multiLevelType w:val="hybridMultilevel"/>
    <w:tmpl w:val="B766553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68C80C88"/>
    <w:multiLevelType w:val="hybridMultilevel"/>
    <w:tmpl w:val="EB5CB1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6FD932CB"/>
    <w:multiLevelType w:val="hybridMultilevel"/>
    <w:tmpl w:val="8B0235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7BF70407"/>
    <w:multiLevelType w:val="hybridMultilevel"/>
    <w:tmpl w:val="84C2A3D2"/>
    <w:lvl w:ilvl="0" w:tplc="04270017">
      <w:start w:val="1"/>
      <w:numFmt w:val="lowerLetter"/>
      <w:lvlText w:val="%1)"/>
      <w:lvlJc w:val="left"/>
      <w:pPr>
        <w:ind w:left="2016"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num w:numId="1">
    <w:abstractNumId w:val="13"/>
  </w:num>
  <w:num w:numId="2">
    <w:abstractNumId w:val="15"/>
  </w:num>
  <w:num w:numId="3">
    <w:abstractNumId w:val="12"/>
  </w:num>
  <w:num w:numId="4">
    <w:abstractNumId w:val="8"/>
  </w:num>
  <w:num w:numId="5">
    <w:abstractNumId w:val="11"/>
  </w:num>
  <w:num w:numId="6">
    <w:abstractNumId w:val="5"/>
  </w:num>
  <w:num w:numId="7">
    <w:abstractNumId w:val="14"/>
  </w:num>
  <w:num w:numId="8">
    <w:abstractNumId w:val="16"/>
  </w:num>
  <w:num w:numId="9">
    <w:abstractNumId w:val="6"/>
  </w:num>
  <w:num w:numId="10">
    <w:abstractNumId w:val="10"/>
  </w:num>
  <w:num w:numId="11">
    <w:abstractNumId w:val="17"/>
  </w:num>
  <w:num w:numId="12">
    <w:abstractNumId w:val="3"/>
  </w:num>
  <w:num w:numId="13">
    <w:abstractNumId w:val="0"/>
  </w:num>
  <w:num w:numId="14">
    <w:abstractNumId w:val="2"/>
  </w:num>
  <w:num w:numId="15">
    <w:abstractNumId w:val="1"/>
  </w:num>
  <w:num w:numId="16">
    <w:abstractNumId w:val="9"/>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ocumentProtection w:edit="forms" w:enforcement="1" w:cryptProviderType="rsaAES" w:cryptAlgorithmClass="hash" w:cryptAlgorithmType="typeAny" w:cryptAlgorithmSid="14" w:cryptSpinCount="100000" w:hash="A18EbnYbJGQ/Mv2VrXEMyW6xVxKU3c+U/FCARoV2HRsJZ/J1xeJIyGjZLLT6Qd/o7muZFepTXLUvbqWNRbUU3Q==" w:salt="hSNGvjzzT+gZOHU0Cy5XRg=="/>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F2"/>
    <w:rsid w:val="00004501"/>
    <w:rsid w:val="00010D2F"/>
    <w:rsid w:val="00011D38"/>
    <w:rsid w:val="00017F8D"/>
    <w:rsid w:val="00021D50"/>
    <w:rsid w:val="00033C09"/>
    <w:rsid w:val="0003421B"/>
    <w:rsid w:val="00042005"/>
    <w:rsid w:val="00045618"/>
    <w:rsid w:val="000458DD"/>
    <w:rsid w:val="00046FFB"/>
    <w:rsid w:val="00047971"/>
    <w:rsid w:val="00057C7B"/>
    <w:rsid w:val="000642E6"/>
    <w:rsid w:val="00065BA5"/>
    <w:rsid w:val="000742EB"/>
    <w:rsid w:val="00081C31"/>
    <w:rsid w:val="00081DEC"/>
    <w:rsid w:val="0008708B"/>
    <w:rsid w:val="000A0ED5"/>
    <w:rsid w:val="000A2556"/>
    <w:rsid w:val="000A2BF2"/>
    <w:rsid w:val="000A752C"/>
    <w:rsid w:val="000D152E"/>
    <w:rsid w:val="000E0BCB"/>
    <w:rsid w:val="000F0DCE"/>
    <w:rsid w:val="000F2A5B"/>
    <w:rsid w:val="00100281"/>
    <w:rsid w:val="0010122F"/>
    <w:rsid w:val="001034C4"/>
    <w:rsid w:val="001140B3"/>
    <w:rsid w:val="001144C5"/>
    <w:rsid w:val="00122567"/>
    <w:rsid w:val="00127D16"/>
    <w:rsid w:val="00130116"/>
    <w:rsid w:val="00136DE8"/>
    <w:rsid w:val="00141CD8"/>
    <w:rsid w:val="00147D5A"/>
    <w:rsid w:val="0015031B"/>
    <w:rsid w:val="00151C88"/>
    <w:rsid w:val="00166305"/>
    <w:rsid w:val="00171125"/>
    <w:rsid w:val="00172779"/>
    <w:rsid w:val="00174E89"/>
    <w:rsid w:val="001755E9"/>
    <w:rsid w:val="00176279"/>
    <w:rsid w:val="001844A6"/>
    <w:rsid w:val="00184F68"/>
    <w:rsid w:val="00184FA0"/>
    <w:rsid w:val="00186003"/>
    <w:rsid w:val="00191F51"/>
    <w:rsid w:val="00193F8C"/>
    <w:rsid w:val="001A3293"/>
    <w:rsid w:val="001A6999"/>
    <w:rsid w:val="001B489C"/>
    <w:rsid w:val="001B6D18"/>
    <w:rsid w:val="001C04DC"/>
    <w:rsid w:val="001C1E5B"/>
    <w:rsid w:val="001C31C1"/>
    <w:rsid w:val="001C38DA"/>
    <w:rsid w:val="001E1AB9"/>
    <w:rsid w:val="001E207E"/>
    <w:rsid w:val="001F0333"/>
    <w:rsid w:val="001F2886"/>
    <w:rsid w:val="001F344A"/>
    <w:rsid w:val="00206334"/>
    <w:rsid w:val="002105C1"/>
    <w:rsid w:val="00212D77"/>
    <w:rsid w:val="00212E78"/>
    <w:rsid w:val="00212F63"/>
    <w:rsid w:val="00214F74"/>
    <w:rsid w:val="00216ED8"/>
    <w:rsid w:val="00221281"/>
    <w:rsid w:val="00221969"/>
    <w:rsid w:val="002220BA"/>
    <w:rsid w:val="0022498E"/>
    <w:rsid w:val="00226D64"/>
    <w:rsid w:val="00234189"/>
    <w:rsid w:val="00235630"/>
    <w:rsid w:val="002418F9"/>
    <w:rsid w:val="00244076"/>
    <w:rsid w:val="00246B9E"/>
    <w:rsid w:val="00251D0C"/>
    <w:rsid w:val="002542BC"/>
    <w:rsid w:val="00270E04"/>
    <w:rsid w:val="0027251E"/>
    <w:rsid w:val="00275B05"/>
    <w:rsid w:val="0028082E"/>
    <w:rsid w:val="00283559"/>
    <w:rsid w:val="00293A4D"/>
    <w:rsid w:val="002A2E19"/>
    <w:rsid w:val="002A74ED"/>
    <w:rsid w:val="002A7E18"/>
    <w:rsid w:val="002B03F6"/>
    <w:rsid w:val="002B6628"/>
    <w:rsid w:val="002C0B7B"/>
    <w:rsid w:val="002C161E"/>
    <w:rsid w:val="002C30BC"/>
    <w:rsid w:val="002D3947"/>
    <w:rsid w:val="002D71F8"/>
    <w:rsid w:val="002E0B06"/>
    <w:rsid w:val="002E4A93"/>
    <w:rsid w:val="002E5A36"/>
    <w:rsid w:val="002F07AA"/>
    <w:rsid w:val="002F5CD8"/>
    <w:rsid w:val="0030183E"/>
    <w:rsid w:val="0030790B"/>
    <w:rsid w:val="00326FF4"/>
    <w:rsid w:val="00332B21"/>
    <w:rsid w:val="00333F71"/>
    <w:rsid w:val="003349C2"/>
    <w:rsid w:val="00335028"/>
    <w:rsid w:val="0033666F"/>
    <w:rsid w:val="0034014E"/>
    <w:rsid w:val="0034303B"/>
    <w:rsid w:val="003450C5"/>
    <w:rsid w:val="00346AE2"/>
    <w:rsid w:val="00360151"/>
    <w:rsid w:val="00361149"/>
    <w:rsid w:val="00362B91"/>
    <w:rsid w:val="003648F9"/>
    <w:rsid w:val="00374081"/>
    <w:rsid w:val="00375C84"/>
    <w:rsid w:val="00380BCF"/>
    <w:rsid w:val="00386032"/>
    <w:rsid w:val="003872C0"/>
    <w:rsid w:val="00394552"/>
    <w:rsid w:val="0039515F"/>
    <w:rsid w:val="00397936"/>
    <w:rsid w:val="00397A6C"/>
    <w:rsid w:val="003A0468"/>
    <w:rsid w:val="003A078A"/>
    <w:rsid w:val="003A4AE8"/>
    <w:rsid w:val="003A5525"/>
    <w:rsid w:val="003A56E8"/>
    <w:rsid w:val="003A7519"/>
    <w:rsid w:val="003B0BD3"/>
    <w:rsid w:val="003C1264"/>
    <w:rsid w:val="003D0DF2"/>
    <w:rsid w:val="003E7BB1"/>
    <w:rsid w:val="003F2B2C"/>
    <w:rsid w:val="003F3162"/>
    <w:rsid w:val="003F3E0F"/>
    <w:rsid w:val="003F4A10"/>
    <w:rsid w:val="003F586B"/>
    <w:rsid w:val="003F72F6"/>
    <w:rsid w:val="00402689"/>
    <w:rsid w:val="00410E11"/>
    <w:rsid w:val="004138A2"/>
    <w:rsid w:val="00413C7F"/>
    <w:rsid w:val="0043279D"/>
    <w:rsid w:val="00433CD6"/>
    <w:rsid w:val="00445765"/>
    <w:rsid w:val="00447237"/>
    <w:rsid w:val="00450D10"/>
    <w:rsid w:val="004517FF"/>
    <w:rsid w:val="00451D08"/>
    <w:rsid w:val="00465E54"/>
    <w:rsid w:val="004671CA"/>
    <w:rsid w:val="00474932"/>
    <w:rsid w:val="00481088"/>
    <w:rsid w:val="00486F38"/>
    <w:rsid w:val="004914EE"/>
    <w:rsid w:val="00492867"/>
    <w:rsid w:val="004937AC"/>
    <w:rsid w:val="004978B0"/>
    <w:rsid w:val="004A415B"/>
    <w:rsid w:val="004A7FB2"/>
    <w:rsid w:val="004B543F"/>
    <w:rsid w:val="004B5B68"/>
    <w:rsid w:val="004B6508"/>
    <w:rsid w:val="004D3692"/>
    <w:rsid w:val="004E029A"/>
    <w:rsid w:val="004E2A1C"/>
    <w:rsid w:val="004E52F4"/>
    <w:rsid w:val="004E65DE"/>
    <w:rsid w:val="004F2069"/>
    <w:rsid w:val="00511C40"/>
    <w:rsid w:val="005222CC"/>
    <w:rsid w:val="00524A0A"/>
    <w:rsid w:val="005265A4"/>
    <w:rsid w:val="00531055"/>
    <w:rsid w:val="005328F2"/>
    <w:rsid w:val="00532DD0"/>
    <w:rsid w:val="0053343B"/>
    <w:rsid w:val="00533EF1"/>
    <w:rsid w:val="00542B9A"/>
    <w:rsid w:val="005548B9"/>
    <w:rsid w:val="00555942"/>
    <w:rsid w:val="00556788"/>
    <w:rsid w:val="00560D03"/>
    <w:rsid w:val="005611C5"/>
    <w:rsid w:val="00566957"/>
    <w:rsid w:val="00575611"/>
    <w:rsid w:val="005804AA"/>
    <w:rsid w:val="00583BA5"/>
    <w:rsid w:val="00584028"/>
    <w:rsid w:val="005877B2"/>
    <w:rsid w:val="00596481"/>
    <w:rsid w:val="005A1614"/>
    <w:rsid w:val="005B08F8"/>
    <w:rsid w:val="005B592A"/>
    <w:rsid w:val="005C059F"/>
    <w:rsid w:val="005C066D"/>
    <w:rsid w:val="005C10F0"/>
    <w:rsid w:val="005C5920"/>
    <w:rsid w:val="005C5F52"/>
    <w:rsid w:val="005D094B"/>
    <w:rsid w:val="005D354A"/>
    <w:rsid w:val="005D7F53"/>
    <w:rsid w:val="005E1538"/>
    <w:rsid w:val="005E271E"/>
    <w:rsid w:val="005E67F4"/>
    <w:rsid w:val="005F0D1B"/>
    <w:rsid w:val="005F2F4C"/>
    <w:rsid w:val="005F594A"/>
    <w:rsid w:val="005F654D"/>
    <w:rsid w:val="00610AAA"/>
    <w:rsid w:val="00611B2B"/>
    <w:rsid w:val="00613713"/>
    <w:rsid w:val="006177BA"/>
    <w:rsid w:val="00623BE9"/>
    <w:rsid w:val="00631B50"/>
    <w:rsid w:val="006344F9"/>
    <w:rsid w:val="00640570"/>
    <w:rsid w:val="00641C31"/>
    <w:rsid w:val="00643B80"/>
    <w:rsid w:val="006450CE"/>
    <w:rsid w:val="006453DA"/>
    <w:rsid w:val="00647B53"/>
    <w:rsid w:val="006514C1"/>
    <w:rsid w:val="0065445F"/>
    <w:rsid w:val="0067616E"/>
    <w:rsid w:val="00677A1F"/>
    <w:rsid w:val="00683D68"/>
    <w:rsid w:val="0068577E"/>
    <w:rsid w:val="00687A36"/>
    <w:rsid w:val="00692113"/>
    <w:rsid w:val="00693A22"/>
    <w:rsid w:val="006A0916"/>
    <w:rsid w:val="006A0D44"/>
    <w:rsid w:val="006A34B9"/>
    <w:rsid w:val="006A3A24"/>
    <w:rsid w:val="006A4682"/>
    <w:rsid w:val="006A63A0"/>
    <w:rsid w:val="006B11B2"/>
    <w:rsid w:val="006B36CA"/>
    <w:rsid w:val="006B4A46"/>
    <w:rsid w:val="006B7F3D"/>
    <w:rsid w:val="006D1069"/>
    <w:rsid w:val="006D2F7A"/>
    <w:rsid w:val="006D38B3"/>
    <w:rsid w:val="006D4150"/>
    <w:rsid w:val="006D70A0"/>
    <w:rsid w:val="006E029A"/>
    <w:rsid w:val="006F0868"/>
    <w:rsid w:val="006F0FEE"/>
    <w:rsid w:val="006F1407"/>
    <w:rsid w:val="006F2BED"/>
    <w:rsid w:val="006F3CF3"/>
    <w:rsid w:val="006F4C23"/>
    <w:rsid w:val="006F648D"/>
    <w:rsid w:val="00700470"/>
    <w:rsid w:val="00703FDE"/>
    <w:rsid w:val="00707BF7"/>
    <w:rsid w:val="007100FD"/>
    <w:rsid w:val="00711F6A"/>
    <w:rsid w:val="00715913"/>
    <w:rsid w:val="007200B5"/>
    <w:rsid w:val="007248A0"/>
    <w:rsid w:val="00724DC6"/>
    <w:rsid w:val="007254A7"/>
    <w:rsid w:val="00726506"/>
    <w:rsid w:val="00731361"/>
    <w:rsid w:val="007361E9"/>
    <w:rsid w:val="007405AE"/>
    <w:rsid w:val="0074325B"/>
    <w:rsid w:val="0075040E"/>
    <w:rsid w:val="00754014"/>
    <w:rsid w:val="0075735E"/>
    <w:rsid w:val="00763BE6"/>
    <w:rsid w:val="00764F27"/>
    <w:rsid w:val="007656F2"/>
    <w:rsid w:val="00767F5F"/>
    <w:rsid w:val="00771F47"/>
    <w:rsid w:val="00775134"/>
    <w:rsid w:val="00780814"/>
    <w:rsid w:val="007A06C3"/>
    <w:rsid w:val="007A2405"/>
    <w:rsid w:val="007A2EE0"/>
    <w:rsid w:val="007A3AEB"/>
    <w:rsid w:val="007A7C37"/>
    <w:rsid w:val="007B40A1"/>
    <w:rsid w:val="007C1223"/>
    <w:rsid w:val="007C1EED"/>
    <w:rsid w:val="007C4DFA"/>
    <w:rsid w:val="007D0688"/>
    <w:rsid w:val="007D6272"/>
    <w:rsid w:val="007D78CF"/>
    <w:rsid w:val="007E082F"/>
    <w:rsid w:val="007E30F9"/>
    <w:rsid w:val="007E734F"/>
    <w:rsid w:val="007F0652"/>
    <w:rsid w:val="007F2805"/>
    <w:rsid w:val="007F582E"/>
    <w:rsid w:val="007F7D17"/>
    <w:rsid w:val="00804AF4"/>
    <w:rsid w:val="00805B9B"/>
    <w:rsid w:val="00806054"/>
    <w:rsid w:val="008067AA"/>
    <w:rsid w:val="0080729B"/>
    <w:rsid w:val="00812A23"/>
    <w:rsid w:val="00815DC5"/>
    <w:rsid w:val="00817633"/>
    <w:rsid w:val="0082125E"/>
    <w:rsid w:val="00823D5A"/>
    <w:rsid w:val="00825EEC"/>
    <w:rsid w:val="00831DFE"/>
    <w:rsid w:val="00831E11"/>
    <w:rsid w:val="00841245"/>
    <w:rsid w:val="00841C6E"/>
    <w:rsid w:val="008420EC"/>
    <w:rsid w:val="00844003"/>
    <w:rsid w:val="00850A92"/>
    <w:rsid w:val="00854E05"/>
    <w:rsid w:val="00855E6A"/>
    <w:rsid w:val="00862AB2"/>
    <w:rsid w:val="0086601E"/>
    <w:rsid w:val="0086626D"/>
    <w:rsid w:val="00870DE7"/>
    <w:rsid w:val="008729FA"/>
    <w:rsid w:val="00873125"/>
    <w:rsid w:val="00881F57"/>
    <w:rsid w:val="00884617"/>
    <w:rsid w:val="00886EFD"/>
    <w:rsid w:val="00895718"/>
    <w:rsid w:val="00897868"/>
    <w:rsid w:val="00897BA0"/>
    <w:rsid w:val="008A1574"/>
    <w:rsid w:val="008A6059"/>
    <w:rsid w:val="008B1C36"/>
    <w:rsid w:val="008B7146"/>
    <w:rsid w:val="008C0E22"/>
    <w:rsid w:val="008C1FF1"/>
    <w:rsid w:val="008C29FC"/>
    <w:rsid w:val="008C3295"/>
    <w:rsid w:val="008C5DA2"/>
    <w:rsid w:val="008C7624"/>
    <w:rsid w:val="008D28F9"/>
    <w:rsid w:val="008D4AA3"/>
    <w:rsid w:val="008D5BC9"/>
    <w:rsid w:val="008D70BB"/>
    <w:rsid w:val="008E0280"/>
    <w:rsid w:val="0090793A"/>
    <w:rsid w:val="0091117F"/>
    <w:rsid w:val="009119C4"/>
    <w:rsid w:val="00916CD3"/>
    <w:rsid w:val="00924C46"/>
    <w:rsid w:val="0093454C"/>
    <w:rsid w:val="009417BC"/>
    <w:rsid w:val="00945442"/>
    <w:rsid w:val="00953CE9"/>
    <w:rsid w:val="00956B08"/>
    <w:rsid w:val="009614F2"/>
    <w:rsid w:val="00961840"/>
    <w:rsid w:val="00966846"/>
    <w:rsid w:val="0098019B"/>
    <w:rsid w:val="00982B7C"/>
    <w:rsid w:val="00992F1A"/>
    <w:rsid w:val="00995D40"/>
    <w:rsid w:val="0099784C"/>
    <w:rsid w:val="009A0524"/>
    <w:rsid w:val="009B63EA"/>
    <w:rsid w:val="009C2349"/>
    <w:rsid w:val="009D1976"/>
    <w:rsid w:val="009D1E28"/>
    <w:rsid w:val="009D3A59"/>
    <w:rsid w:val="009D6C93"/>
    <w:rsid w:val="009E38CF"/>
    <w:rsid w:val="009E4748"/>
    <w:rsid w:val="009E4A1A"/>
    <w:rsid w:val="009F2B31"/>
    <w:rsid w:val="009F2F15"/>
    <w:rsid w:val="00A12C73"/>
    <w:rsid w:val="00A14B9C"/>
    <w:rsid w:val="00A25668"/>
    <w:rsid w:val="00A26FDA"/>
    <w:rsid w:val="00A30105"/>
    <w:rsid w:val="00A327E3"/>
    <w:rsid w:val="00A3389D"/>
    <w:rsid w:val="00A36256"/>
    <w:rsid w:val="00A37542"/>
    <w:rsid w:val="00A37A15"/>
    <w:rsid w:val="00A425F1"/>
    <w:rsid w:val="00A4266C"/>
    <w:rsid w:val="00A51892"/>
    <w:rsid w:val="00A628FA"/>
    <w:rsid w:val="00A636A8"/>
    <w:rsid w:val="00A64835"/>
    <w:rsid w:val="00A64AEE"/>
    <w:rsid w:val="00A7429D"/>
    <w:rsid w:val="00A752C2"/>
    <w:rsid w:val="00A7585D"/>
    <w:rsid w:val="00A84DFF"/>
    <w:rsid w:val="00A92C1F"/>
    <w:rsid w:val="00A95ACE"/>
    <w:rsid w:val="00AA4533"/>
    <w:rsid w:val="00AA5B1F"/>
    <w:rsid w:val="00AA6983"/>
    <w:rsid w:val="00AA6C85"/>
    <w:rsid w:val="00AA7272"/>
    <w:rsid w:val="00AB1023"/>
    <w:rsid w:val="00AB6C02"/>
    <w:rsid w:val="00AB7C95"/>
    <w:rsid w:val="00AC069A"/>
    <w:rsid w:val="00AC7ECB"/>
    <w:rsid w:val="00AD29C7"/>
    <w:rsid w:val="00AD5EE8"/>
    <w:rsid w:val="00AD6057"/>
    <w:rsid w:val="00AE22BB"/>
    <w:rsid w:val="00AE2766"/>
    <w:rsid w:val="00AE5FF0"/>
    <w:rsid w:val="00AE6240"/>
    <w:rsid w:val="00AF13D1"/>
    <w:rsid w:val="00AF6EDD"/>
    <w:rsid w:val="00B02AE1"/>
    <w:rsid w:val="00B03E45"/>
    <w:rsid w:val="00B040A7"/>
    <w:rsid w:val="00B0423F"/>
    <w:rsid w:val="00B1182F"/>
    <w:rsid w:val="00B13BE4"/>
    <w:rsid w:val="00B22420"/>
    <w:rsid w:val="00B34CEF"/>
    <w:rsid w:val="00B45BF5"/>
    <w:rsid w:val="00B46C6A"/>
    <w:rsid w:val="00B51150"/>
    <w:rsid w:val="00B54F61"/>
    <w:rsid w:val="00B557A4"/>
    <w:rsid w:val="00B72BC6"/>
    <w:rsid w:val="00B80A6F"/>
    <w:rsid w:val="00B85FA6"/>
    <w:rsid w:val="00B86176"/>
    <w:rsid w:val="00B96D32"/>
    <w:rsid w:val="00BA00EB"/>
    <w:rsid w:val="00BA0A7E"/>
    <w:rsid w:val="00BA147E"/>
    <w:rsid w:val="00BA14F6"/>
    <w:rsid w:val="00BA5CD1"/>
    <w:rsid w:val="00BB131B"/>
    <w:rsid w:val="00BB1AC1"/>
    <w:rsid w:val="00BB59B0"/>
    <w:rsid w:val="00BC04D9"/>
    <w:rsid w:val="00BC2647"/>
    <w:rsid w:val="00BC7482"/>
    <w:rsid w:val="00BD05F5"/>
    <w:rsid w:val="00BD4744"/>
    <w:rsid w:val="00BD690D"/>
    <w:rsid w:val="00BD7045"/>
    <w:rsid w:val="00BF1247"/>
    <w:rsid w:val="00BF1B4D"/>
    <w:rsid w:val="00BF25F8"/>
    <w:rsid w:val="00C033B1"/>
    <w:rsid w:val="00C20227"/>
    <w:rsid w:val="00C20906"/>
    <w:rsid w:val="00C22731"/>
    <w:rsid w:val="00C22941"/>
    <w:rsid w:val="00C22F73"/>
    <w:rsid w:val="00C2766D"/>
    <w:rsid w:val="00C34DB3"/>
    <w:rsid w:val="00C4372A"/>
    <w:rsid w:val="00C44509"/>
    <w:rsid w:val="00C47B40"/>
    <w:rsid w:val="00C52200"/>
    <w:rsid w:val="00C529CE"/>
    <w:rsid w:val="00C546D8"/>
    <w:rsid w:val="00C575D9"/>
    <w:rsid w:val="00C57E57"/>
    <w:rsid w:val="00C602B7"/>
    <w:rsid w:val="00C609A2"/>
    <w:rsid w:val="00C617E5"/>
    <w:rsid w:val="00C711BD"/>
    <w:rsid w:val="00C72C25"/>
    <w:rsid w:val="00C82426"/>
    <w:rsid w:val="00C852AE"/>
    <w:rsid w:val="00C85509"/>
    <w:rsid w:val="00C87395"/>
    <w:rsid w:val="00C877F3"/>
    <w:rsid w:val="00C87F91"/>
    <w:rsid w:val="00C942B3"/>
    <w:rsid w:val="00C958D6"/>
    <w:rsid w:val="00C97462"/>
    <w:rsid w:val="00CA417A"/>
    <w:rsid w:val="00CA4E3E"/>
    <w:rsid w:val="00CA6461"/>
    <w:rsid w:val="00CB170B"/>
    <w:rsid w:val="00CB3E6E"/>
    <w:rsid w:val="00CB5D61"/>
    <w:rsid w:val="00CB6C1C"/>
    <w:rsid w:val="00CB6D9E"/>
    <w:rsid w:val="00CC02BB"/>
    <w:rsid w:val="00CC1BB8"/>
    <w:rsid w:val="00CC3DF5"/>
    <w:rsid w:val="00CC3F31"/>
    <w:rsid w:val="00CC5941"/>
    <w:rsid w:val="00CD2FCD"/>
    <w:rsid w:val="00CD5765"/>
    <w:rsid w:val="00CD5ACF"/>
    <w:rsid w:val="00CD6BB5"/>
    <w:rsid w:val="00CD71BB"/>
    <w:rsid w:val="00CE114B"/>
    <w:rsid w:val="00CE1F50"/>
    <w:rsid w:val="00CF0735"/>
    <w:rsid w:val="00CF0CFB"/>
    <w:rsid w:val="00D02F5A"/>
    <w:rsid w:val="00D03F33"/>
    <w:rsid w:val="00D044B4"/>
    <w:rsid w:val="00D05437"/>
    <w:rsid w:val="00D12027"/>
    <w:rsid w:val="00D126FE"/>
    <w:rsid w:val="00D21FAF"/>
    <w:rsid w:val="00D232A8"/>
    <w:rsid w:val="00D24046"/>
    <w:rsid w:val="00D2407E"/>
    <w:rsid w:val="00D32090"/>
    <w:rsid w:val="00D35648"/>
    <w:rsid w:val="00D427ED"/>
    <w:rsid w:val="00D53AAA"/>
    <w:rsid w:val="00D540B4"/>
    <w:rsid w:val="00D54E88"/>
    <w:rsid w:val="00D60B88"/>
    <w:rsid w:val="00D6159A"/>
    <w:rsid w:val="00D6548F"/>
    <w:rsid w:val="00D77711"/>
    <w:rsid w:val="00D82ACA"/>
    <w:rsid w:val="00D90FF3"/>
    <w:rsid w:val="00D919B8"/>
    <w:rsid w:val="00D951B3"/>
    <w:rsid w:val="00D959C7"/>
    <w:rsid w:val="00DA1DF9"/>
    <w:rsid w:val="00DA59AB"/>
    <w:rsid w:val="00DA76F7"/>
    <w:rsid w:val="00DB6D66"/>
    <w:rsid w:val="00DC22B4"/>
    <w:rsid w:val="00DC2D58"/>
    <w:rsid w:val="00DC416E"/>
    <w:rsid w:val="00DC5AB3"/>
    <w:rsid w:val="00DD1487"/>
    <w:rsid w:val="00DD2351"/>
    <w:rsid w:val="00DE60B9"/>
    <w:rsid w:val="00DE75FD"/>
    <w:rsid w:val="00DF05BA"/>
    <w:rsid w:val="00DF1807"/>
    <w:rsid w:val="00DF2499"/>
    <w:rsid w:val="00DF32FB"/>
    <w:rsid w:val="00DF6A18"/>
    <w:rsid w:val="00E003EC"/>
    <w:rsid w:val="00E004C9"/>
    <w:rsid w:val="00E0582F"/>
    <w:rsid w:val="00E0592F"/>
    <w:rsid w:val="00E14CEC"/>
    <w:rsid w:val="00E15A27"/>
    <w:rsid w:val="00E20875"/>
    <w:rsid w:val="00E216ED"/>
    <w:rsid w:val="00E22C25"/>
    <w:rsid w:val="00E271E1"/>
    <w:rsid w:val="00E27224"/>
    <w:rsid w:val="00E2762C"/>
    <w:rsid w:val="00E31EC2"/>
    <w:rsid w:val="00E33997"/>
    <w:rsid w:val="00E4328E"/>
    <w:rsid w:val="00E47582"/>
    <w:rsid w:val="00E50A47"/>
    <w:rsid w:val="00E531C2"/>
    <w:rsid w:val="00E60A1E"/>
    <w:rsid w:val="00E611BE"/>
    <w:rsid w:val="00E80CAD"/>
    <w:rsid w:val="00E8551A"/>
    <w:rsid w:val="00E86F5C"/>
    <w:rsid w:val="00E973FD"/>
    <w:rsid w:val="00EA095F"/>
    <w:rsid w:val="00EA3FE0"/>
    <w:rsid w:val="00EA646B"/>
    <w:rsid w:val="00EA7DB6"/>
    <w:rsid w:val="00EB4B88"/>
    <w:rsid w:val="00EB7743"/>
    <w:rsid w:val="00EC3837"/>
    <w:rsid w:val="00EC614B"/>
    <w:rsid w:val="00ED0BBC"/>
    <w:rsid w:val="00ED2118"/>
    <w:rsid w:val="00ED2B43"/>
    <w:rsid w:val="00ED601A"/>
    <w:rsid w:val="00ED62E7"/>
    <w:rsid w:val="00ED7D7E"/>
    <w:rsid w:val="00EE1DEC"/>
    <w:rsid w:val="00EE74A5"/>
    <w:rsid w:val="00EE76A6"/>
    <w:rsid w:val="00EF183E"/>
    <w:rsid w:val="00F00413"/>
    <w:rsid w:val="00F006B9"/>
    <w:rsid w:val="00F03F11"/>
    <w:rsid w:val="00F1346E"/>
    <w:rsid w:val="00F15DEC"/>
    <w:rsid w:val="00F1676D"/>
    <w:rsid w:val="00F20F71"/>
    <w:rsid w:val="00F23F3F"/>
    <w:rsid w:val="00F30704"/>
    <w:rsid w:val="00F3197C"/>
    <w:rsid w:val="00F3390F"/>
    <w:rsid w:val="00F36224"/>
    <w:rsid w:val="00F4235F"/>
    <w:rsid w:val="00F43C0A"/>
    <w:rsid w:val="00F63B60"/>
    <w:rsid w:val="00F646DC"/>
    <w:rsid w:val="00F65E75"/>
    <w:rsid w:val="00F711F0"/>
    <w:rsid w:val="00F726D0"/>
    <w:rsid w:val="00F771CD"/>
    <w:rsid w:val="00F80219"/>
    <w:rsid w:val="00F817DC"/>
    <w:rsid w:val="00F86BF6"/>
    <w:rsid w:val="00F914FC"/>
    <w:rsid w:val="00FA411C"/>
    <w:rsid w:val="00FA471C"/>
    <w:rsid w:val="00FA5F4D"/>
    <w:rsid w:val="00FA61BD"/>
    <w:rsid w:val="00FB561D"/>
    <w:rsid w:val="00FB5E75"/>
    <w:rsid w:val="00FC07EF"/>
    <w:rsid w:val="00FC315B"/>
    <w:rsid w:val="00FC55E3"/>
    <w:rsid w:val="00FD216E"/>
    <w:rsid w:val="00FD27ED"/>
    <w:rsid w:val="00FD34A2"/>
    <w:rsid w:val="00FD3C91"/>
    <w:rsid w:val="00FD794D"/>
    <w:rsid w:val="00FE19F9"/>
    <w:rsid w:val="00FF2824"/>
    <w:rsid w:val="00FF350F"/>
    <w:rsid w:val="00FF5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9072"/>
  <w15:docId w15:val="{5FF1041B-DC3A-4622-8038-F029C172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4081"/>
    <w:pPr>
      <w:ind w:left="720"/>
      <w:contextualSpacing/>
    </w:pPr>
  </w:style>
  <w:style w:type="paragraph" w:customStyle="1" w:styleId="Pagrindinispaprastastekstas">
    <w:name w:val="• Pagrindinis paprastas tekstas"/>
    <w:basedOn w:val="Normal"/>
    <w:link w:val="PagrindinispaprastastekstasChar"/>
    <w:qFormat/>
    <w:rsid w:val="00374081"/>
    <w:pPr>
      <w:spacing w:after="0" w:line="240" w:lineRule="auto"/>
      <w:jc w:val="both"/>
    </w:pPr>
    <w:rPr>
      <w:rFonts w:asciiTheme="majorHAnsi" w:eastAsia="Times New Roman" w:hAnsiTheme="majorHAnsi" w:cs="Times New Roman"/>
      <w:szCs w:val="24"/>
    </w:rPr>
  </w:style>
  <w:style w:type="character" w:styleId="FootnoteReference">
    <w:name w:val="footnote reference"/>
    <w:aliases w:val="• Isnasos nuoroda,BVI fnr,Footnote symbol,Footnote Reference Number,Footnote anchor,Times 10 Point,Exposant 3 Point,Footnote reference number,Voetnootverwijzing,Footnote number,fr,Footnotemark,FR,Footnotemark1,Footnotemark2,FR1"/>
    <w:basedOn w:val="DefaultParagraphFont"/>
    <w:qFormat/>
    <w:rsid w:val="00374081"/>
    <w:rPr>
      <w:rFonts w:asciiTheme="majorHAnsi" w:hAnsiTheme="majorHAnsi"/>
      <w:dstrike w:val="0"/>
      <w:sz w:val="22"/>
      <w:vertAlign w:val="superscript"/>
      <w:lang w:val="lt-LT"/>
    </w:rPr>
  </w:style>
  <w:style w:type="paragraph" w:styleId="FootnoteText">
    <w:name w:val="footnote text"/>
    <w:aliases w:val="• Isnasos,stile 1,Footnote,Footnote1,Footnote2,Footnote3,Footnote4,Footnote5,Footnote6,Footnote7,Footnote8,Footnote9,Footnote10,Footnote11,Footnote21,Footnote31,Footnote41,Footnote51,Footnote61,Footnote71,Footnote81,Footnote91,Fußnotentext"/>
    <w:link w:val="FootnoteTextChar"/>
    <w:qFormat/>
    <w:rsid w:val="00374081"/>
    <w:pPr>
      <w:spacing w:after="0" w:line="240" w:lineRule="auto"/>
    </w:pPr>
    <w:rPr>
      <w:rFonts w:asciiTheme="majorHAnsi" w:eastAsia="Times New Roman" w:hAnsiTheme="majorHAnsi" w:cs="Times New Roman"/>
      <w:sz w:val="18"/>
    </w:rPr>
  </w:style>
  <w:style w:type="character" w:customStyle="1" w:styleId="FootnoteTextChar">
    <w:name w:val="Footnote Text Char"/>
    <w:aliases w:val="• Isnasos Char,stile 1 Char,Footnote Char,Footnote1 Char,Footnote2 Char,Footnote3 Char,Footnote4 Char,Footnote5 Char,Footnote6 Char,Footnote7 Char,Footnote8 Char,Footnote9 Char,Footnote10 Char,Footnote11 Char,Footnote21 Char"/>
    <w:basedOn w:val="DefaultParagraphFont"/>
    <w:link w:val="FootnoteText"/>
    <w:rsid w:val="00374081"/>
    <w:rPr>
      <w:rFonts w:asciiTheme="majorHAnsi" w:eastAsia="Times New Roman" w:hAnsiTheme="majorHAnsi" w:cs="Times New Roman"/>
      <w:sz w:val="18"/>
    </w:rPr>
  </w:style>
  <w:style w:type="character" w:customStyle="1" w:styleId="PagrindinispaprastastekstasChar">
    <w:name w:val="• Pagrindinis paprastas tekstas Char"/>
    <w:link w:val="Pagrindinispaprastastekstas"/>
    <w:rsid w:val="00374081"/>
    <w:rPr>
      <w:rFonts w:asciiTheme="majorHAnsi" w:eastAsia="Times New Roman" w:hAnsiTheme="majorHAnsi" w:cs="Times New Roman"/>
      <w:szCs w:val="24"/>
    </w:rPr>
  </w:style>
  <w:style w:type="character" w:styleId="Hyperlink">
    <w:name w:val="Hyperlink"/>
    <w:basedOn w:val="DefaultParagraphFont"/>
    <w:uiPriority w:val="99"/>
    <w:unhideWhenUsed/>
    <w:rsid w:val="003E7BB1"/>
    <w:rPr>
      <w:color w:val="0563C1" w:themeColor="hyperlink"/>
      <w:u w:val="single"/>
    </w:rPr>
  </w:style>
  <w:style w:type="paragraph" w:styleId="Header">
    <w:name w:val="header"/>
    <w:basedOn w:val="Normal"/>
    <w:link w:val="HeaderChar"/>
    <w:uiPriority w:val="99"/>
    <w:unhideWhenUsed/>
    <w:rsid w:val="00F006B9"/>
    <w:pPr>
      <w:tabs>
        <w:tab w:val="center" w:pos="4819"/>
        <w:tab w:val="right" w:pos="9638"/>
      </w:tabs>
      <w:spacing w:after="0" w:line="240" w:lineRule="auto"/>
    </w:pPr>
  </w:style>
  <w:style w:type="character" w:customStyle="1" w:styleId="HeaderChar">
    <w:name w:val="Header Char"/>
    <w:basedOn w:val="DefaultParagraphFont"/>
    <w:link w:val="Header"/>
    <w:uiPriority w:val="99"/>
    <w:rsid w:val="00F006B9"/>
  </w:style>
  <w:style w:type="paragraph" w:styleId="Footer">
    <w:name w:val="footer"/>
    <w:basedOn w:val="Normal"/>
    <w:link w:val="FooterChar"/>
    <w:uiPriority w:val="99"/>
    <w:unhideWhenUsed/>
    <w:rsid w:val="00F006B9"/>
    <w:pPr>
      <w:tabs>
        <w:tab w:val="center" w:pos="4819"/>
        <w:tab w:val="right" w:pos="9638"/>
      </w:tabs>
      <w:spacing w:after="0" w:line="240" w:lineRule="auto"/>
    </w:pPr>
  </w:style>
  <w:style w:type="character" w:customStyle="1" w:styleId="FooterChar">
    <w:name w:val="Footer Char"/>
    <w:basedOn w:val="DefaultParagraphFont"/>
    <w:link w:val="Footer"/>
    <w:uiPriority w:val="99"/>
    <w:rsid w:val="00F006B9"/>
  </w:style>
  <w:style w:type="character" w:styleId="CommentReference">
    <w:name w:val="annotation reference"/>
    <w:basedOn w:val="DefaultParagraphFont"/>
    <w:uiPriority w:val="99"/>
    <w:semiHidden/>
    <w:unhideWhenUsed/>
    <w:rsid w:val="00F3390F"/>
    <w:rPr>
      <w:sz w:val="16"/>
      <w:szCs w:val="16"/>
    </w:rPr>
  </w:style>
  <w:style w:type="paragraph" w:styleId="CommentText">
    <w:name w:val="annotation text"/>
    <w:basedOn w:val="Normal"/>
    <w:link w:val="CommentTextChar"/>
    <w:uiPriority w:val="99"/>
    <w:semiHidden/>
    <w:unhideWhenUsed/>
    <w:rsid w:val="00F3390F"/>
    <w:pPr>
      <w:spacing w:line="240" w:lineRule="auto"/>
    </w:pPr>
    <w:rPr>
      <w:sz w:val="20"/>
      <w:szCs w:val="20"/>
    </w:rPr>
  </w:style>
  <w:style w:type="character" w:customStyle="1" w:styleId="CommentTextChar">
    <w:name w:val="Comment Text Char"/>
    <w:basedOn w:val="DefaultParagraphFont"/>
    <w:link w:val="CommentText"/>
    <w:uiPriority w:val="99"/>
    <w:semiHidden/>
    <w:rsid w:val="00F3390F"/>
    <w:rPr>
      <w:sz w:val="20"/>
      <w:szCs w:val="20"/>
    </w:rPr>
  </w:style>
  <w:style w:type="paragraph" w:styleId="CommentSubject">
    <w:name w:val="annotation subject"/>
    <w:basedOn w:val="CommentText"/>
    <w:next w:val="CommentText"/>
    <w:link w:val="CommentSubjectChar"/>
    <w:uiPriority w:val="99"/>
    <w:semiHidden/>
    <w:unhideWhenUsed/>
    <w:rsid w:val="00F3390F"/>
    <w:rPr>
      <w:b/>
      <w:bCs/>
    </w:rPr>
  </w:style>
  <w:style w:type="character" w:customStyle="1" w:styleId="CommentSubjectChar">
    <w:name w:val="Comment Subject Char"/>
    <w:basedOn w:val="CommentTextChar"/>
    <w:link w:val="CommentSubject"/>
    <w:uiPriority w:val="99"/>
    <w:semiHidden/>
    <w:rsid w:val="00F3390F"/>
    <w:rPr>
      <w:b/>
      <w:bCs/>
      <w:sz w:val="20"/>
      <w:szCs w:val="20"/>
    </w:rPr>
  </w:style>
  <w:style w:type="paragraph" w:styleId="BalloonText">
    <w:name w:val="Balloon Text"/>
    <w:basedOn w:val="Normal"/>
    <w:link w:val="BalloonTextChar"/>
    <w:uiPriority w:val="99"/>
    <w:semiHidden/>
    <w:unhideWhenUsed/>
    <w:rsid w:val="00F33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90F"/>
    <w:rPr>
      <w:rFonts w:ascii="Segoe UI" w:hAnsi="Segoe UI" w:cs="Segoe UI"/>
      <w:sz w:val="18"/>
      <w:szCs w:val="18"/>
    </w:rPr>
  </w:style>
  <w:style w:type="character" w:styleId="Emphasis">
    <w:name w:val="Emphasis"/>
    <w:basedOn w:val="DefaultParagraphFont"/>
    <w:uiPriority w:val="20"/>
    <w:qFormat/>
    <w:rsid w:val="007656F2"/>
    <w:rPr>
      <w:i/>
      <w:iCs/>
    </w:rPr>
  </w:style>
  <w:style w:type="character" w:styleId="PlaceholderText">
    <w:name w:val="Placeholder Text"/>
    <w:basedOn w:val="DefaultParagraphFont"/>
    <w:uiPriority w:val="99"/>
    <w:semiHidden/>
    <w:rsid w:val="007F06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estep.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step.lt"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lt/renginiai/sarasas/renginiai/tarptautine-vertinimo-konferencij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estep.l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estep.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5E48F7E9-72ED-4DA2-A531-5309156A3209}"/>
      </w:docPartPr>
      <w:docPartBody>
        <w:p w:rsidR="00776B2F" w:rsidRDefault="00676435">
          <w:r w:rsidRPr="00FF08E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entury Gothic">
    <w:panose1 w:val="020B0502020202020204"/>
    <w:charset w:val="BA"/>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35"/>
    <w:rsid w:val="00136A75"/>
    <w:rsid w:val="00676435"/>
    <w:rsid w:val="00776B2F"/>
    <w:rsid w:val="007A67A8"/>
    <w:rsid w:val="00CB24A5"/>
    <w:rsid w:val="00D425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435"/>
    <w:rPr>
      <w:color w:val="808080"/>
    </w:rPr>
  </w:style>
  <w:style w:type="paragraph" w:customStyle="1" w:styleId="17578EF26C994783B1B9A2D31D56ACB2">
    <w:name w:val="17578EF26C994783B1B9A2D31D56ACB2"/>
    <w:rsid w:val="00676435"/>
  </w:style>
  <w:style w:type="paragraph" w:customStyle="1" w:styleId="25C185BD9E434C70831B1F7D732E8DFE">
    <w:name w:val="25C185BD9E434C70831B1F7D732E8DFE"/>
    <w:rsid w:val="006764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6C1CB-7ED7-42EA-8EF6-EE07217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4890</Words>
  <Characters>2788</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 Viršilienė</dc:creator>
  <cp:lastModifiedBy>Neringa Viršilienė</cp:lastModifiedBy>
  <cp:revision>8</cp:revision>
  <dcterms:created xsi:type="dcterms:W3CDTF">2015-01-20T10:44:00Z</dcterms:created>
  <dcterms:modified xsi:type="dcterms:W3CDTF">2015-02-24T09:39:00Z</dcterms:modified>
</cp:coreProperties>
</file>