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FA" w:rsidRPr="00D000B9" w:rsidRDefault="007D0987" w:rsidP="0047688D">
      <w:pPr>
        <w:pStyle w:val="ChapterTitle"/>
        <w:rPr>
          <w:lang w:val="lt-LT"/>
        </w:rPr>
      </w:pPr>
      <w:r w:rsidRPr="00D000B9">
        <w:rPr>
          <w:noProof/>
          <w:lang w:val="lt-LT"/>
        </w:rPr>
        <w:t>Metinės ir galutinės investicijų į ekonomikos augimą ir darbo vietų kūrimą tikslo įgyvendinimo ataskaitos</w:t>
      </w:r>
    </w:p>
    <w:p w:rsidR="008C5CFA" w:rsidRPr="00D000B9" w:rsidRDefault="007D0987" w:rsidP="0047688D">
      <w:pPr>
        <w:jc w:val="center"/>
        <w:rPr>
          <w:b/>
          <w:lang w:val="lt-LT"/>
        </w:rPr>
      </w:pPr>
      <w:r w:rsidRPr="00D000B9">
        <w:rPr>
          <w:b/>
          <w:noProof/>
          <w:lang w:val="lt-LT"/>
        </w:rPr>
        <w:t>A DALIS</w:t>
      </w:r>
    </w:p>
    <w:p w:rsidR="008C5CFA" w:rsidRPr="00D000B9" w:rsidRDefault="008C5CFA" w:rsidP="0047688D">
      <w:pPr>
        <w:jc w:val="center"/>
        <w:rPr>
          <w:b/>
          <w:lang w:val="lt-LT"/>
        </w:rPr>
      </w:pPr>
    </w:p>
    <w:p w:rsidR="008C5CFA" w:rsidRPr="00D000B9" w:rsidRDefault="007D0987" w:rsidP="0047688D">
      <w:pPr>
        <w:pStyle w:val="Antrat1"/>
        <w:numPr>
          <w:ilvl w:val="0"/>
          <w:numId w:val="0"/>
        </w:numPr>
        <w:spacing w:before="120"/>
        <w:rPr>
          <w:lang w:val="lt-LT"/>
        </w:rPr>
      </w:pPr>
      <w:r w:rsidRPr="00D000B9">
        <w:rPr>
          <w:noProof/>
          <w:lang w:val="lt-LT"/>
        </w:rPr>
        <w:t>METINĖ IR (ARBA) GALUTINĖ ĮGYVENDINIMO ATASKAITA</w:t>
      </w:r>
    </w:p>
    <w:p w:rsidR="008C5CFA" w:rsidRPr="00D000B9" w:rsidRDefault="008C5CFA" w:rsidP="0047688D">
      <w:pPr>
        <w:pStyle w:val="Text1"/>
        <w:ind w:left="0"/>
        <w:rPr>
          <w:lang w:val="lt-LT"/>
        </w:rPr>
      </w:pP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87"/>
      </w:tblGrid>
      <w:tr w:rsidR="00150B03" w:rsidRPr="00D000B9" w:rsidTr="0047688D">
        <w:trPr>
          <w:trHeight w:val="222"/>
        </w:trPr>
        <w:tc>
          <w:tcPr>
            <w:tcW w:w="3544" w:type="dxa"/>
            <w:shd w:val="clear" w:color="auto" w:fill="auto"/>
          </w:tcPr>
          <w:p w:rsidR="008C5CFA" w:rsidRPr="00D000B9" w:rsidRDefault="007D0987" w:rsidP="0047688D">
            <w:pPr>
              <w:rPr>
                <w:lang w:val="lt-LT"/>
              </w:rPr>
            </w:pPr>
            <w:r w:rsidRPr="00D000B9">
              <w:rPr>
                <w:noProof/>
                <w:lang w:val="lt-LT"/>
              </w:rPr>
              <w:t>CCI</w:t>
            </w:r>
          </w:p>
        </w:tc>
        <w:tc>
          <w:tcPr>
            <w:tcW w:w="5187" w:type="dxa"/>
            <w:shd w:val="clear" w:color="auto" w:fill="auto"/>
          </w:tcPr>
          <w:p w:rsidR="008C5CFA" w:rsidRPr="00D000B9" w:rsidRDefault="007D0987" w:rsidP="0047688D">
            <w:pPr>
              <w:rPr>
                <w:color w:val="000000"/>
                <w:lang w:val="lt-LT"/>
              </w:rPr>
            </w:pPr>
            <w:r w:rsidRPr="00D000B9">
              <w:rPr>
                <w:noProof/>
                <w:color w:val="000000"/>
                <w:lang w:val="lt-LT"/>
              </w:rPr>
              <w:t>2014LT16MAOP001</w:t>
            </w:r>
          </w:p>
        </w:tc>
      </w:tr>
      <w:tr w:rsidR="00150B03" w:rsidRPr="0020630E" w:rsidTr="0047688D">
        <w:trPr>
          <w:trHeight w:val="269"/>
        </w:trPr>
        <w:tc>
          <w:tcPr>
            <w:tcW w:w="3544" w:type="dxa"/>
            <w:shd w:val="clear" w:color="auto" w:fill="auto"/>
          </w:tcPr>
          <w:p w:rsidR="008C5CFA" w:rsidRPr="00D000B9" w:rsidRDefault="007D0987" w:rsidP="0047688D">
            <w:pPr>
              <w:rPr>
                <w:lang w:val="lt-LT"/>
              </w:rPr>
            </w:pPr>
            <w:r w:rsidRPr="00D000B9">
              <w:rPr>
                <w:noProof/>
                <w:lang w:val="lt-LT"/>
              </w:rPr>
              <w:t>Pavadinimas</w:t>
            </w:r>
          </w:p>
        </w:tc>
        <w:tc>
          <w:tcPr>
            <w:tcW w:w="5187" w:type="dxa"/>
            <w:shd w:val="clear" w:color="auto" w:fill="auto"/>
          </w:tcPr>
          <w:p w:rsidR="008C5CFA" w:rsidRPr="00D000B9" w:rsidRDefault="007D0987" w:rsidP="0047688D">
            <w:pPr>
              <w:rPr>
                <w:color w:val="000000"/>
                <w:lang w:val="lt-LT"/>
              </w:rPr>
            </w:pPr>
            <w:r w:rsidRPr="00D000B9">
              <w:rPr>
                <w:noProof/>
                <w:color w:val="000000"/>
                <w:lang w:val="lt-LT"/>
              </w:rPr>
              <w:t>2014-2020 metų Europos Sąjungos fondų investicijų veiksmų programa</w:t>
            </w:r>
          </w:p>
        </w:tc>
      </w:tr>
      <w:tr w:rsidR="00150B03" w:rsidRPr="00D000B9" w:rsidTr="0047688D">
        <w:trPr>
          <w:trHeight w:val="138"/>
        </w:trPr>
        <w:tc>
          <w:tcPr>
            <w:tcW w:w="3544" w:type="dxa"/>
            <w:shd w:val="clear" w:color="auto" w:fill="auto"/>
          </w:tcPr>
          <w:p w:rsidR="008C5CFA" w:rsidRPr="00D000B9" w:rsidRDefault="007D0987" w:rsidP="0047688D">
            <w:pPr>
              <w:rPr>
                <w:lang w:val="lt-LT"/>
              </w:rPr>
            </w:pPr>
            <w:r w:rsidRPr="00D000B9">
              <w:rPr>
                <w:noProof/>
                <w:lang w:val="lt-LT"/>
              </w:rPr>
              <w:t>Versija</w:t>
            </w:r>
          </w:p>
        </w:tc>
        <w:tc>
          <w:tcPr>
            <w:tcW w:w="5187" w:type="dxa"/>
            <w:shd w:val="clear" w:color="auto" w:fill="auto"/>
          </w:tcPr>
          <w:p w:rsidR="008C5CFA" w:rsidRPr="00D000B9" w:rsidRDefault="007D0987" w:rsidP="0047688D">
            <w:pPr>
              <w:rPr>
                <w:color w:val="000000"/>
                <w:lang w:val="lt-LT"/>
              </w:rPr>
            </w:pPr>
            <w:r w:rsidRPr="00D000B9">
              <w:rPr>
                <w:noProof/>
                <w:color w:val="000000"/>
                <w:lang w:val="lt-LT"/>
              </w:rPr>
              <w:t>2017.0</w:t>
            </w:r>
          </w:p>
        </w:tc>
      </w:tr>
      <w:tr w:rsidR="00150B03" w:rsidRPr="00D000B9" w:rsidTr="0047688D">
        <w:trPr>
          <w:trHeight w:val="138"/>
        </w:trPr>
        <w:tc>
          <w:tcPr>
            <w:tcW w:w="3544" w:type="dxa"/>
            <w:shd w:val="clear" w:color="auto" w:fill="auto"/>
          </w:tcPr>
          <w:p w:rsidR="008C5CFA" w:rsidRPr="00D000B9" w:rsidRDefault="007D0987" w:rsidP="0047688D">
            <w:pPr>
              <w:rPr>
                <w:lang w:val="lt-LT"/>
              </w:rPr>
            </w:pPr>
            <w:r w:rsidRPr="00D000B9">
              <w:rPr>
                <w:noProof/>
                <w:color w:val="000000"/>
                <w:lang w:val="lt-LT"/>
              </w:rPr>
              <w:t>Data, kurią stebėsenos komitetas patvirtino ataskaitą</w:t>
            </w:r>
          </w:p>
        </w:tc>
        <w:tc>
          <w:tcPr>
            <w:tcW w:w="5187" w:type="dxa"/>
            <w:shd w:val="clear" w:color="auto" w:fill="auto"/>
          </w:tcPr>
          <w:p w:rsidR="008C5CFA" w:rsidRPr="00D000B9" w:rsidRDefault="008C5CFA" w:rsidP="0047688D">
            <w:pPr>
              <w:rPr>
                <w:color w:val="000000"/>
                <w:lang w:val="lt-LT"/>
              </w:rPr>
            </w:pPr>
          </w:p>
        </w:tc>
      </w:tr>
    </w:tbl>
    <w:p w:rsidR="008C5CFA" w:rsidRPr="00D000B9" w:rsidRDefault="008C5CFA" w:rsidP="0047688D">
      <w:pPr>
        <w:rPr>
          <w:color w:val="000000"/>
          <w:lang w:val="lt-LT"/>
        </w:rPr>
      </w:pPr>
    </w:p>
    <w:p w:rsidR="008C5CFA" w:rsidRPr="00D000B9" w:rsidRDefault="007D0987" w:rsidP="0047688D">
      <w:pPr>
        <w:pStyle w:val="Antrat1"/>
        <w:numPr>
          <w:ilvl w:val="0"/>
          <w:numId w:val="33"/>
        </w:numPr>
        <w:tabs>
          <w:tab w:val="clear" w:pos="992"/>
          <w:tab w:val="num" w:pos="0"/>
        </w:tabs>
        <w:spacing w:after="60"/>
        <w:ind w:left="0" w:firstLine="0"/>
        <w:jc w:val="left"/>
        <w:rPr>
          <w:lang w:val="lt-LT"/>
        </w:rPr>
      </w:pPr>
      <w:r w:rsidRPr="00D000B9">
        <w:rPr>
          <w:lang w:val="lt-LT"/>
        </w:rPr>
        <w:br w:type="page"/>
      </w:r>
      <w:r w:rsidRPr="00D000B9">
        <w:rPr>
          <w:noProof/>
          <w:lang w:val="lt-LT"/>
        </w:rPr>
        <w:lastRenderedPageBreak/>
        <w:t>VEIKSMŲ PROGRAMOS ĮGYVENDINIMO APŽVALGA (Reglamento (ES) Nr. 1303/2013 50 straipsnio 2 dalies ir 111 straipsnio 3 dalies a punktas)</w:t>
      </w:r>
    </w:p>
    <w:p w:rsidR="008C5CFA" w:rsidRPr="00D000B9" w:rsidRDefault="008C5CFA" w:rsidP="0047688D">
      <w:pPr>
        <w:pStyle w:val="Text1"/>
        <w:ind w:left="0"/>
        <w:rPr>
          <w:lang w:val="lt-LT"/>
        </w:rPr>
      </w:pPr>
    </w:p>
    <w:p w:rsidR="008C5CFA" w:rsidRPr="00D000B9" w:rsidRDefault="007D0987" w:rsidP="0047688D">
      <w:pPr>
        <w:pStyle w:val="Antrat2"/>
        <w:numPr>
          <w:ilvl w:val="1"/>
          <w:numId w:val="15"/>
        </w:numPr>
        <w:tabs>
          <w:tab w:val="clear" w:pos="850"/>
          <w:tab w:val="num" w:pos="426"/>
        </w:tabs>
        <w:spacing w:before="60" w:after="60"/>
        <w:ind w:left="0" w:firstLine="0"/>
        <w:jc w:val="left"/>
        <w:rPr>
          <w:lang w:val="lt-LT"/>
        </w:rPr>
      </w:pPr>
      <w:r w:rsidRPr="00D000B9">
        <w:rPr>
          <w:noProof/>
          <w:lang w:val="lt-LT"/>
        </w:rPr>
        <w:t>Pagrindinė informacija apie veiksmų programos įgyvendinimą atitinkamais metais, įskaitant finansines priemones, atsižvelgiant į finansinius ir rodiklių duomenis.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50B03" w:rsidRPr="0020630E" w:rsidTr="0047688D">
        <w:tc>
          <w:tcPr>
            <w:tcW w:w="8731" w:type="dxa"/>
            <w:shd w:val="clear" w:color="auto" w:fill="auto"/>
          </w:tcPr>
          <w:p w:rsidR="00D01EFF" w:rsidRPr="007966D3" w:rsidRDefault="0005018B" w:rsidP="00D01EFF">
            <w:pPr>
              <w:spacing w:after="0"/>
              <w:ind w:firstLine="567"/>
              <w:rPr>
                <w:rFonts w:eastAsiaTheme="minorHAnsi"/>
                <w:lang w:val="lt-LT"/>
              </w:rPr>
            </w:pPr>
            <w:r w:rsidRPr="007966D3">
              <w:rPr>
                <w:lang w:val="lt-LT"/>
              </w:rPr>
              <w:t xml:space="preserve">Įgyvendinant 2014–2020 m. ES fondų investicijų veiksmų programą (toliau – </w:t>
            </w:r>
            <w:r w:rsidR="00E873CF" w:rsidRPr="007966D3">
              <w:rPr>
                <w:lang w:val="lt-LT"/>
              </w:rPr>
              <w:t>VP</w:t>
            </w:r>
            <w:r w:rsidRPr="007966D3">
              <w:rPr>
                <w:lang w:val="lt-LT"/>
              </w:rPr>
              <w:t>) iki 2017 m. pab. paskelbt</w:t>
            </w:r>
            <w:r w:rsidR="00497368" w:rsidRPr="007966D3">
              <w:rPr>
                <w:lang w:val="lt-LT"/>
              </w:rPr>
              <w:t>a</w:t>
            </w:r>
            <w:r w:rsidRPr="007966D3">
              <w:rPr>
                <w:lang w:val="lt-LT"/>
              </w:rPr>
              <w:t xml:space="preserve"> kvietim</w:t>
            </w:r>
            <w:r w:rsidR="00497368" w:rsidRPr="007966D3">
              <w:rPr>
                <w:lang w:val="lt-LT"/>
              </w:rPr>
              <w:t>ų</w:t>
            </w:r>
            <w:r w:rsidRPr="007966D3">
              <w:rPr>
                <w:lang w:val="lt-LT"/>
              </w:rPr>
              <w:t xml:space="preserve"> arba sudaryt</w:t>
            </w:r>
            <w:r w:rsidR="00497368" w:rsidRPr="007966D3">
              <w:rPr>
                <w:lang w:val="lt-LT"/>
              </w:rPr>
              <w:t>a</w:t>
            </w:r>
            <w:r w:rsidRPr="007966D3">
              <w:rPr>
                <w:lang w:val="lt-LT"/>
              </w:rPr>
              <w:t xml:space="preserve"> projektų sąra</w:t>
            </w:r>
            <w:r w:rsidR="00BB52EB" w:rsidRPr="007966D3">
              <w:rPr>
                <w:lang w:val="lt-LT"/>
              </w:rPr>
              <w:t>š</w:t>
            </w:r>
            <w:r w:rsidR="00D92C33" w:rsidRPr="007966D3">
              <w:rPr>
                <w:lang w:val="lt-LT"/>
              </w:rPr>
              <w:t>ų už</w:t>
            </w:r>
            <w:r w:rsidR="00BB52EB" w:rsidRPr="007966D3">
              <w:rPr>
                <w:lang w:val="lt-LT"/>
              </w:rPr>
              <w:t xml:space="preserve"> 4,42 mlrd. eur</w:t>
            </w:r>
            <w:r w:rsidR="00D92C33" w:rsidRPr="007966D3">
              <w:rPr>
                <w:lang w:val="lt-LT"/>
              </w:rPr>
              <w:t>ų</w:t>
            </w:r>
            <w:r w:rsidRPr="007966D3">
              <w:rPr>
                <w:lang w:val="lt-LT"/>
              </w:rPr>
              <w:t xml:space="preserve"> </w:t>
            </w:r>
            <w:proofErr w:type="gramStart"/>
            <w:r w:rsidRPr="007966D3">
              <w:rPr>
                <w:lang w:val="lt-LT"/>
              </w:rPr>
              <w:t>(</w:t>
            </w:r>
            <w:proofErr w:type="gramEnd"/>
            <w:r w:rsidRPr="007966D3">
              <w:rPr>
                <w:lang w:val="lt-LT"/>
              </w:rPr>
              <w:t>66 proc. Lietuvai skirtų ES fondų lėšų), projektams skirta 2,90 mlrd.</w:t>
            </w:r>
            <w:r w:rsidR="00354463" w:rsidRPr="007966D3">
              <w:rPr>
                <w:lang w:val="lt-LT"/>
              </w:rPr>
              <w:t xml:space="preserve"> </w:t>
            </w:r>
            <w:r w:rsidRPr="007966D3">
              <w:rPr>
                <w:lang w:val="lt-LT"/>
              </w:rPr>
              <w:t xml:space="preserve">eurų </w:t>
            </w:r>
            <w:proofErr w:type="gramStart"/>
            <w:r w:rsidRPr="007966D3">
              <w:rPr>
                <w:lang w:val="lt-LT"/>
              </w:rPr>
              <w:t>(</w:t>
            </w:r>
            <w:proofErr w:type="gramEnd"/>
            <w:r w:rsidRPr="007966D3">
              <w:rPr>
                <w:lang w:val="lt-LT"/>
              </w:rPr>
              <w:t>43 proc. Lietuvai skirtų ES fondų lėšų)</w:t>
            </w:r>
            <w:r w:rsidR="00805056" w:rsidRPr="007966D3">
              <w:rPr>
                <w:lang w:val="lt-LT"/>
              </w:rPr>
              <w:t>,</w:t>
            </w:r>
            <w:r w:rsidRPr="007966D3">
              <w:rPr>
                <w:lang w:val="lt-LT"/>
              </w:rPr>
              <w:t xml:space="preserve"> išmokėta 1,24 mlrd. </w:t>
            </w:r>
            <w:r w:rsidR="00805056" w:rsidRPr="007966D3">
              <w:rPr>
                <w:lang w:val="lt-LT"/>
              </w:rPr>
              <w:t>e</w:t>
            </w:r>
            <w:r w:rsidRPr="007966D3">
              <w:rPr>
                <w:lang w:val="lt-LT"/>
              </w:rPr>
              <w:t xml:space="preserve">urų ES fondų lėšų </w:t>
            </w:r>
            <w:proofErr w:type="gramStart"/>
            <w:r w:rsidRPr="007966D3">
              <w:rPr>
                <w:lang w:val="lt-LT"/>
              </w:rPr>
              <w:t>(</w:t>
            </w:r>
            <w:proofErr w:type="gramEnd"/>
            <w:r w:rsidRPr="007966D3">
              <w:rPr>
                <w:lang w:val="lt-LT"/>
              </w:rPr>
              <w:t>19 proc. Lietuvai skirtų ES fondų lėšų).</w:t>
            </w:r>
            <w:r w:rsidR="00D01EFF" w:rsidRPr="007966D3">
              <w:rPr>
                <w:rFonts w:eastAsiaTheme="minorHAnsi"/>
                <w:lang w:val="lt-LT"/>
              </w:rPr>
              <w:t xml:space="preserve"> Lyginant ES fondų lėšų investavimą tarp ES šalių narių, Lietuva yra 8-je vietoje ir viršija ES vidurkį.</w:t>
            </w:r>
          </w:p>
          <w:p w:rsidR="0005018B" w:rsidRPr="007966D3" w:rsidRDefault="004F7D3D" w:rsidP="00F02EEF">
            <w:pPr>
              <w:pStyle w:val="Text1"/>
              <w:spacing w:before="0" w:after="0"/>
              <w:ind w:left="34" w:firstLine="567"/>
              <w:rPr>
                <w:lang w:val="lt-LT"/>
              </w:rPr>
            </w:pPr>
            <w:r w:rsidRPr="007966D3">
              <w:rPr>
                <w:lang w:val="lt-LT"/>
              </w:rPr>
              <w:t xml:space="preserve">Taigi per </w:t>
            </w:r>
            <w:r w:rsidR="0005018B" w:rsidRPr="007966D3">
              <w:rPr>
                <w:lang w:val="lt-LT"/>
              </w:rPr>
              <w:t xml:space="preserve">2017 </w:t>
            </w:r>
            <w:r w:rsidR="004B317E" w:rsidRPr="007966D3">
              <w:rPr>
                <w:lang w:val="lt-LT"/>
              </w:rPr>
              <w:t xml:space="preserve">m. </w:t>
            </w:r>
            <w:r w:rsidR="0005018B" w:rsidRPr="007966D3">
              <w:rPr>
                <w:lang w:val="lt-LT"/>
              </w:rPr>
              <w:t>1561 mln. eurų (23 proc.) padidėjo paskelbtų kvietimų</w:t>
            </w:r>
            <w:r w:rsidRPr="007966D3">
              <w:rPr>
                <w:lang w:val="lt-LT"/>
              </w:rPr>
              <w:t xml:space="preserve"> </w:t>
            </w:r>
            <w:r w:rsidR="0005018B" w:rsidRPr="007966D3">
              <w:rPr>
                <w:lang w:val="lt-LT"/>
              </w:rPr>
              <w:t>/</w:t>
            </w:r>
            <w:r w:rsidRPr="007966D3">
              <w:rPr>
                <w:lang w:val="lt-LT"/>
              </w:rPr>
              <w:t xml:space="preserve"> </w:t>
            </w:r>
            <w:r w:rsidR="0005018B" w:rsidRPr="007966D3">
              <w:rPr>
                <w:lang w:val="lt-LT"/>
              </w:rPr>
              <w:t xml:space="preserve">sudarytų projektų sąrašų suma. Projektams </w:t>
            </w:r>
            <w:r w:rsidR="00497368" w:rsidRPr="007966D3">
              <w:rPr>
                <w:lang w:val="lt-LT"/>
              </w:rPr>
              <w:t>skirta</w:t>
            </w:r>
            <w:r w:rsidR="0005018B" w:rsidRPr="007966D3">
              <w:rPr>
                <w:lang w:val="lt-LT"/>
              </w:rPr>
              <w:t xml:space="preserve"> ES fondų lėšų suma (sudarytos sutartys) didėjo 1109 mln. eurų (17 proc.), išmokėta </w:t>
            </w:r>
            <w:r w:rsidR="004B317E" w:rsidRPr="007966D3">
              <w:rPr>
                <w:lang w:val="lt-LT"/>
              </w:rPr>
              <w:t xml:space="preserve">– </w:t>
            </w:r>
            <w:r w:rsidR="0005018B" w:rsidRPr="007966D3">
              <w:rPr>
                <w:lang w:val="lt-LT"/>
              </w:rPr>
              <w:t>419 mln. eurų (6 proc.).</w:t>
            </w:r>
          </w:p>
          <w:p w:rsidR="00A548EF" w:rsidRPr="007966D3" w:rsidRDefault="00A548EF" w:rsidP="00926BD0">
            <w:pPr>
              <w:spacing w:before="0" w:after="0"/>
              <w:ind w:firstLine="601"/>
              <w:rPr>
                <w:bCs/>
                <w:lang w:val="lt-LT"/>
              </w:rPr>
            </w:pPr>
            <w:r w:rsidRPr="007966D3">
              <w:rPr>
                <w:lang w:val="lt-LT"/>
              </w:rPr>
              <w:t>2017 m.</w:t>
            </w:r>
            <w:r w:rsidRPr="007966D3">
              <w:rPr>
                <w:b/>
                <w:lang w:val="lt-LT"/>
              </w:rPr>
              <w:t xml:space="preserve"> </w:t>
            </w:r>
            <w:r w:rsidRPr="007966D3">
              <w:rPr>
                <w:lang w:val="lt-LT"/>
              </w:rPr>
              <w:t xml:space="preserve">įsteigtas Savivaldybių pastatų fondas, </w:t>
            </w:r>
            <w:r w:rsidR="007966D3" w:rsidRPr="007966D3">
              <w:rPr>
                <w:lang w:val="lt-LT"/>
              </w:rPr>
              <w:t>skirtas</w:t>
            </w:r>
            <w:r w:rsidRPr="007966D3">
              <w:rPr>
                <w:lang w:val="lt-LT"/>
              </w:rPr>
              <w:t xml:space="preserve"> skatinti energijos vartojimo efektyvumo didinimą investuojant į savivaldybių viešųjų pastatų modernizavimą.</w:t>
            </w:r>
            <w:r w:rsidR="00D92C33" w:rsidRPr="007966D3">
              <w:rPr>
                <w:lang w:val="lt-LT"/>
              </w:rPr>
              <w:t xml:space="preserve"> </w:t>
            </w:r>
            <w:r w:rsidR="007966D3" w:rsidRPr="007966D3">
              <w:rPr>
                <w:lang w:val="lt-LT"/>
              </w:rPr>
              <w:t xml:space="preserve">Fondui </w:t>
            </w:r>
            <w:r w:rsidR="00D92C33" w:rsidRPr="007966D3">
              <w:rPr>
                <w:lang w:val="lt-LT"/>
              </w:rPr>
              <w:t>skirta 17,3 mln. eurų ES fondų lėšų</w:t>
            </w:r>
            <w:r w:rsidR="007966D3" w:rsidRPr="007966D3">
              <w:rPr>
                <w:lang w:val="lt-LT"/>
              </w:rPr>
              <w:t>,</w:t>
            </w:r>
            <w:r w:rsidR="00D92C33" w:rsidRPr="007966D3">
              <w:rPr>
                <w:lang w:val="lt-LT"/>
              </w:rPr>
              <w:t xml:space="preserve"> planuojama pritraukti 18 mln. eurų privačių lėšų.</w:t>
            </w:r>
          </w:p>
          <w:p w:rsidR="009F5B42" w:rsidRPr="007966D3" w:rsidRDefault="00A548EF" w:rsidP="00926BD0">
            <w:pPr>
              <w:spacing w:before="0" w:after="0"/>
              <w:ind w:firstLine="601"/>
              <w:rPr>
                <w:lang w:val="lt-LT"/>
              </w:rPr>
            </w:pPr>
            <w:r w:rsidRPr="007966D3">
              <w:rPr>
                <w:bCs/>
                <w:lang w:val="lt-LT"/>
              </w:rPr>
              <w:t xml:space="preserve">Taip pat </w:t>
            </w:r>
            <w:r w:rsidR="009F5B42" w:rsidRPr="007966D3">
              <w:rPr>
                <w:lang w:val="lt-LT"/>
              </w:rPr>
              <w:t>įsteigtas Kultūros paveldo fondas (fond</w:t>
            </w:r>
            <w:r w:rsidR="00855511" w:rsidRPr="007966D3">
              <w:rPr>
                <w:lang w:val="lt-LT"/>
              </w:rPr>
              <w:t>o vertė</w:t>
            </w:r>
            <w:r w:rsidR="009F5B42" w:rsidRPr="007966D3">
              <w:rPr>
                <w:lang w:val="lt-LT"/>
              </w:rPr>
              <w:t xml:space="preserve"> – </w:t>
            </w:r>
            <w:r w:rsidR="00855511" w:rsidRPr="007966D3">
              <w:rPr>
                <w:lang w:val="lt-LT"/>
              </w:rPr>
              <w:t>6,1</w:t>
            </w:r>
            <w:r w:rsidR="009F5B42" w:rsidRPr="007966D3">
              <w:rPr>
                <w:lang w:val="lt-LT"/>
              </w:rPr>
              <w:t xml:space="preserve"> mln. eur</w:t>
            </w:r>
            <w:r w:rsidR="00BB52EB" w:rsidRPr="007966D3">
              <w:rPr>
                <w:lang w:val="lt-LT"/>
              </w:rPr>
              <w:t>ų</w:t>
            </w:r>
            <w:r w:rsidR="00855511" w:rsidRPr="007966D3">
              <w:rPr>
                <w:lang w:val="lt-LT"/>
              </w:rPr>
              <w:t>, iš kurių 5,2 mln. eur</w:t>
            </w:r>
            <w:r w:rsidR="00BB52EB" w:rsidRPr="007966D3">
              <w:rPr>
                <w:lang w:val="lt-LT"/>
              </w:rPr>
              <w:t>ų</w:t>
            </w:r>
            <w:r w:rsidR="009F5B42" w:rsidRPr="007966D3">
              <w:rPr>
                <w:lang w:val="lt-LT"/>
              </w:rPr>
              <w:t xml:space="preserve"> ES fondų lėšų</w:t>
            </w:r>
            <w:r w:rsidR="007966D3" w:rsidRPr="007966D3">
              <w:rPr>
                <w:lang w:val="lt-LT"/>
              </w:rPr>
              <w:t>,</w:t>
            </w:r>
            <w:r w:rsidR="009F5B42" w:rsidRPr="007966D3">
              <w:rPr>
                <w:lang w:val="lt-LT"/>
              </w:rPr>
              <w:t xml:space="preserve"> planuojama pritraukti 0,9 mln. eur</w:t>
            </w:r>
            <w:r w:rsidR="00BB52EB" w:rsidRPr="007966D3">
              <w:rPr>
                <w:lang w:val="lt-LT"/>
              </w:rPr>
              <w:t>ų</w:t>
            </w:r>
            <w:r w:rsidR="009F5B42" w:rsidRPr="007966D3">
              <w:rPr>
                <w:lang w:val="lt-LT"/>
              </w:rPr>
              <w:t xml:space="preserve"> privačių lėšų), skirtas skatinti investicij</w:t>
            </w:r>
            <w:r w:rsidR="00BB52EB" w:rsidRPr="007966D3">
              <w:rPr>
                <w:lang w:val="lt-LT"/>
              </w:rPr>
              <w:t>as į kultūros paveldo objektus</w:t>
            </w:r>
            <w:r w:rsidR="009F5B42" w:rsidRPr="007966D3">
              <w:rPr>
                <w:lang w:val="lt-LT"/>
              </w:rPr>
              <w:t>.</w:t>
            </w:r>
          </w:p>
          <w:p w:rsidR="00513083" w:rsidRPr="007966D3" w:rsidRDefault="00AC142A" w:rsidP="00513083">
            <w:pPr>
              <w:pStyle w:val="Text1"/>
              <w:spacing w:before="0" w:after="0"/>
              <w:ind w:left="34" w:firstLine="567"/>
              <w:rPr>
                <w:lang w:val="lt-LT"/>
              </w:rPr>
            </w:pPr>
            <w:r w:rsidRPr="007966D3">
              <w:rPr>
                <w:lang w:val="lt-LT"/>
              </w:rPr>
              <w:t xml:space="preserve">Kultūros srityje </w:t>
            </w:r>
            <w:r w:rsidR="00513083" w:rsidRPr="007966D3">
              <w:rPr>
                <w:lang w:val="lt-LT"/>
              </w:rPr>
              <w:t>dalyva</w:t>
            </w:r>
            <w:r w:rsidR="00E873CF" w:rsidRPr="007966D3">
              <w:rPr>
                <w:lang w:val="lt-LT"/>
              </w:rPr>
              <w:t>uta</w:t>
            </w:r>
            <w:r w:rsidR="00513083" w:rsidRPr="007966D3">
              <w:rPr>
                <w:lang w:val="lt-LT"/>
              </w:rPr>
              <w:t xml:space="preserve"> Integruotų teritorijų investicijų (ITI) įrankio įgyvendinime: siekiant didinti investicijų efektyvumą, visos kultūros infrastruktūros priemonės yra tiesiogiai susietos su atitinkamais regioniniais planavimo dokumentais. </w:t>
            </w:r>
          </w:p>
          <w:p w:rsidR="005E3528" w:rsidRPr="007966D3" w:rsidRDefault="005E3528" w:rsidP="00513083">
            <w:pPr>
              <w:pStyle w:val="Text1"/>
              <w:spacing w:before="0" w:after="0"/>
              <w:ind w:left="0" w:firstLine="601"/>
              <w:rPr>
                <w:lang w:val="lt-LT"/>
              </w:rPr>
            </w:pPr>
            <w:r w:rsidRPr="007966D3">
              <w:rPr>
                <w:lang w:val="lt-LT"/>
              </w:rPr>
              <w:t>Viešojo valdymo srityje 2017 m</w:t>
            </w:r>
            <w:r w:rsidR="00E873CF" w:rsidRPr="007966D3">
              <w:rPr>
                <w:lang w:val="lt-LT"/>
              </w:rPr>
              <w:t>.</w:t>
            </w:r>
            <w:r w:rsidRPr="007966D3">
              <w:rPr>
                <w:lang w:val="lt-LT"/>
              </w:rPr>
              <w:t xml:space="preserve"> peržiūrėtos anksčiau planuotos investicijos vykdant viešojo administravimo reformą, atlikti Viešojo valdymo tobulinimo 2012–2020 m. programos įgyvendinimo 2016–2018 m. veiksmų plano keitimai. </w:t>
            </w:r>
            <w:r w:rsidR="007966D3" w:rsidRPr="007966D3">
              <w:rPr>
                <w:lang w:val="lt-LT"/>
              </w:rPr>
              <w:t>A</w:t>
            </w:r>
            <w:r w:rsidRPr="007966D3">
              <w:rPr>
                <w:lang w:val="lt-LT"/>
              </w:rPr>
              <w:t>tliktas Nacionalinės kovos su korupcija 2015–2025 m. programos įgyvendinimo 2015–2019 m. tarpinstitucinis veiklos plano keitimas bei Specialiųjų tyrimų tarnybos parengta analizė apie atskirose viešojo sektoriaus srityse nustatytas esmines problemas, susijusias su korupcija, korupcijos rizikos veiksniais.</w:t>
            </w:r>
          </w:p>
          <w:p w:rsidR="00360EA3" w:rsidRPr="007966D3" w:rsidRDefault="00360EA3" w:rsidP="00360EA3">
            <w:pPr>
              <w:spacing w:before="0" w:after="0"/>
              <w:ind w:firstLine="426"/>
              <w:rPr>
                <w:lang w:val="lt-LT"/>
              </w:rPr>
            </w:pPr>
            <w:r w:rsidRPr="007966D3">
              <w:rPr>
                <w:lang w:val="lt-LT"/>
              </w:rPr>
              <w:t xml:space="preserve">Informacinės visuomenės plėtros srityje </w:t>
            </w:r>
            <w:r w:rsidR="00DB5A84" w:rsidRPr="007966D3">
              <w:rPr>
                <w:rFonts w:eastAsiaTheme="minorHAnsi"/>
                <w:lang w:val="lt-LT"/>
              </w:rPr>
              <w:t>s</w:t>
            </w:r>
            <w:r w:rsidR="00B71855" w:rsidRPr="007966D3">
              <w:rPr>
                <w:rFonts w:eastAsiaTheme="minorHAnsi"/>
                <w:lang w:val="lt-LT"/>
              </w:rPr>
              <w:t>iekiant ES lėšomis</w:t>
            </w:r>
            <w:r w:rsidRPr="007966D3">
              <w:rPr>
                <w:rFonts w:eastAsiaTheme="minorHAnsi"/>
                <w:lang w:val="lt-LT"/>
              </w:rPr>
              <w:t xml:space="preserve"> įgyvendint</w:t>
            </w:r>
            <w:r w:rsidR="00B71855" w:rsidRPr="007966D3">
              <w:rPr>
                <w:rFonts w:eastAsiaTheme="minorHAnsi"/>
                <w:lang w:val="lt-LT"/>
              </w:rPr>
              <w:t>i</w:t>
            </w:r>
            <w:r w:rsidRPr="007966D3">
              <w:rPr>
                <w:rFonts w:eastAsiaTheme="minorHAnsi"/>
                <w:lang w:val="lt-LT"/>
              </w:rPr>
              <w:t xml:space="preserve"> valstybės informacinių išteklių konsolidavim</w:t>
            </w:r>
            <w:r w:rsidR="00B71855" w:rsidRPr="007966D3">
              <w:rPr>
                <w:rFonts w:eastAsiaTheme="minorHAnsi"/>
                <w:lang w:val="lt-LT"/>
              </w:rPr>
              <w:t>ą</w:t>
            </w:r>
            <w:r w:rsidRPr="007966D3">
              <w:rPr>
                <w:rFonts w:eastAsiaTheme="minorHAnsi"/>
                <w:lang w:val="lt-LT"/>
              </w:rPr>
              <w:t xml:space="preserve">, </w:t>
            </w:r>
            <w:r w:rsidR="00E873CF" w:rsidRPr="007966D3">
              <w:rPr>
                <w:rFonts w:eastAsiaTheme="minorHAnsi"/>
                <w:lang w:val="lt-LT"/>
              </w:rPr>
              <w:t xml:space="preserve">Informacinės visuomenės plėtros komitetas (toliau – </w:t>
            </w:r>
            <w:r w:rsidR="00B71855" w:rsidRPr="007966D3">
              <w:rPr>
                <w:rFonts w:eastAsiaTheme="minorHAnsi"/>
                <w:lang w:val="lt-LT"/>
              </w:rPr>
              <w:t>IVPK</w:t>
            </w:r>
            <w:r w:rsidR="00E873CF" w:rsidRPr="007966D3">
              <w:rPr>
                <w:rFonts w:eastAsiaTheme="minorHAnsi"/>
                <w:lang w:val="lt-LT"/>
              </w:rPr>
              <w:t>)</w:t>
            </w:r>
            <w:r w:rsidR="00B71855" w:rsidRPr="007966D3">
              <w:rPr>
                <w:rFonts w:eastAsiaTheme="minorHAnsi"/>
                <w:lang w:val="lt-LT"/>
              </w:rPr>
              <w:t xml:space="preserve"> </w:t>
            </w:r>
            <w:r w:rsidRPr="007966D3">
              <w:rPr>
                <w:rFonts w:eastAsiaTheme="minorHAnsi"/>
                <w:lang w:val="lt-LT"/>
              </w:rPr>
              <w:t xml:space="preserve">paskirtas nuotolinės kompiuterijos paslaugų teikėju. </w:t>
            </w:r>
            <w:r w:rsidRPr="007966D3">
              <w:rPr>
                <w:lang w:val="lt-LT"/>
              </w:rPr>
              <w:t xml:space="preserve">Šiuo metu IVPK rengia investicijų projektą valstybės informaciniams ištekliams konsoliduoti. Informacinių išteklių konsolidavimas </w:t>
            </w:r>
            <w:proofErr w:type="gramStart"/>
            <w:r w:rsidR="007966D3">
              <w:rPr>
                <w:lang w:val="lt-LT"/>
              </w:rPr>
              <w:t>-</w:t>
            </w:r>
            <w:proofErr w:type="gramEnd"/>
            <w:r w:rsidR="007966D3">
              <w:rPr>
                <w:lang w:val="lt-LT"/>
              </w:rPr>
              <w:t xml:space="preserve"> </w:t>
            </w:r>
            <w:r w:rsidRPr="007966D3">
              <w:rPr>
                <w:lang w:val="lt-LT"/>
              </w:rPr>
              <w:t xml:space="preserve">didelio masto investicijos, sąlygosiančios valstybės institucijų veiklos pokytį, todėl investiciniame projekte </w:t>
            </w:r>
            <w:r w:rsidR="003A1F63" w:rsidRPr="007966D3">
              <w:rPr>
                <w:lang w:val="lt-LT"/>
              </w:rPr>
              <w:t>siekiama</w:t>
            </w:r>
            <w:r w:rsidRPr="007966D3">
              <w:rPr>
                <w:lang w:val="lt-LT"/>
              </w:rPr>
              <w:t xml:space="preserve"> užtikrinti kokybišką investavimo alternatyvų analizę, siekiant didžiausios investicijų socialinės ekonominės naudos ir valstybės išteklių taupymo.</w:t>
            </w:r>
          </w:p>
          <w:p w:rsidR="0033021B" w:rsidRPr="007966D3" w:rsidRDefault="007D06A7" w:rsidP="0033021B">
            <w:pPr>
              <w:pStyle w:val="Betarp"/>
              <w:ind w:firstLine="567"/>
              <w:jc w:val="both"/>
              <w:rPr>
                <w:szCs w:val="24"/>
              </w:rPr>
            </w:pPr>
            <w:r w:rsidRPr="007966D3">
              <w:rPr>
                <w:szCs w:val="24"/>
              </w:rPr>
              <w:t>Pažangių e</w:t>
            </w:r>
            <w:r w:rsidR="004239DA" w:rsidRPr="007966D3">
              <w:rPr>
                <w:szCs w:val="24"/>
              </w:rPr>
              <w:t xml:space="preserve">lektroninių paslaugų kūrimas nevyko </w:t>
            </w:r>
            <w:r w:rsidR="003A1F63" w:rsidRPr="007966D3">
              <w:rPr>
                <w:szCs w:val="24"/>
              </w:rPr>
              <w:t>taip sklandžiai kaip tikėtasi</w:t>
            </w:r>
            <w:r w:rsidR="00732C96" w:rsidRPr="007966D3">
              <w:rPr>
                <w:szCs w:val="24"/>
              </w:rPr>
              <w:t>, nes</w:t>
            </w:r>
            <w:r w:rsidR="003A1F63" w:rsidRPr="007966D3">
              <w:rPr>
                <w:szCs w:val="24"/>
              </w:rPr>
              <w:t xml:space="preserve"> elektroninių paslaugų plėtros prioritetų nustatymo</w:t>
            </w:r>
            <w:proofErr w:type="gramStart"/>
            <w:r w:rsidR="003A1F63" w:rsidRPr="007966D3">
              <w:rPr>
                <w:szCs w:val="24"/>
              </w:rPr>
              <w:t xml:space="preserve">  </w:t>
            </w:r>
            <w:proofErr w:type="gramEnd"/>
            <w:r w:rsidR="003A1F63" w:rsidRPr="007966D3">
              <w:rPr>
                <w:szCs w:val="24"/>
              </w:rPr>
              <w:t>metodikoje įvardint</w:t>
            </w:r>
            <w:r w:rsidR="00732C96" w:rsidRPr="007966D3">
              <w:rPr>
                <w:szCs w:val="24"/>
              </w:rPr>
              <w:t>i</w:t>
            </w:r>
            <w:r w:rsidR="003A1F63" w:rsidRPr="007966D3">
              <w:rPr>
                <w:szCs w:val="24"/>
              </w:rPr>
              <w:t xml:space="preserve"> reikalavim</w:t>
            </w:r>
            <w:r w:rsidR="00732C96" w:rsidRPr="007966D3">
              <w:rPr>
                <w:szCs w:val="24"/>
              </w:rPr>
              <w:t>ai</w:t>
            </w:r>
            <w:r w:rsidR="003A1F63" w:rsidRPr="007966D3">
              <w:rPr>
                <w:rFonts w:cs="Times New Roman"/>
                <w:color w:val="000000"/>
                <w:szCs w:val="24"/>
              </w:rPr>
              <w:t xml:space="preserve"> sudarė galimybes visapusiškai </w:t>
            </w:r>
            <w:r w:rsidR="006E6BA2" w:rsidRPr="007966D3">
              <w:rPr>
                <w:rFonts w:cs="Times New Roman"/>
                <w:color w:val="000000"/>
                <w:szCs w:val="24"/>
              </w:rPr>
              <w:t>į</w:t>
            </w:r>
            <w:r w:rsidR="003A1F63" w:rsidRPr="007966D3">
              <w:rPr>
                <w:rFonts w:cs="Times New Roman"/>
                <w:color w:val="000000"/>
                <w:szCs w:val="24"/>
              </w:rPr>
              <w:t>vertinti kuriamas elektronines paslaugas</w:t>
            </w:r>
            <w:r w:rsidR="00732C96" w:rsidRPr="007966D3">
              <w:rPr>
                <w:rFonts w:cs="Times New Roman"/>
                <w:color w:val="000000"/>
                <w:szCs w:val="24"/>
              </w:rPr>
              <w:t>, tačiau procesas užtruko laike</w:t>
            </w:r>
            <w:r w:rsidR="003A1F63" w:rsidRPr="007966D3">
              <w:rPr>
                <w:szCs w:val="24"/>
              </w:rPr>
              <w:t xml:space="preserve">. </w:t>
            </w:r>
            <w:r w:rsidR="004239DA" w:rsidRPr="007966D3">
              <w:rPr>
                <w:szCs w:val="24"/>
              </w:rPr>
              <w:t xml:space="preserve">Siekiama užtikrinti, kad į elektroninę erdvę </w:t>
            </w:r>
            <w:r w:rsidR="0033021B" w:rsidRPr="007966D3">
              <w:rPr>
                <w:szCs w:val="24"/>
              </w:rPr>
              <w:t xml:space="preserve">būtų </w:t>
            </w:r>
            <w:r w:rsidR="004239DA" w:rsidRPr="007966D3">
              <w:rPr>
                <w:szCs w:val="24"/>
              </w:rPr>
              <w:t>perkeliamos visuomenei ir verslui reikalingiausios e. paslaugos, užtikrinamas viešojo sektoriaus paslaugų pasiekiamumas, patogumas ir nauda paslaugų gavėjams.</w:t>
            </w:r>
          </w:p>
          <w:p w:rsidR="00062DBB" w:rsidRPr="007966D3" w:rsidRDefault="00497368" w:rsidP="0033021B">
            <w:pPr>
              <w:pStyle w:val="Betarp"/>
              <w:ind w:firstLine="567"/>
              <w:jc w:val="both"/>
              <w:rPr>
                <w:szCs w:val="24"/>
              </w:rPr>
            </w:pPr>
            <w:r w:rsidRPr="007966D3">
              <w:rPr>
                <w:rFonts w:cs="Times New Roman"/>
                <w:szCs w:val="24"/>
              </w:rPr>
              <w:t xml:space="preserve">EK patvirtinus </w:t>
            </w:r>
            <w:r w:rsidR="0033021B" w:rsidRPr="007966D3">
              <w:rPr>
                <w:rFonts w:cs="Times New Roman"/>
                <w:szCs w:val="24"/>
              </w:rPr>
              <w:t>2017 m</w:t>
            </w:r>
            <w:r w:rsidR="00E873CF" w:rsidRPr="007966D3">
              <w:rPr>
                <w:rFonts w:cs="Times New Roman"/>
                <w:szCs w:val="24"/>
              </w:rPr>
              <w:t>.</w:t>
            </w:r>
            <w:r w:rsidR="0033021B" w:rsidRPr="007966D3">
              <w:rPr>
                <w:rFonts w:cs="Times New Roman"/>
                <w:szCs w:val="24"/>
              </w:rPr>
              <w:t xml:space="preserve"> inicijuotą </w:t>
            </w:r>
            <w:r w:rsidR="00E873CF" w:rsidRPr="007966D3">
              <w:rPr>
                <w:rFonts w:cs="Times New Roman"/>
                <w:szCs w:val="24"/>
              </w:rPr>
              <w:t>VP</w:t>
            </w:r>
            <w:r w:rsidR="0033021B" w:rsidRPr="007966D3">
              <w:rPr>
                <w:rFonts w:cs="Times New Roman"/>
                <w:szCs w:val="24"/>
              </w:rPr>
              <w:t xml:space="preserve"> keitimą </w:t>
            </w:r>
            <w:r w:rsidR="00E873CF" w:rsidRPr="007966D3">
              <w:rPr>
                <w:rFonts w:cs="Times New Roman"/>
                <w:szCs w:val="24"/>
              </w:rPr>
              <w:t xml:space="preserve">socialinės </w:t>
            </w:r>
            <w:r w:rsidR="00062DBB" w:rsidRPr="007966D3">
              <w:rPr>
                <w:rFonts w:cs="Times New Roman"/>
                <w:szCs w:val="24"/>
              </w:rPr>
              <w:t xml:space="preserve">apsaugos srityje papildomai </w:t>
            </w:r>
            <w:r w:rsidR="003A1F63" w:rsidRPr="007966D3">
              <w:rPr>
                <w:rFonts w:cs="Times New Roman"/>
                <w:szCs w:val="24"/>
              </w:rPr>
              <w:t xml:space="preserve">planuojama skirti </w:t>
            </w:r>
            <w:r w:rsidR="00062DBB" w:rsidRPr="007966D3">
              <w:rPr>
                <w:rFonts w:cs="Times New Roman"/>
                <w:szCs w:val="24"/>
              </w:rPr>
              <w:t>22 mln. eurų lėšų (ESF) Lietuvos d</w:t>
            </w:r>
            <w:r w:rsidR="00062DBB" w:rsidRPr="007966D3">
              <w:rPr>
                <w:rFonts w:eastAsiaTheme="majorEastAsia" w:cs="Times New Roman"/>
                <w:bCs/>
                <w:szCs w:val="24"/>
                <w:lang w:eastAsia="lt-LT"/>
              </w:rPr>
              <w:t>emografinės situacijos gerinimui.</w:t>
            </w:r>
            <w:r w:rsidR="00062DBB" w:rsidRPr="007966D3">
              <w:rPr>
                <w:rFonts w:eastAsiaTheme="majorEastAsia" w:cs="Times New Roman"/>
                <w:b/>
                <w:bCs/>
                <w:szCs w:val="24"/>
                <w:lang w:eastAsia="lt-LT"/>
              </w:rPr>
              <w:t xml:space="preserve"> </w:t>
            </w:r>
            <w:r w:rsidR="00062DBB" w:rsidRPr="007966D3">
              <w:rPr>
                <w:rFonts w:cs="Times New Roman"/>
                <w:szCs w:val="24"/>
              </w:rPr>
              <w:t xml:space="preserve">Tikimasi, kad sukurtos paslaugos šeimai prisidės prie vaikų skurdo ir </w:t>
            </w:r>
            <w:r w:rsidR="00062DBB" w:rsidRPr="007966D3">
              <w:rPr>
                <w:rFonts w:cs="Times New Roman"/>
                <w:szCs w:val="24"/>
              </w:rPr>
              <w:lastRenderedPageBreak/>
              <w:t>socialinės atskirties problemų sprendimo, darbo ir šeimos įsipareigojimų derinimo</w:t>
            </w:r>
            <w:r w:rsidR="007966D3" w:rsidRPr="007966D3">
              <w:rPr>
                <w:rFonts w:cs="Times New Roman"/>
                <w:szCs w:val="24"/>
              </w:rPr>
              <w:t>;</w:t>
            </w:r>
            <w:r w:rsidR="00062DBB" w:rsidRPr="007966D3">
              <w:rPr>
                <w:rFonts w:cs="Times New Roman"/>
                <w:szCs w:val="24"/>
              </w:rPr>
              <w:t xml:space="preserve"> demografinės situacijos Lietuvoje gerinimo.</w:t>
            </w:r>
          </w:p>
          <w:p w:rsidR="00062DBB" w:rsidRPr="000B7360" w:rsidRDefault="003A1F63" w:rsidP="00062DBB">
            <w:pPr>
              <w:pStyle w:val="Betarp"/>
              <w:ind w:firstLine="567"/>
              <w:jc w:val="both"/>
              <w:rPr>
                <w:rFonts w:cs="Times New Roman"/>
                <w:szCs w:val="24"/>
              </w:rPr>
            </w:pPr>
            <w:r w:rsidRPr="007966D3">
              <w:rPr>
                <w:szCs w:val="24"/>
              </w:rPr>
              <w:t>Lietuvoje įgyvendinama</w:t>
            </w:r>
            <w:r w:rsidRPr="007966D3">
              <w:rPr>
                <w:rFonts w:cs="Times New Roman"/>
                <w:szCs w:val="24"/>
              </w:rPr>
              <w:t xml:space="preserve"> institucinės globos pertvark</w:t>
            </w:r>
            <w:r w:rsidRPr="007966D3">
              <w:rPr>
                <w:szCs w:val="24"/>
              </w:rPr>
              <w:t>a</w:t>
            </w:r>
            <w:r w:rsidR="00062DBB" w:rsidRPr="007966D3">
              <w:rPr>
                <w:rFonts w:cs="Times New Roman"/>
                <w:szCs w:val="24"/>
              </w:rPr>
              <w:t xml:space="preserve">, kuria siekiama iki 2020 m. atsisakyti vaikų globos namų </w:t>
            </w:r>
            <w:proofErr w:type="gramStart"/>
            <w:r w:rsidR="00062DBB" w:rsidRPr="007966D3">
              <w:rPr>
                <w:rFonts w:cs="Times New Roman"/>
                <w:szCs w:val="24"/>
              </w:rPr>
              <w:t xml:space="preserve">ir pereiti </w:t>
            </w:r>
            <w:r w:rsidR="00062DBB" w:rsidRPr="000B7360">
              <w:rPr>
                <w:rFonts w:cs="Times New Roman"/>
                <w:szCs w:val="24"/>
              </w:rPr>
              <w:t>prie šeimoje ir bendruomenėje teikiamų paslaugų neįgaliesiems ir likusiem</w:t>
            </w:r>
            <w:r w:rsidR="00B71855" w:rsidRPr="000B7360">
              <w:rPr>
                <w:rFonts w:cs="Times New Roman"/>
                <w:szCs w:val="24"/>
              </w:rPr>
              <w:t>s</w:t>
            </w:r>
            <w:r w:rsidR="00062DBB" w:rsidRPr="000B7360">
              <w:rPr>
                <w:rFonts w:cs="Times New Roman"/>
                <w:szCs w:val="24"/>
              </w:rPr>
              <w:t xml:space="preserve"> be tėvų</w:t>
            </w:r>
            <w:r w:rsidR="00062DBB" w:rsidRPr="000B7360">
              <w:rPr>
                <w:szCs w:val="24"/>
              </w:rPr>
              <w:t xml:space="preserve"> globos vaikams</w:t>
            </w:r>
            <w:proofErr w:type="gramEnd"/>
            <w:r w:rsidR="00062DBB" w:rsidRPr="000B7360">
              <w:rPr>
                <w:szCs w:val="24"/>
              </w:rPr>
              <w:t>.</w:t>
            </w:r>
            <w:r w:rsidR="00163D59" w:rsidRPr="000B7360">
              <w:rPr>
                <w:szCs w:val="24"/>
              </w:rPr>
              <w:t xml:space="preserve"> 2017 m. parengta studija, kurioje pateikta planuojamos pertvarkos vizija, koncepcija ir numatytos kertinės darbų kryptys. Taip pat iš įvairių institucijų atstovų buvo suburta komanda, kuri planavo ir koordinavo būsimus pertvarkos darbus, numatomus finansuoti ES lėšomis.</w:t>
            </w:r>
          </w:p>
          <w:p w:rsidR="00AC6D81" w:rsidRPr="007966D3" w:rsidRDefault="00486B93" w:rsidP="00A54065">
            <w:pPr>
              <w:pStyle w:val="Text1"/>
              <w:spacing w:before="0" w:after="0"/>
              <w:ind w:left="0" w:firstLine="567"/>
              <w:rPr>
                <w:lang w:val="lt-LT"/>
              </w:rPr>
            </w:pPr>
            <w:r w:rsidRPr="000B7360">
              <w:rPr>
                <w:lang w:val="lt-LT"/>
              </w:rPr>
              <w:t>2017 m</w:t>
            </w:r>
            <w:r w:rsidR="00E873CF" w:rsidRPr="000B7360">
              <w:rPr>
                <w:lang w:val="lt-LT"/>
              </w:rPr>
              <w:t>.</w:t>
            </w:r>
            <w:r w:rsidRPr="000B7360">
              <w:rPr>
                <w:lang w:val="lt-LT"/>
              </w:rPr>
              <w:t xml:space="preserve"> </w:t>
            </w:r>
            <w:r w:rsidR="003B554A" w:rsidRPr="000B7360">
              <w:rPr>
                <w:lang w:val="lt-LT"/>
              </w:rPr>
              <w:t>sveikatos sektoriuje</w:t>
            </w:r>
            <w:r w:rsidRPr="000B7360">
              <w:rPr>
                <w:lang w:val="lt-LT"/>
              </w:rPr>
              <w:t xml:space="preserve"> investicij</w:t>
            </w:r>
            <w:r w:rsidR="00497368" w:rsidRPr="000B7360">
              <w:rPr>
                <w:lang w:val="lt-LT"/>
              </w:rPr>
              <w:t>ų sparta nebuvo pakankama</w:t>
            </w:r>
            <w:r w:rsidRPr="000B7360">
              <w:rPr>
                <w:lang w:val="lt-LT"/>
              </w:rPr>
              <w:t xml:space="preserve">, dėl to buvo inicijuotas </w:t>
            </w:r>
            <w:r w:rsidR="00E873CF" w:rsidRPr="000B7360">
              <w:rPr>
                <w:lang w:val="lt-LT"/>
              </w:rPr>
              <w:t>VP</w:t>
            </w:r>
            <w:r w:rsidRPr="000B7360">
              <w:rPr>
                <w:lang w:val="lt-LT"/>
              </w:rPr>
              <w:t xml:space="preserve"> keitimas, dalį </w:t>
            </w:r>
            <w:r w:rsidR="003B554A" w:rsidRPr="000B7360">
              <w:rPr>
                <w:lang w:val="lt-LT"/>
              </w:rPr>
              <w:t xml:space="preserve">sektoriui </w:t>
            </w:r>
            <w:r w:rsidR="003A1F63" w:rsidRPr="000B7360">
              <w:rPr>
                <w:lang w:val="lt-LT"/>
              </w:rPr>
              <w:t xml:space="preserve">skiriamų lėšų </w:t>
            </w:r>
            <w:r w:rsidRPr="000B7360">
              <w:rPr>
                <w:lang w:val="lt-LT"/>
              </w:rPr>
              <w:t xml:space="preserve">perskirstant kitiems </w:t>
            </w:r>
            <w:r w:rsidRPr="007966D3">
              <w:rPr>
                <w:lang w:val="lt-LT"/>
              </w:rPr>
              <w:t xml:space="preserve">prioritetams. </w:t>
            </w:r>
            <w:r w:rsidR="00D92C33" w:rsidRPr="007966D3">
              <w:rPr>
                <w:lang w:val="lt-LT"/>
              </w:rPr>
              <w:t>EK</w:t>
            </w:r>
            <w:r w:rsidR="00D76B7A" w:rsidRPr="007966D3">
              <w:rPr>
                <w:lang w:val="lt-LT"/>
              </w:rPr>
              <w:t xml:space="preserve"> nepritarus, šio perskirstymo atsisakyta, </w:t>
            </w:r>
            <w:r w:rsidR="00911FA7" w:rsidRPr="007966D3">
              <w:rPr>
                <w:lang w:val="lt-LT"/>
              </w:rPr>
              <w:t xml:space="preserve">tačiau </w:t>
            </w:r>
            <w:r w:rsidR="00514B1F" w:rsidRPr="007966D3">
              <w:rPr>
                <w:lang w:val="lt-LT"/>
              </w:rPr>
              <w:t xml:space="preserve">buvo parengtas </w:t>
            </w:r>
            <w:r w:rsidR="00D76B7A" w:rsidRPr="007966D3">
              <w:rPr>
                <w:lang w:val="lt-LT"/>
              </w:rPr>
              <w:t xml:space="preserve">veiksmų </w:t>
            </w:r>
            <w:r w:rsidR="00911FA7" w:rsidRPr="007966D3">
              <w:rPr>
                <w:lang w:val="lt-LT"/>
              </w:rPr>
              <w:t xml:space="preserve">planas </w:t>
            </w:r>
            <w:r w:rsidR="00D76B7A" w:rsidRPr="007966D3">
              <w:rPr>
                <w:lang w:val="lt-LT"/>
              </w:rPr>
              <w:t>dėl spartesnio investicijų planavimo</w:t>
            </w:r>
            <w:r w:rsidR="003B554A" w:rsidRPr="007966D3">
              <w:rPr>
                <w:lang w:val="lt-LT"/>
              </w:rPr>
              <w:t xml:space="preserve"> šiame sektoriuje</w:t>
            </w:r>
            <w:r w:rsidR="00D76B7A" w:rsidRPr="007966D3">
              <w:rPr>
                <w:lang w:val="lt-LT"/>
              </w:rPr>
              <w:t>.</w:t>
            </w:r>
            <w:r w:rsidR="000B4AFF" w:rsidRPr="007966D3">
              <w:rPr>
                <w:lang w:val="lt-LT"/>
              </w:rPr>
              <w:t xml:space="preserve"> L</w:t>
            </w:r>
            <w:r w:rsidR="00AC6D81" w:rsidRPr="007966D3">
              <w:rPr>
                <w:lang w:val="lt-LT"/>
              </w:rPr>
              <w:t>ėtą investavim</w:t>
            </w:r>
            <w:r w:rsidR="00911FA7" w:rsidRPr="007966D3">
              <w:rPr>
                <w:lang w:val="lt-LT"/>
              </w:rPr>
              <w:t xml:space="preserve">ą </w:t>
            </w:r>
            <w:r w:rsidR="00AC6D81" w:rsidRPr="007966D3">
              <w:rPr>
                <w:lang w:val="lt-LT"/>
              </w:rPr>
              <w:t xml:space="preserve">lėmė inicijuotos esminės reformos šioje srityje. Siekiant didesnio ES investicijų poveikio ir efektyvumo, investicijos buvo derinamos su planuojamomis reformomis, </w:t>
            </w:r>
            <w:r w:rsidR="00911FA7" w:rsidRPr="007966D3">
              <w:rPr>
                <w:lang w:val="lt-LT"/>
              </w:rPr>
              <w:t>todėl kilo</w:t>
            </w:r>
            <w:r w:rsidR="00AC6D81" w:rsidRPr="007966D3">
              <w:rPr>
                <w:lang w:val="lt-LT"/>
              </w:rPr>
              <w:t xml:space="preserve"> poreikis peržiūrėti dalį suplanuotų investicijų ir užtikrinti, kad sveikatos priežiūros paslaugos atitiktų šių dienų reikalavimus.</w:t>
            </w:r>
          </w:p>
          <w:p w:rsidR="0003132A" w:rsidRPr="007966D3" w:rsidRDefault="0003132A" w:rsidP="003C728B">
            <w:pPr>
              <w:pStyle w:val="Text1"/>
              <w:spacing w:before="0" w:after="0"/>
              <w:ind w:left="0" w:firstLine="567"/>
              <w:rPr>
                <w:lang w:val="lt-LT"/>
              </w:rPr>
            </w:pPr>
            <w:r w:rsidRPr="007966D3">
              <w:rPr>
                <w:lang w:val="lt-LT"/>
              </w:rPr>
              <w:t xml:space="preserve">Švietimo srityje 2017 m. tęsiamas bendrojo ugdymo, aukštojo mokslo ir profesinio ugdymo reformų įgyvendinimas. </w:t>
            </w:r>
            <w:r w:rsidR="007966D3" w:rsidRPr="007966D3">
              <w:rPr>
                <w:lang w:val="lt-LT"/>
              </w:rPr>
              <w:t>P</w:t>
            </w:r>
            <w:r w:rsidRPr="007966D3">
              <w:rPr>
                <w:lang w:val="lt-LT"/>
              </w:rPr>
              <w:t>atvirtintos valstybinių universitetų tinklo optimizavimo plano įgyvendinimo priemonės ir bendrojo ugdymo mokyklų tinklo pertvarkos planai</w:t>
            </w:r>
            <w:r w:rsidR="00AD5C10" w:rsidRPr="007966D3">
              <w:rPr>
                <w:lang w:val="lt-LT"/>
              </w:rPr>
              <w:t xml:space="preserve">, </w:t>
            </w:r>
            <w:r w:rsidRPr="007966D3">
              <w:rPr>
                <w:lang w:val="lt-LT"/>
              </w:rPr>
              <w:t xml:space="preserve">parengtas </w:t>
            </w:r>
            <w:r w:rsidR="003A08C7" w:rsidRPr="007966D3">
              <w:rPr>
                <w:lang w:val="lt-LT"/>
              </w:rPr>
              <w:t xml:space="preserve">profesinio mokymo </w:t>
            </w:r>
            <w:r w:rsidRPr="007966D3">
              <w:rPr>
                <w:lang w:val="lt-LT"/>
              </w:rPr>
              <w:t>įstaigų tinklo pertvarkos projektas.</w:t>
            </w:r>
          </w:p>
          <w:p w:rsidR="00122BF5" w:rsidRPr="007966D3" w:rsidRDefault="004B317E" w:rsidP="003C728B">
            <w:pPr>
              <w:pStyle w:val="Text1"/>
              <w:spacing w:before="0" w:after="0"/>
              <w:ind w:left="0" w:firstLine="567"/>
              <w:rPr>
                <w:lang w:val="lt-LT"/>
              </w:rPr>
            </w:pPr>
            <w:r w:rsidRPr="007966D3">
              <w:rPr>
                <w:lang w:val="lt-LT"/>
              </w:rPr>
              <w:t>M</w:t>
            </w:r>
            <w:r w:rsidR="00122BF5" w:rsidRPr="007966D3">
              <w:rPr>
                <w:lang w:val="lt-LT"/>
              </w:rPr>
              <w:t xml:space="preserve">okslinių tyrimų ir inovacijų srityje </w:t>
            </w:r>
            <w:r w:rsidR="00942810" w:rsidRPr="007966D3">
              <w:rPr>
                <w:lang w:val="lt-LT"/>
              </w:rPr>
              <w:t xml:space="preserve">71,82 mln. eurų </w:t>
            </w:r>
            <w:r w:rsidR="00911FA7" w:rsidRPr="007966D3">
              <w:rPr>
                <w:lang w:val="lt-LT"/>
              </w:rPr>
              <w:t>ES</w:t>
            </w:r>
            <w:r w:rsidR="00942810" w:rsidRPr="007966D3">
              <w:rPr>
                <w:lang w:val="lt-LT"/>
              </w:rPr>
              <w:t xml:space="preserve"> fondų lėšų </w:t>
            </w:r>
            <w:r w:rsidR="003A1F63" w:rsidRPr="007966D3">
              <w:rPr>
                <w:lang w:val="lt-LT"/>
              </w:rPr>
              <w:t xml:space="preserve">perskirstyta </w:t>
            </w:r>
            <w:r w:rsidR="00942810" w:rsidRPr="007966D3">
              <w:rPr>
                <w:lang w:val="lt-LT"/>
              </w:rPr>
              <w:t xml:space="preserve">investicijoms į privačius mokslinius tyrimus, eksperimentinę plėtrą ir inovacijas, taip pat </w:t>
            </w:r>
            <w:r w:rsidR="007902B4" w:rsidRPr="007966D3">
              <w:rPr>
                <w:lang w:val="lt-LT"/>
              </w:rPr>
              <w:t>pradėtas Sumanios specializacijos strategijos įgyvendinimo tarpinis vertinimas</w:t>
            </w:r>
            <w:r w:rsidR="00740E77" w:rsidRPr="007966D3">
              <w:rPr>
                <w:lang w:val="lt-LT"/>
              </w:rPr>
              <w:t xml:space="preserve">. </w:t>
            </w:r>
          </w:p>
          <w:p w:rsidR="008554C4" w:rsidRPr="007966D3" w:rsidRDefault="0087079F" w:rsidP="008554C4">
            <w:pPr>
              <w:pStyle w:val="Text1"/>
              <w:spacing w:before="0" w:after="0"/>
              <w:ind w:left="0" w:firstLine="567"/>
              <w:rPr>
                <w:noProof/>
                <w:lang w:val="lt-LT"/>
              </w:rPr>
            </w:pPr>
            <w:r w:rsidRPr="007966D3">
              <w:rPr>
                <w:noProof/>
                <w:lang w:val="lt-LT"/>
              </w:rPr>
              <w:t>Siekiant užtikrinti efektyvų, saugų ir patikimą energetinių išteklių ir paslaugų teikimą, diegiant pažangiosios infrastruktūros elementus, peržiūrėtas ir pakeistas Nacionalinio elektros ir gamtinių dujų perdavimo infrastruktūros projektų įgyvendinimo planas.</w:t>
            </w:r>
          </w:p>
          <w:p w:rsidR="008554C4" w:rsidRPr="007966D3" w:rsidRDefault="008554C4" w:rsidP="008554C4">
            <w:pPr>
              <w:pStyle w:val="Text1"/>
              <w:spacing w:before="0" w:after="0"/>
              <w:ind w:left="0" w:firstLine="567"/>
              <w:rPr>
                <w:lang w:val="lt-LT"/>
              </w:rPr>
            </w:pPr>
            <w:r w:rsidRPr="007966D3">
              <w:rPr>
                <w:lang w:val="lt-LT"/>
              </w:rPr>
              <w:t>2017</w:t>
            </w:r>
            <w:r w:rsidR="00911FA7" w:rsidRPr="007966D3">
              <w:rPr>
                <w:lang w:val="lt-LT"/>
              </w:rPr>
              <w:t xml:space="preserve"> </w:t>
            </w:r>
            <w:r w:rsidRPr="007966D3">
              <w:rPr>
                <w:lang w:val="lt-LT"/>
              </w:rPr>
              <w:t>m</w:t>
            </w:r>
            <w:r w:rsidR="00BD4F67" w:rsidRPr="007966D3">
              <w:rPr>
                <w:lang w:val="lt-LT"/>
              </w:rPr>
              <w:t xml:space="preserve">. </w:t>
            </w:r>
            <w:r w:rsidRPr="007966D3">
              <w:rPr>
                <w:lang w:val="lt-LT"/>
              </w:rPr>
              <w:t>patvirtintas Vandenų srities plėtros 2017–2023 m</w:t>
            </w:r>
            <w:r w:rsidR="00E873CF" w:rsidRPr="007966D3">
              <w:rPr>
                <w:lang w:val="lt-LT"/>
              </w:rPr>
              <w:t>.</w:t>
            </w:r>
            <w:r w:rsidRPr="007966D3">
              <w:rPr>
                <w:lang w:val="lt-LT"/>
              </w:rPr>
              <w:t xml:space="preserve"> programos įgyvendinimo veiksmų planas, kuris buvo reikalingas siekiant pradėti investicijas į potvynių rizikos valdymą, vandens telkinių būklės gerinimą ir vandens išteklių valdymą</w:t>
            </w:r>
            <w:r w:rsidR="003A08C7" w:rsidRPr="007966D3">
              <w:rPr>
                <w:lang w:val="lt-LT"/>
              </w:rPr>
              <w:t xml:space="preserve"> ir apsaugą (</w:t>
            </w:r>
            <w:r w:rsidRPr="007966D3">
              <w:rPr>
                <w:lang w:val="lt-LT"/>
              </w:rPr>
              <w:t>44,5 mln. eurų</w:t>
            </w:r>
            <w:r w:rsidR="003A08C7" w:rsidRPr="007966D3">
              <w:rPr>
                <w:lang w:val="lt-LT"/>
              </w:rPr>
              <w:t>)</w:t>
            </w:r>
            <w:r w:rsidRPr="007966D3">
              <w:rPr>
                <w:lang w:val="lt-LT"/>
              </w:rPr>
              <w:t>.</w:t>
            </w:r>
          </w:p>
          <w:p w:rsidR="00397F5B" w:rsidRPr="007966D3" w:rsidRDefault="00397F5B" w:rsidP="008554C4">
            <w:pPr>
              <w:spacing w:before="60" w:after="60"/>
              <w:ind w:firstLine="601"/>
              <w:rPr>
                <w:lang w:val="lt-LT"/>
              </w:rPr>
            </w:pPr>
            <w:r w:rsidRPr="007966D3">
              <w:rPr>
                <w:lang w:val="lt-LT"/>
              </w:rPr>
              <w:t>Centrinės valdžios viešųjų pastatų renovacija bei miestų gatvių apšvietimo modernizavimas yra finansuojamas 2015 m. įsteigto</w:t>
            </w:r>
            <w:r w:rsidR="00ED7977" w:rsidRPr="007966D3">
              <w:rPr>
                <w:lang w:val="lt-LT"/>
              </w:rPr>
              <w:t xml:space="preserve"> „</w:t>
            </w:r>
            <w:r w:rsidRPr="007966D3">
              <w:rPr>
                <w:lang w:val="lt-LT"/>
              </w:rPr>
              <w:t>Energijos efektyvumo fondo</w:t>
            </w:r>
            <w:r w:rsidR="00ED7977" w:rsidRPr="007966D3">
              <w:rPr>
                <w:lang w:val="lt-LT"/>
              </w:rPr>
              <w:t>“</w:t>
            </w:r>
            <w:r w:rsidRPr="007966D3">
              <w:rPr>
                <w:lang w:val="lt-LT"/>
              </w:rPr>
              <w:t xml:space="preserve"> (ENEF) lėšomis. Fondui buvo pervesta 19 mln. eurų. 2017 m</w:t>
            </w:r>
            <w:r w:rsidR="000B4AFF" w:rsidRPr="007966D3">
              <w:rPr>
                <w:lang w:val="lt-LT"/>
              </w:rPr>
              <w:t>.</w:t>
            </w:r>
            <w:r w:rsidRPr="007966D3">
              <w:rPr>
                <w:lang w:val="lt-LT"/>
              </w:rPr>
              <w:t xml:space="preserve"> pasirašytos pirmosios paskolos sutartys s</w:t>
            </w:r>
            <w:r w:rsidR="00BB52EB" w:rsidRPr="007966D3">
              <w:rPr>
                <w:lang w:val="lt-LT"/>
              </w:rPr>
              <w:t>u Turto banku už 3,2 mln. eurų.</w:t>
            </w:r>
          </w:p>
          <w:p w:rsidR="00283F6D" w:rsidRPr="007966D3" w:rsidRDefault="00942810" w:rsidP="00283F6D">
            <w:pPr>
              <w:spacing w:before="60" w:after="60"/>
              <w:ind w:firstLine="601"/>
              <w:rPr>
                <w:lang w:val="lt-LT"/>
              </w:rPr>
            </w:pPr>
            <w:r w:rsidRPr="007966D3">
              <w:rPr>
                <w:noProof/>
                <w:lang w:val="lt-LT"/>
              </w:rPr>
              <w:t xml:space="preserve">Verslo sektoriuje </w:t>
            </w:r>
            <w:r w:rsidR="007902B4" w:rsidRPr="007966D3">
              <w:rPr>
                <w:noProof/>
                <w:lang w:val="lt-LT"/>
              </w:rPr>
              <w:t>atsižvelg</w:t>
            </w:r>
            <w:r w:rsidRPr="007966D3">
              <w:rPr>
                <w:noProof/>
                <w:lang w:val="lt-LT"/>
              </w:rPr>
              <w:t>iant</w:t>
            </w:r>
            <w:r w:rsidR="007902B4" w:rsidRPr="007966D3">
              <w:rPr>
                <w:noProof/>
                <w:lang w:val="lt-LT"/>
              </w:rPr>
              <w:t xml:space="preserve"> į pasaulin</w:t>
            </w:r>
            <w:r w:rsidR="00ED7977" w:rsidRPr="007966D3">
              <w:rPr>
                <w:noProof/>
                <w:lang w:val="lt-LT"/>
              </w:rPr>
              <w:t>ė</w:t>
            </w:r>
            <w:r w:rsidR="007902B4" w:rsidRPr="007966D3">
              <w:rPr>
                <w:noProof/>
                <w:lang w:val="lt-LT"/>
              </w:rPr>
              <w:t>s „</w:t>
            </w:r>
            <w:r w:rsidR="00283F6D" w:rsidRPr="007966D3">
              <w:rPr>
                <w:noProof/>
                <w:lang w:val="lt-LT"/>
              </w:rPr>
              <w:t>Paramonė 4.0” tendencijas</w:t>
            </w:r>
            <w:r w:rsidR="00283F6D" w:rsidRPr="007966D3">
              <w:rPr>
                <w:shd w:val="clear" w:color="auto" w:fill="FFFFFF"/>
                <w:lang w:val="lt-LT"/>
              </w:rPr>
              <w:t xml:space="preserve"> bei siek</w:t>
            </w:r>
            <w:r w:rsidR="0065411D" w:rsidRPr="007966D3">
              <w:rPr>
                <w:shd w:val="clear" w:color="auto" w:fill="FFFFFF"/>
                <w:lang w:val="lt-LT"/>
              </w:rPr>
              <w:t>iant</w:t>
            </w:r>
            <w:r w:rsidR="00283F6D" w:rsidRPr="007966D3">
              <w:rPr>
                <w:noProof/>
                <w:lang w:val="lt-LT"/>
              </w:rPr>
              <w:t>, kad Lietuvos pramonės įmonės būtų konkurencingos</w:t>
            </w:r>
            <w:r w:rsidRPr="007966D3">
              <w:rPr>
                <w:noProof/>
                <w:lang w:val="lt-LT"/>
              </w:rPr>
              <w:t>,</w:t>
            </w:r>
            <w:r w:rsidR="00283F6D" w:rsidRPr="007966D3">
              <w:rPr>
                <w:noProof/>
                <w:lang w:val="lt-LT"/>
              </w:rPr>
              <w:t xml:space="preserve"> </w:t>
            </w:r>
            <w:r w:rsidR="00AD5C10" w:rsidRPr="007966D3">
              <w:rPr>
                <w:noProof/>
                <w:lang w:val="lt-LT"/>
              </w:rPr>
              <w:t>sukurta priemonė, skirta</w:t>
            </w:r>
            <w:r w:rsidR="00283F6D" w:rsidRPr="007966D3">
              <w:rPr>
                <w:noProof/>
                <w:lang w:val="lt-LT"/>
              </w:rPr>
              <w:t xml:space="preserve"> </w:t>
            </w:r>
            <w:r w:rsidRPr="007966D3">
              <w:rPr>
                <w:noProof/>
                <w:lang w:val="lt-LT"/>
              </w:rPr>
              <w:t xml:space="preserve">skatinti </w:t>
            </w:r>
            <w:r w:rsidR="00283F6D" w:rsidRPr="007966D3">
              <w:rPr>
                <w:noProof/>
                <w:lang w:val="lt-LT"/>
              </w:rPr>
              <w:t>pramonės įmonių skaitmenizavim</w:t>
            </w:r>
            <w:r w:rsidRPr="007966D3">
              <w:rPr>
                <w:noProof/>
                <w:lang w:val="lt-LT"/>
              </w:rPr>
              <w:t>ą</w:t>
            </w:r>
            <w:r w:rsidR="00283F6D" w:rsidRPr="007966D3">
              <w:rPr>
                <w:noProof/>
                <w:lang w:val="lt-LT"/>
              </w:rPr>
              <w:t>.</w:t>
            </w:r>
          </w:p>
          <w:p w:rsidR="004B317E" w:rsidRPr="007966D3" w:rsidRDefault="00122BF5" w:rsidP="004B317E">
            <w:pPr>
              <w:pStyle w:val="Text1"/>
              <w:spacing w:before="0" w:after="0"/>
              <w:ind w:left="0" w:firstLine="567"/>
              <w:rPr>
                <w:lang w:val="lt-LT"/>
              </w:rPr>
            </w:pPr>
            <w:r w:rsidRPr="007966D3">
              <w:rPr>
                <w:lang w:val="lt-LT"/>
              </w:rPr>
              <w:t>Transporto sektoriuje, s</w:t>
            </w:r>
            <w:r w:rsidR="00FF4FC5" w:rsidRPr="007966D3">
              <w:rPr>
                <w:lang w:val="lt-LT"/>
              </w:rPr>
              <w:t>iekiant užtikrinti tiesiamų ir rekonstruojamų kelių</w:t>
            </w:r>
            <w:r w:rsidRPr="007966D3">
              <w:rPr>
                <w:lang w:val="lt-LT"/>
              </w:rPr>
              <w:t xml:space="preserve"> geresnę</w:t>
            </w:r>
            <w:r w:rsidR="00FF4FC5" w:rsidRPr="007966D3">
              <w:rPr>
                <w:lang w:val="lt-LT"/>
              </w:rPr>
              <w:t xml:space="preserve"> kokybę, buvo keisti nacionaliniai teisės aktai, kuriuose numatyti griežtesni reikalavimai automobilių kelių dangos sluoksnio storiui bei naudojamų medžiagų kokybei.</w:t>
            </w:r>
          </w:p>
          <w:p w:rsidR="004B317E" w:rsidRPr="00D000B9" w:rsidRDefault="004B317E" w:rsidP="007966D3">
            <w:pPr>
              <w:pStyle w:val="Text1"/>
              <w:spacing w:before="0" w:after="0"/>
              <w:ind w:left="0" w:firstLine="567"/>
              <w:rPr>
                <w:lang w:val="lt-LT"/>
              </w:rPr>
            </w:pPr>
            <w:r w:rsidRPr="007966D3">
              <w:rPr>
                <w:lang w:val="lt-LT"/>
              </w:rPr>
              <w:t xml:space="preserve">2017 m. </w:t>
            </w:r>
            <w:r w:rsidR="00D92C33" w:rsidRPr="007966D3">
              <w:rPr>
                <w:lang w:val="lt-LT"/>
              </w:rPr>
              <w:t>pab.</w:t>
            </w:r>
            <w:r w:rsidRPr="007966D3">
              <w:rPr>
                <w:lang w:val="lt-LT"/>
              </w:rPr>
              <w:t xml:space="preserve"> atlikus reprezentatyvią projektų vykdytojų apklausą, paaiškėjo, kad informacijos, kaip tinkamai įgyvendinti ES investicijomis finansuojamus projektus, pakankamai turi dauguma (81%) projektų vykdytojų. Apie projekto įgyvendinimą gerai informuotų projektų vykdytojų dalis per metus išaugo (nuo </w:t>
            </w:r>
            <w:proofErr w:type="gramStart"/>
            <w:r w:rsidRPr="007966D3">
              <w:rPr>
                <w:lang w:val="lt-LT"/>
              </w:rPr>
              <w:t>77%</w:t>
            </w:r>
            <w:proofErr w:type="gramEnd"/>
            <w:r w:rsidRPr="007966D3">
              <w:rPr>
                <w:lang w:val="lt-LT"/>
              </w:rPr>
              <w:t>); projekto įgyvendinimo žinios buvo ir gerai įtvirtintos (visiškai sutinkančių su tuo, kad informacijos apie projekto įgyvendinimą pakanka, dalis nuo 2016 m. padidėjo nuo 9% iki 27%). Taigi, tendencija, kad projektų vykdytojams informacijos netrūksta ir gaunama informacija jie patenkinti, per pastaruosius metus sustiprėjo.</w:t>
            </w:r>
          </w:p>
        </w:tc>
      </w:tr>
    </w:tbl>
    <w:p w:rsidR="008C5CFA" w:rsidRPr="00B711D8" w:rsidRDefault="008C5CFA" w:rsidP="0047688D">
      <w:pPr>
        <w:pStyle w:val="Text1"/>
        <w:ind w:left="0"/>
        <w:rPr>
          <w:sz w:val="10"/>
          <w:lang w:val="lt-LT"/>
        </w:rPr>
      </w:pPr>
    </w:p>
    <w:p w:rsidR="008C5CFA" w:rsidRPr="00B711D8" w:rsidRDefault="008C5CFA" w:rsidP="0047688D">
      <w:pPr>
        <w:pStyle w:val="Text1"/>
        <w:rPr>
          <w:sz w:val="2"/>
          <w:lang w:val="lt-LT"/>
        </w:rPr>
        <w:sectPr w:rsidR="008C5CFA" w:rsidRPr="00B711D8" w:rsidSect="0047688D">
          <w:headerReference w:type="even" r:id="rId9"/>
          <w:headerReference w:type="default" r:id="rId10"/>
          <w:footerReference w:type="default" r:id="rId11"/>
          <w:headerReference w:type="first" r:id="rId12"/>
          <w:footerReference w:type="first" r:id="rId13"/>
          <w:pgSz w:w="11906" w:h="16838"/>
          <w:pgMar w:top="567" w:right="851" w:bottom="567" w:left="1134" w:header="709" w:footer="709" w:gutter="0"/>
          <w:cols w:space="708"/>
          <w:docGrid w:linePitch="360"/>
        </w:sectPr>
      </w:pPr>
    </w:p>
    <w:p w:rsidR="008C5CFA" w:rsidRPr="00D000B9" w:rsidRDefault="007D0987" w:rsidP="0047688D">
      <w:pPr>
        <w:pStyle w:val="Antrat1"/>
        <w:numPr>
          <w:ilvl w:val="0"/>
          <w:numId w:val="33"/>
        </w:numPr>
        <w:tabs>
          <w:tab w:val="clear" w:pos="992"/>
          <w:tab w:val="num" w:pos="0"/>
        </w:tabs>
        <w:spacing w:after="60"/>
        <w:ind w:left="0" w:firstLine="0"/>
        <w:jc w:val="left"/>
        <w:rPr>
          <w:lang w:val="lt-LT"/>
        </w:rPr>
      </w:pPr>
      <w:r w:rsidRPr="00D000B9">
        <w:rPr>
          <w:noProof/>
          <w:lang w:val="lt-LT"/>
        </w:rPr>
        <w:lastRenderedPageBreak/>
        <w:t>PRIORITETINĖS KRYPTIES ĮGYVENDINIMAS (Reglamento (ES) Nr. 1303/2013 50 straipsnio 2 dalis)</w:t>
      </w:r>
    </w:p>
    <w:p w:rsidR="008C5CFA" w:rsidRPr="00D000B9" w:rsidRDefault="008C5CFA" w:rsidP="0047688D">
      <w:pPr>
        <w:pStyle w:val="Text1"/>
        <w:ind w:left="0"/>
        <w:rPr>
          <w:lang w:val="lt-LT"/>
        </w:rPr>
      </w:pPr>
    </w:p>
    <w:p w:rsidR="008C5CFA" w:rsidRPr="00D000B9" w:rsidRDefault="007D0987" w:rsidP="0047688D">
      <w:pPr>
        <w:pStyle w:val="Antrat2"/>
        <w:numPr>
          <w:ilvl w:val="1"/>
          <w:numId w:val="15"/>
        </w:numPr>
        <w:tabs>
          <w:tab w:val="clear" w:pos="850"/>
          <w:tab w:val="num" w:pos="426"/>
        </w:tabs>
        <w:spacing w:before="60" w:after="60"/>
        <w:jc w:val="left"/>
        <w:rPr>
          <w:lang w:val="lt-LT"/>
        </w:rPr>
      </w:pPr>
      <w:r w:rsidRPr="00D000B9">
        <w:rPr>
          <w:noProof/>
          <w:lang w:val="lt-LT"/>
        </w:rPr>
        <w:t>Įgyvendinimo apžvalga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11216"/>
      </w:tblGrid>
      <w:tr w:rsidR="00150B03" w:rsidRPr="002B2F79" w:rsidTr="0047688D">
        <w:trPr>
          <w:tblHeader/>
        </w:trPr>
        <w:tc>
          <w:tcPr>
            <w:tcW w:w="851" w:type="dxa"/>
            <w:shd w:val="clear" w:color="auto" w:fill="auto"/>
          </w:tcPr>
          <w:p w:rsidR="008C5CFA" w:rsidRPr="002B2F79" w:rsidRDefault="007D0987" w:rsidP="002B2F79">
            <w:pPr>
              <w:spacing w:before="0" w:after="0"/>
              <w:jc w:val="center"/>
              <w:rPr>
                <w:lang w:val="lt-LT"/>
              </w:rPr>
            </w:pPr>
            <w:r w:rsidRPr="002B2F79">
              <w:rPr>
                <w:noProof/>
                <w:lang w:val="lt-LT"/>
              </w:rPr>
              <w:t>Identifikacinis kodas</w:t>
            </w:r>
          </w:p>
        </w:tc>
        <w:tc>
          <w:tcPr>
            <w:tcW w:w="2835" w:type="dxa"/>
            <w:shd w:val="clear" w:color="auto" w:fill="auto"/>
          </w:tcPr>
          <w:p w:rsidR="008C5CFA" w:rsidRPr="002B2F79" w:rsidRDefault="007D0987" w:rsidP="002B2F79">
            <w:pPr>
              <w:spacing w:before="0" w:after="0"/>
              <w:rPr>
                <w:lang w:val="lt-LT"/>
              </w:rPr>
            </w:pPr>
            <w:r w:rsidRPr="002B2F79">
              <w:rPr>
                <w:noProof/>
                <w:lang w:val="lt-LT"/>
              </w:rPr>
              <w:t>Prioritetinė kryptis</w:t>
            </w:r>
          </w:p>
        </w:tc>
        <w:tc>
          <w:tcPr>
            <w:tcW w:w="11216" w:type="dxa"/>
            <w:shd w:val="clear" w:color="auto" w:fill="auto"/>
          </w:tcPr>
          <w:p w:rsidR="008C5CFA" w:rsidRPr="002B2F79" w:rsidRDefault="003A1F63" w:rsidP="002B2F79">
            <w:pPr>
              <w:spacing w:before="0" w:after="0"/>
              <w:rPr>
                <w:lang w:val="lt-LT"/>
              </w:rPr>
            </w:pPr>
            <w:r w:rsidRPr="002B2F79">
              <w:rPr>
                <w:noProof/>
                <w:lang w:val="lt-LT"/>
              </w:rPr>
              <w:t>Pagrindinė informacija apie prioritetinės krypties įgyvendinimą, nurodant esminius pokyčius, svarbias problemas ir veiksmus, kurių imtasi joms spręsti.</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t>01</w:t>
            </w:r>
          </w:p>
        </w:tc>
        <w:tc>
          <w:tcPr>
            <w:tcW w:w="2835" w:type="dxa"/>
            <w:shd w:val="clear" w:color="auto" w:fill="auto"/>
          </w:tcPr>
          <w:p w:rsidR="008C5CFA" w:rsidRPr="002B2F79" w:rsidRDefault="007D0987" w:rsidP="002B2F79">
            <w:pPr>
              <w:spacing w:before="0" w:after="0"/>
              <w:rPr>
                <w:lang w:val="lt-LT"/>
              </w:rPr>
            </w:pPr>
            <w:r w:rsidRPr="002B2F79">
              <w:rPr>
                <w:noProof/>
                <w:lang w:val="lt-LT"/>
              </w:rPr>
              <w:t>MOKSLINIŲ TYRIMŲ, EKSPERIMENTINĖS PLĖTROS IR INOVACIJŲ SKATINIMAS</w:t>
            </w:r>
          </w:p>
        </w:tc>
        <w:tc>
          <w:tcPr>
            <w:tcW w:w="11216" w:type="dxa"/>
            <w:shd w:val="clear" w:color="auto" w:fill="auto"/>
          </w:tcPr>
          <w:p w:rsidR="00D35B95" w:rsidRPr="002B2F79" w:rsidRDefault="0034056C" w:rsidP="002B2F79">
            <w:pPr>
              <w:spacing w:before="0" w:after="0"/>
              <w:rPr>
                <w:lang w:val="lt-LT"/>
              </w:rPr>
            </w:pPr>
            <w:r w:rsidRPr="002B2F79">
              <w:rPr>
                <w:lang w:val="lt-LT"/>
              </w:rPr>
              <w:t xml:space="preserve">2017 m. buvo </w:t>
            </w:r>
            <w:r w:rsidR="001D5BBB" w:rsidRPr="002B2F79">
              <w:rPr>
                <w:lang w:val="lt-LT"/>
              </w:rPr>
              <w:t>investuota</w:t>
            </w:r>
            <w:r w:rsidRPr="002B2F79">
              <w:rPr>
                <w:lang w:val="lt-LT"/>
              </w:rPr>
              <w:t xml:space="preserve"> į </w:t>
            </w:r>
            <w:r w:rsidR="00D35B95" w:rsidRPr="002B2F79">
              <w:rPr>
                <w:lang w:val="lt-LT"/>
              </w:rPr>
              <w:t xml:space="preserve">viešųjų ir privačių juridinių asmenų vykdomus </w:t>
            </w:r>
            <w:r w:rsidRPr="002B2F79">
              <w:rPr>
                <w:lang w:val="lt-LT"/>
              </w:rPr>
              <w:t>mokslinius tyrimu</w:t>
            </w:r>
            <w:r w:rsidR="00CB5E34" w:rsidRPr="002B2F79">
              <w:rPr>
                <w:lang w:val="lt-LT"/>
              </w:rPr>
              <w:t>s ir eksperimentinę plėtrą</w:t>
            </w:r>
            <w:r w:rsidR="0019532C" w:rsidRPr="002B2F79">
              <w:rPr>
                <w:lang w:val="lt-LT"/>
              </w:rPr>
              <w:t xml:space="preserve"> sumanios specializacijos</w:t>
            </w:r>
            <w:r w:rsidR="00AD5C10" w:rsidRPr="002B2F79">
              <w:rPr>
                <w:lang w:val="lt-LT"/>
              </w:rPr>
              <w:t xml:space="preserve"> srityse.</w:t>
            </w:r>
            <w:r w:rsidR="00CB5E34" w:rsidRPr="002B2F79">
              <w:rPr>
                <w:lang w:val="lt-LT"/>
              </w:rPr>
              <w:t xml:space="preserve"> </w:t>
            </w:r>
            <w:r w:rsidR="00AB25F8" w:rsidRPr="002B2F79">
              <w:rPr>
                <w:lang w:val="lt-LT"/>
              </w:rPr>
              <w:t xml:space="preserve">Taip pat buvo investuojama į </w:t>
            </w:r>
            <w:r w:rsidR="00CB5E34" w:rsidRPr="002B2F79">
              <w:rPr>
                <w:lang w:val="lt-LT"/>
              </w:rPr>
              <w:t>inovacijų ir technologijų perdavimo centrus</w:t>
            </w:r>
            <w:r w:rsidR="00457421" w:rsidRPr="002B2F79">
              <w:rPr>
                <w:lang w:val="lt-LT"/>
              </w:rPr>
              <w:t xml:space="preserve">, klasterius </w:t>
            </w:r>
            <w:r w:rsidR="00AB25F8" w:rsidRPr="002B2F79">
              <w:rPr>
                <w:lang w:val="lt-LT"/>
              </w:rPr>
              <w:t>bei užsienio investuotojų pritraukimą MTEPI srityje.</w:t>
            </w:r>
            <w:r w:rsidR="004C3F80" w:rsidRPr="002B2F79">
              <w:rPr>
                <w:lang w:val="lt-LT"/>
              </w:rPr>
              <w:t xml:space="preserve"> Įgyvendinant veiklas pritraukta 11,34 ml. Eurų privačių investicijų inovacijoms ir MTEP veikloms, 161 įmonė gavo finansinę, o 120 įmonių – nefinansinę paramą.</w:t>
            </w:r>
          </w:p>
          <w:p w:rsidR="00E11DF3" w:rsidRPr="002B2F79" w:rsidRDefault="00DD489A" w:rsidP="002B2F79">
            <w:pPr>
              <w:spacing w:before="0" w:after="0"/>
              <w:rPr>
                <w:lang w:val="lt-LT"/>
              </w:rPr>
            </w:pPr>
            <w:r w:rsidRPr="002B2F79">
              <w:rPr>
                <w:lang w:val="lt-LT"/>
              </w:rPr>
              <w:t>A</w:t>
            </w:r>
            <w:r w:rsidR="00D35B95" w:rsidRPr="002B2F79">
              <w:rPr>
                <w:lang w:val="lt-LT"/>
              </w:rPr>
              <w:t xml:space="preserve">tsižvelgiant į </w:t>
            </w:r>
            <w:r w:rsidR="00ED7977" w:rsidRPr="002B2F79">
              <w:rPr>
                <w:lang w:val="lt-LT"/>
              </w:rPr>
              <w:t>VP</w:t>
            </w:r>
            <w:r w:rsidRPr="002B2F79">
              <w:rPr>
                <w:lang w:val="lt-LT"/>
              </w:rPr>
              <w:t xml:space="preserve"> uždavinių, skirtų skatinti </w:t>
            </w:r>
            <w:r w:rsidR="00AB25F8" w:rsidRPr="002B2F79">
              <w:rPr>
                <w:lang w:val="lt-LT"/>
              </w:rPr>
              <w:t>MTEPI</w:t>
            </w:r>
            <w:r w:rsidRPr="002B2F79">
              <w:rPr>
                <w:lang w:val="lt-LT"/>
              </w:rPr>
              <w:t>, vertinimo rekomendacijas</w:t>
            </w:r>
            <w:r w:rsidR="00D35B95" w:rsidRPr="002B2F79">
              <w:rPr>
                <w:lang w:val="lt-LT"/>
              </w:rPr>
              <w:t xml:space="preserve"> bei siekiant skatinti privačiuosius juridinis asmenis investuoti į </w:t>
            </w:r>
            <w:r w:rsidR="00AB25F8" w:rsidRPr="002B2F79">
              <w:rPr>
                <w:lang w:val="lt-LT"/>
              </w:rPr>
              <w:t>MTEPI</w:t>
            </w:r>
            <w:r w:rsidRPr="002B2F79">
              <w:rPr>
                <w:lang w:val="lt-LT"/>
              </w:rPr>
              <w:t>, 2017 m</w:t>
            </w:r>
            <w:r w:rsidR="003A1F63" w:rsidRPr="002B2F79">
              <w:rPr>
                <w:lang w:val="lt-LT"/>
              </w:rPr>
              <w:t>, 71,82 mln. eurų ES fondų lėšų perskirstyta iš viešųjų MTEPI į privačius MTEPI</w:t>
            </w:r>
            <w:r w:rsidRPr="002B2F79">
              <w:rPr>
                <w:lang w:val="lt-LT"/>
              </w:rPr>
              <w:t xml:space="preserve">. </w:t>
            </w:r>
            <w:r w:rsidR="0019532C" w:rsidRPr="002B2F79">
              <w:rPr>
                <w:lang w:val="lt-LT"/>
              </w:rPr>
              <w:t xml:space="preserve">Planuojama iš perskirstytų lėšų finansuojamas priemones pradėti įgyvendinti 2018 m. II ketv. </w:t>
            </w:r>
            <w:r w:rsidRPr="002B2F79">
              <w:rPr>
                <w:lang w:val="lt-LT"/>
              </w:rPr>
              <w:t>Ataskaitiniu laikotarpiu buvo parengtas priemonės „Inočekiai LT“ vertinimas, įgyvendinant rekomendacijas buvo sukurta nauja priemonė „Inočekiai“, pagal kurią paraiškas gali teikti skirtingą MTEP patirtį turintys pareiškėjai, ir pagal remiamas veiklas diferencijuoti projektų dydžiai.</w:t>
            </w:r>
            <w:r w:rsidR="00666658" w:rsidRPr="002B2F79">
              <w:rPr>
                <w:lang w:val="lt-LT"/>
              </w:rPr>
              <w:t xml:space="preserve"> Ataskaitiniu laikotarpiu parengtas Ūkio ministerijos kompetencijai priskirtų bendrai finansuojamų iš ES struktūrinių fondų lėšų ekonomikos sektorių būklės pokyčių vertinimas (II etapas), kuriuo buvo nustatyta, kad didžiausia ekonominė nauda yra iš projektų, įgyvendinamų Ūkio ministerijos administruojamoje MTEP srityje – sukurtas papildomas BVP net 3,19 karto viršija ES fondų investicijų išlaidas </w:t>
            </w:r>
            <w:proofErr w:type="gramStart"/>
            <w:r w:rsidR="00666658" w:rsidRPr="002B2F79">
              <w:rPr>
                <w:lang w:val="lt-LT"/>
              </w:rPr>
              <w:t>(</w:t>
            </w:r>
            <w:proofErr w:type="gramEnd"/>
            <w:r w:rsidR="00666658" w:rsidRPr="002B2F79">
              <w:rPr>
                <w:lang w:val="lt-LT"/>
              </w:rPr>
              <w:t>išreikštas proc. nuo BVP).</w:t>
            </w:r>
          </w:p>
          <w:p w:rsidR="009E42D9" w:rsidRPr="002B2F79" w:rsidRDefault="009E42D9" w:rsidP="002B2F79">
            <w:pPr>
              <w:spacing w:before="0" w:after="0"/>
              <w:rPr>
                <w:lang w:val="lt-LT"/>
              </w:rPr>
            </w:pPr>
            <w:r w:rsidRPr="002B2F79">
              <w:rPr>
                <w:color w:val="000000"/>
                <w:lang w:val="lt-LT"/>
              </w:rPr>
              <w:t>Įgyvendinant prioritetą, finansuojamą ERPF lėšomis, buvo sudaryta sutarčių už 189,1 mln. eurų (23,7 proc. prioritetui numatytų lėšų), pripažinta deklaruotinomis EK 47,8 mln. eurų (6,0 proc. numatytų lėšų).</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t>02</w:t>
            </w:r>
          </w:p>
        </w:tc>
        <w:tc>
          <w:tcPr>
            <w:tcW w:w="2835" w:type="dxa"/>
            <w:shd w:val="clear" w:color="auto" w:fill="auto"/>
          </w:tcPr>
          <w:p w:rsidR="008C5CFA" w:rsidRPr="002B2F79" w:rsidRDefault="003A1F63" w:rsidP="002B2F79">
            <w:pPr>
              <w:spacing w:before="0" w:after="0"/>
              <w:rPr>
                <w:lang w:val="lt-LT"/>
              </w:rPr>
            </w:pPr>
            <w:r w:rsidRPr="002B2F79">
              <w:rPr>
                <w:noProof/>
                <w:lang w:val="lt-LT"/>
              </w:rPr>
              <w:t>INFORMACINĖS VISUOMENĖS SKATINIMAS</w:t>
            </w:r>
          </w:p>
        </w:tc>
        <w:tc>
          <w:tcPr>
            <w:tcW w:w="11216" w:type="dxa"/>
            <w:shd w:val="clear" w:color="auto" w:fill="auto"/>
          </w:tcPr>
          <w:p w:rsidR="004239DA" w:rsidRPr="002B2F79" w:rsidRDefault="005F1B8A" w:rsidP="002B2F79">
            <w:pPr>
              <w:spacing w:before="0" w:after="0"/>
              <w:rPr>
                <w:lang w:val="lt-LT"/>
              </w:rPr>
            </w:pPr>
            <w:r w:rsidRPr="002B2F79">
              <w:rPr>
                <w:lang w:val="lt-LT"/>
              </w:rPr>
              <w:t>S</w:t>
            </w:r>
            <w:r w:rsidR="004239DA" w:rsidRPr="002B2F79">
              <w:rPr>
                <w:lang w:val="lt-LT"/>
              </w:rPr>
              <w:t>iekiant diegti priemones, leidžiančias efektyviau panaudoti turimą valstybės IRT bazę ir sukauptus informacinius išteklius, priimtas sprendimas</w:t>
            </w:r>
            <w:r w:rsidR="003065C5" w:rsidRPr="002B2F79">
              <w:rPr>
                <w:lang w:val="lt-LT"/>
              </w:rPr>
              <w:t xml:space="preserve"> </w:t>
            </w:r>
            <w:r w:rsidR="003065C5" w:rsidRPr="002B2F79">
              <w:rPr>
                <w:rFonts w:eastAsiaTheme="minorHAnsi"/>
                <w:lang w:val="lt-LT"/>
              </w:rPr>
              <w:t>IVPK</w:t>
            </w:r>
            <w:r w:rsidR="003065C5" w:rsidRPr="002B2F79" w:rsidDel="003065C5">
              <w:rPr>
                <w:lang w:val="lt-LT"/>
              </w:rPr>
              <w:t xml:space="preserve"> </w:t>
            </w:r>
            <w:r w:rsidR="003065C5" w:rsidRPr="002B2F79">
              <w:rPr>
                <w:lang w:val="lt-LT"/>
              </w:rPr>
              <w:t xml:space="preserve">paskirti </w:t>
            </w:r>
            <w:r w:rsidR="004239DA" w:rsidRPr="002B2F79">
              <w:rPr>
                <w:lang w:val="lt-LT"/>
              </w:rPr>
              <w:t>nuotolinės kompiuterijos paslaugų teikėju, kad būtų įgyvendintas valstybės informacinių išteklių konsolidavimas</w:t>
            </w:r>
            <w:r w:rsidRPr="002B2F79">
              <w:rPr>
                <w:lang w:val="lt-LT"/>
              </w:rPr>
              <w:t>.</w:t>
            </w:r>
          </w:p>
          <w:p w:rsidR="00DB5A84" w:rsidRPr="002B2F79" w:rsidRDefault="004239DA" w:rsidP="002B2F79">
            <w:pPr>
              <w:spacing w:before="0" w:after="0"/>
              <w:rPr>
                <w:lang w:val="lt-LT"/>
              </w:rPr>
            </w:pPr>
            <w:r w:rsidRPr="002B2F79">
              <w:rPr>
                <w:lang w:val="lt-LT"/>
              </w:rPr>
              <w:t xml:space="preserve">Siekiant didinti elektroninių viešųjų </w:t>
            </w:r>
            <w:proofErr w:type="gramStart"/>
            <w:r w:rsidRPr="002B2F79">
              <w:rPr>
                <w:lang w:val="lt-LT"/>
              </w:rPr>
              <w:t>ir administracinių paslaugų prieinamumą ir kokybę</w:t>
            </w:r>
            <w:proofErr w:type="gramEnd"/>
            <w:r w:rsidRPr="002B2F79">
              <w:rPr>
                <w:lang w:val="lt-LT"/>
              </w:rPr>
              <w:t>, įgyvendinami projektai atsižvelgiant į naujus reikalavimus</w:t>
            </w:r>
            <w:r w:rsidR="00D72422" w:rsidRPr="002B2F79">
              <w:rPr>
                <w:lang w:val="lt-LT"/>
              </w:rPr>
              <w:t>, nustatytus</w:t>
            </w:r>
            <w:r w:rsidRPr="002B2F79">
              <w:rPr>
                <w:lang w:val="lt-LT"/>
              </w:rPr>
              <w:t xml:space="preserve"> elektroninių paslaugų kokybės ve</w:t>
            </w:r>
            <w:r w:rsidR="002B2F79" w:rsidRPr="002B2F79">
              <w:rPr>
                <w:lang w:val="lt-LT"/>
              </w:rPr>
              <w:t>rtinimo metodikoje</w:t>
            </w:r>
            <w:r w:rsidRPr="002B2F79">
              <w:rPr>
                <w:color w:val="000000"/>
                <w:lang w:val="lt-LT"/>
              </w:rPr>
              <w:t>.</w:t>
            </w:r>
            <w:r w:rsidRPr="002B2F79">
              <w:rPr>
                <w:lang w:val="lt-LT"/>
              </w:rPr>
              <w:t xml:space="preserve"> </w:t>
            </w:r>
            <w:r w:rsidR="00FF4B65">
              <w:rPr>
                <w:lang w:val="lt-LT"/>
              </w:rPr>
              <w:t xml:space="preserve">Parengtas </w:t>
            </w:r>
            <w:r w:rsidR="00DB5A84" w:rsidRPr="002B2F79">
              <w:rPr>
                <w:lang w:val="lt-LT"/>
              </w:rPr>
              <w:t>projektas</w:t>
            </w:r>
            <w:r w:rsidR="005F1B8A" w:rsidRPr="002B2F79">
              <w:rPr>
                <w:lang w:val="lt-LT"/>
              </w:rPr>
              <w:t xml:space="preserve">, </w:t>
            </w:r>
            <w:r w:rsidR="00FF4B65">
              <w:rPr>
                <w:lang w:val="lt-LT"/>
              </w:rPr>
              <w:t>skirtas padidinti</w:t>
            </w:r>
            <w:r w:rsidR="00DB5A84" w:rsidRPr="002B2F79">
              <w:rPr>
                <w:lang w:val="lt-LT"/>
              </w:rPr>
              <w:t xml:space="preserve"> namų ūkių, esančių 30 Mbps ir spartesniu plačiajuosčio interneto ryšiu padengtoje šalies teritorijoje, dalį. </w:t>
            </w:r>
          </w:p>
          <w:p w:rsidR="00FF4B65" w:rsidRDefault="00DB5A84" w:rsidP="00977246">
            <w:pPr>
              <w:spacing w:before="0" w:after="0"/>
              <w:rPr>
                <w:lang w:val="lt-LT"/>
              </w:rPr>
            </w:pPr>
            <w:r w:rsidRPr="002B2F79">
              <w:rPr>
                <w:lang w:val="lt-LT"/>
              </w:rPr>
              <w:t xml:space="preserve">2017 m. finansavimas skirtas </w:t>
            </w:r>
            <w:r w:rsidR="003065C5" w:rsidRPr="002B2F79">
              <w:rPr>
                <w:rFonts w:eastAsiaTheme="minorHAnsi"/>
                <w:lang w:val="lt-LT"/>
              </w:rPr>
              <w:t>IVPK</w:t>
            </w:r>
            <w:r w:rsidR="003065C5" w:rsidRPr="002B2F79" w:rsidDel="003065C5">
              <w:rPr>
                <w:lang w:val="lt-LT"/>
              </w:rPr>
              <w:t xml:space="preserve"> </w:t>
            </w:r>
            <w:r w:rsidRPr="002B2F79">
              <w:rPr>
                <w:lang w:val="lt-LT"/>
              </w:rPr>
              <w:t xml:space="preserve">projektui, </w:t>
            </w:r>
            <w:r w:rsidR="004D7DD7" w:rsidRPr="002B2F79">
              <w:rPr>
                <w:lang w:val="lt-LT"/>
              </w:rPr>
              <w:t xml:space="preserve">kuriuo kuriamas Lietuvos atvirų duomenų portalas, skirtas </w:t>
            </w:r>
            <w:r w:rsidR="004D7DD7" w:rsidRPr="002B2F79">
              <w:rPr>
                <w:lang w:val="lt-LT"/>
              </w:rPr>
              <w:lastRenderedPageBreak/>
              <w:t>centralizuotam Lietuvos viešojo sektoriaus institucijų tvarkomų duomenų atvėrimui pakartotiniam panaudojimui verslui ir visuomenei, sudarantis galimybę juos gauti be išankstinių sąlygų</w:t>
            </w:r>
            <w:r w:rsidR="00FF4B65">
              <w:rPr>
                <w:lang w:val="lt-LT"/>
              </w:rPr>
              <w:t xml:space="preserve"> </w:t>
            </w:r>
            <w:r w:rsidR="004D7DD7" w:rsidRPr="002B2F79">
              <w:rPr>
                <w:lang w:val="lt-LT"/>
              </w:rPr>
              <w:t>,,vieno langelio“ principu.</w:t>
            </w:r>
          </w:p>
          <w:p w:rsidR="004239DA" w:rsidRPr="002B2F79" w:rsidRDefault="00FF4B65" w:rsidP="00977246">
            <w:pPr>
              <w:spacing w:before="0" w:after="0"/>
              <w:rPr>
                <w:lang w:val="lt-LT"/>
              </w:rPr>
            </w:pPr>
            <w:r w:rsidRPr="00FF4B65">
              <w:rPr>
                <w:lang w:val="lt-LT"/>
              </w:rPr>
              <w:t>Įgyvendinant prioriteto veiklas iki 2017 m. pab. sukurtos 7 el. paslaugos ir įgyvendinti</w:t>
            </w:r>
            <w:proofErr w:type="gramStart"/>
            <w:r w:rsidRPr="00FF4B65">
              <w:rPr>
                <w:lang w:val="lt-LT"/>
              </w:rPr>
              <w:t xml:space="preserve">  </w:t>
            </w:r>
            <w:proofErr w:type="gramEnd"/>
            <w:r w:rsidRPr="00FF4B65">
              <w:rPr>
                <w:lang w:val="lt-LT"/>
              </w:rPr>
              <w:t>2 sprendimai, skirti viešojo sektoriaus bendro naudojimo IRT infrastruktūros optimizavimui, sąveikumo ir saugos užtikrinimui.</w:t>
            </w:r>
          </w:p>
          <w:p w:rsidR="009E42D9" w:rsidRPr="002B2F79" w:rsidRDefault="00747367" w:rsidP="00822C54">
            <w:pPr>
              <w:spacing w:before="0" w:after="0"/>
              <w:rPr>
                <w:lang w:val="lt-LT"/>
              </w:rPr>
            </w:pPr>
            <w:r w:rsidRPr="002B2F79">
              <w:rPr>
                <w:rFonts w:eastAsiaTheme="minorHAnsi"/>
                <w:lang w:val="lt-LT"/>
              </w:rPr>
              <w:t xml:space="preserve">Prioriteto įgyvendinimą sulėtino </w:t>
            </w:r>
            <w:r w:rsidR="003864A7" w:rsidRPr="002B2F79">
              <w:rPr>
                <w:rFonts w:eastAsiaTheme="minorHAnsi"/>
                <w:color w:val="000000"/>
                <w:lang w:val="lt-LT"/>
              </w:rPr>
              <w:t>vėluojanti</w:t>
            </w:r>
            <w:r w:rsidRPr="002B2F79">
              <w:rPr>
                <w:rFonts w:eastAsiaTheme="minorHAnsi"/>
                <w:color w:val="000000"/>
                <w:lang w:val="lt-LT"/>
              </w:rPr>
              <w:t xml:space="preserve"> </w:t>
            </w:r>
            <w:r w:rsidR="003864A7" w:rsidRPr="002B2F79">
              <w:rPr>
                <w:rFonts w:eastAsiaTheme="minorHAnsi"/>
                <w:bCs/>
                <w:color w:val="000000"/>
                <w:lang w:val="lt-LT"/>
              </w:rPr>
              <w:t>priemonė, skirta</w:t>
            </w:r>
            <w:r w:rsidRPr="002B2F79">
              <w:rPr>
                <w:rFonts w:eastAsiaTheme="minorHAnsi"/>
                <w:bCs/>
                <w:color w:val="000000"/>
                <w:lang w:val="lt-LT"/>
              </w:rPr>
              <w:t xml:space="preserve"> IT infrastruktūros konsolidavimui</w:t>
            </w:r>
            <w:r w:rsidRPr="002B2F79">
              <w:rPr>
                <w:rFonts w:eastAsiaTheme="minorHAnsi"/>
                <w:color w:val="000000"/>
                <w:lang w:val="lt-LT"/>
              </w:rPr>
              <w:t>,</w:t>
            </w:r>
            <w:r w:rsidR="00561E03" w:rsidRPr="002B2F79">
              <w:rPr>
                <w:rFonts w:eastAsiaTheme="minorHAnsi"/>
                <w:color w:val="000000"/>
                <w:lang w:val="lt-LT"/>
              </w:rPr>
              <w:t xml:space="preserve"> įgyvendinant </w:t>
            </w:r>
            <w:r w:rsidR="00561E03" w:rsidRPr="002B2F79">
              <w:rPr>
                <w:color w:val="000000"/>
                <w:lang w:val="lt-LT"/>
              </w:rPr>
              <w:t xml:space="preserve">plačiajuosčių elektroninių ryšių </w:t>
            </w:r>
            <w:r w:rsidR="00561E03" w:rsidRPr="002B2F79">
              <w:rPr>
                <w:lang w:val="lt-LT"/>
              </w:rPr>
              <w:t>tinklų infrastruktūros priemonę</w:t>
            </w:r>
            <w:r w:rsidR="00561E03" w:rsidRPr="002B2F79">
              <w:rPr>
                <w:rFonts w:eastAsiaTheme="minorHAnsi"/>
                <w:color w:val="000000"/>
                <w:lang w:val="lt-LT"/>
              </w:rPr>
              <w:t xml:space="preserve"> kilusios </w:t>
            </w:r>
            <w:r w:rsidRPr="002B2F79">
              <w:rPr>
                <w:rFonts w:eastAsiaTheme="minorHAnsi"/>
                <w:color w:val="000000"/>
                <w:lang w:val="lt-LT"/>
              </w:rPr>
              <w:t xml:space="preserve">pakartotinės diskusijos </w:t>
            </w:r>
            <w:r w:rsidR="003864A7" w:rsidRPr="002B2F79">
              <w:rPr>
                <w:rFonts w:eastAsiaTheme="minorHAnsi"/>
                <w:color w:val="000000"/>
                <w:lang w:val="lt-LT"/>
              </w:rPr>
              <w:t xml:space="preserve">su socialiniais partneriais </w:t>
            </w:r>
            <w:r w:rsidRPr="002B2F79">
              <w:rPr>
                <w:rFonts w:eastAsiaTheme="minorHAnsi"/>
                <w:lang w:val="lt-LT"/>
              </w:rPr>
              <w:t xml:space="preserve">dėl teritorijų, kurios nepadengtos interneto ryšiu, </w:t>
            </w:r>
            <w:r w:rsidR="00561E03" w:rsidRPr="002B2F79">
              <w:rPr>
                <w:rFonts w:eastAsiaTheme="minorHAnsi"/>
                <w:lang w:val="lt-LT"/>
              </w:rPr>
              <w:t xml:space="preserve">strateginių dokumentų, </w:t>
            </w:r>
            <w:r w:rsidR="00561E03" w:rsidRPr="002B2F79">
              <w:rPr>
                <w:rFonts w:eastAsiaTheme="minorHAnsi"/>
                <w:color w:val="000000"/>
                <w:lang w:val="lt-LT"/>
              </w:rPr>
              <w:t>r</w:t>
            </w:r>
            <w:r w:rsidRPr="002B2F79">
              <w:rPr>
                <w:lang w:val="lt-LT"/>
              </w:rPr>
              <w:t xml:space="preserve">eikalingų </w:t>
            </w:r>
            <w:r w:rsidR="003864A7" w:rsidRPr="002B2F79">
              <w:rPr>
                <w:rFonts w:eastAsiaTheme="minorHAnsi"/>
                <w:bCs/>
                <w:color w:val="000000"/>
                <w:lang w:val="lt-LT" w:eastAsia="lt-LT"/>
              </w:rPr>
              <w:t>e-sveikatos plėtros projektams</w:t>
            </w:r>
            <w:r w:rsidR="00561E03" w:rsidRPr="002B2F79">
              <w:rPr>
                <w:rFonts w:eastAsiaTheme="minorHAnsi"/>
                <w:bCs/>
                <w:color w:val="000000"/>
                <w:lang w:val="lt-LT" w:eastAsia="lt-LT"/>
              </w:rPr>
              <w:t xml:space="preserve"> įgyvendinti</w:t>
            </w:r>
            <w:r w:rsidRPr="002B2F79">
              <w:rPr>
                <w:rFonts w:eastAsiaTheme="minorHAnsi"/>
                <w:bCs/>
                <w:color w:val="000000"/>
                <w:lang w:val="lt-LT" w:eastAsia="lt-LT"/>
              </w:rPr>
              <w:t>,</w:t>
            </w:r>
            <w:r w:rsidRPr="002B2F79">
              <w:rPr>
                <w:lang w:val="lt-LT"/>
              </w:rPr>
              <w:t xml:space="preserve"> parengimas</w:t>
            </w:r>
            <w:r w:rsidRPr="002B2F79">
              <w:rPr>
                <w:rFonts w:eastAsiaTheme="minorHAnsi"/>
                <w:color w:val="000000"/>
                <w:lang w:val="lt-LT" w:eastAsia="lt-LT"/>
              </w:rPr>
              <w:t>.</w:t>
            </w:r>
            <w:r w:rsidR="009E42D9" w:rsidRPr="002B2F79">
              <w:rPr>
                <w:lang w:val="lt-LT"/>
              </w:rPr>
              <w:t>Įgyvendinant prioritetą, finansuojamą ERPF lėšomis, buvo sudaryta sutarčių už 20,8 mln. eurų (7,3 proc. prioritetui numatytų lėšų), pripažinta deklaruotinomis EK 6,0 mln. eurų (2,1 proc. numatytų lėšų).</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lastRenderedPageBreak/>
              <w:t>03</w:t>
            </w:r>
          </w:p>
        </w:tc>
        <w:tc>
          <w:tcPr>
            <w:tcW w:w="2835" w:type="dxa"/>
            <w:shd w:val="clear" w:color="auto" w:fill="auto"/>
          </w:tcPr>
          <w:p w:rsidR="008C5CFA" w:rsidRPr="002B2F79" w:rsidRDefault="007D0987" w:rsidP="002B2F79">
            <w:pPr>
              <w:spacing w:before="0" w:after="0"/>
              <w:rPr>
                <w:lang w:val="lt-LT"/>
              </w:rPr>
            </w:pPr>
            <w:r w:rsidRPr="002B2F79">
              <w:rPr>
                <w:noProof/>
                <w:lang w:val="lt-LT"/>
              </w:rPr>
              <w:t>SMULKIOJO IR VIDUTINIO VERSLO KONKURENCINGUMO SKATINIMAS</w:t>
            </w:r>
          </w:p>
        </w:tc>
        <w:tc>
          <w:tcPr>
            <w:tcW w:w="11216" w:type="dxa"/>
            <w:shd w:val="clear" w:color="auto" w:fill="auto"/>
          </w:tcPr>
          <w:p w:rsidR="00702E1F" w:rsidRPr="00822C54" w:rsidRDefault="00702E1F" w:rsidP="002B2F79">
            <w:pPr>
              <w:spacing w:before="0" w:after="0"/>
              <w:rPr>
                <w:lang w:val="lt-LT"/>
              </w:rPr>
            </w:pPr>
            <w:r w:rsidRPr="00977246">
              <w:rPr>
                <w:lang w:val="lt-LT"/>
              </w:rPr>
              <w:t xml:space="preserve">2017 m. investuota į mažų ir vidutinių įmonių </w:t>
            </w:r>
            <w:r w:rsidRPr="00822C54">
              <w:rPr>
                <w:lang w:val="lt-LT"/>
              </w:rPr>
              <w:t>verslumo</w:t>
            </w:r>
            <w:r w:rsidR="0019532C" w:rsidRPr="00822C54">
              <w:rPr>
                <w:lang w:val="lt-LT"/>
              </w:rPr>
              <w:t xml:space="preserve"> (konsultacijos verslo pradžios, verslo plėtros, eksporto, tarptautinio bendradarbiavimo bei ekoinovacijų diegimo klausimais, taip pat investicinių paskolų ir finansinės nuomos (lizingo) sandorių palūkanų kompensavimas),</w:t>
            </w:r>
            <w:r w:rsidRPr="00822C54">
              <w:rPr>
                <w:lang w:val="lt-LT"/>
              </w:rPr>
              <w:t xml:space="preserve"> tarptautiškumo</w:t>
            </w:r>
            <w:r w:rsidR="0019532C" w:rsidRPr="00822C54">
              <w:rPr>
                <w:lang w:val="lt-LT"/>
              </w:rPr>
              <w:t xml:space="preserve"> (konsultacijos, narystė tarptautiniuose tinkluose (platformose) bei rinkodaros priemonės)</w:t>
            </w:r>
            <w:r w:rsidRPr="00822C54">
              <w:rPr>
                <w:lang w:val="lt-LT"/>
              </w:rPr>
              <w:t>, produktyvumo didinimo</w:t>
            </w:r>
            <w:r w:rsidR="00F27E5F" w:rsidRPr="00822C54">
              <w:rPr>
                <w:lang w:val="lt-LT"/>
              </w:rPr>
              <w:t xml:space="preserve"> </w:t>
            </w:r>
            <w:r w:rsidRPr="00822C54">
              <w:rPr>
                <w:lang w:val="lt-LT"/>
              </w:rPr>
              <w:t>ir ekoinovacijų</w:t>
            </w:r>
            <w:r w:rsidR="0019532C" w:rsidRPr="00822C54">
              <w:rPr>
                <w:lang w:val="lt-LT"/>
              </w:rPr>
              <w:t xml:space="preserve"> (gamybos technologiniai ir (ar) aplinkosaugos auditai bei švaresnės gamybos inovacijos),</w:t>
            </w:r>
            <w:r w:rsidRPr="00822C54">
              <w:rPr>
                <w:lang w:val="lt-LT"/>
              </w:rPr>
              <w:t xml:space="preserve"> skatinimo </w:t>
            </w:r>
            <w:r w:rsidR="003A1F63" w:rsidRPr="00822C54">
              <w:rPr>
                <w:lang w:val="lt-LT"/>
              </w:rPr>
              <w:t>projektus</w:t>
            </w:r>
            <w:r w:rsidR="00F27E5F" w:rsidRPr="00822C54">
              <w:rPr>
                <w:lang w:val="lt-LT"/>
              </w:rPr>
              <w:t xml:space="preserve"> </w:t>
            </w:r>
            <w:r w:rsidR="004C3F80" w:rsidRPr="00822C54">
              <w:rPr>
                <w:lang w:val="lt-LT"/>
              </w:rPr>
              <w:t>Įgyvendinant veiklas pritrauktos privačios investicijos, atitinkančios viešąją paramą – 31,9 mln.</w:t>
            </w:r>
            <w:r w:rsidR="00977246" w:rsidRPr="00822C54">
              <w:rPr>
                <w:lang w:val="lt-LT"/>
              </w:rPr>
              <w:t xml:space="preserve"> </w:t>
            </w:r>
            <w:r w:rsidR="004C3F80" w:rsidRPr="00822C54">
              <w:rPr>
                <w:lang w:val="lt-LT"/>
              </w:rPr>
              <w:t>eurų (subsidijų) ir 12,6 mln. eurų ne subsidijų. Iki 2017 m. pab. subsidijos buvo suteiktos 2,3 tūkst. įmonių, o nefinaisnį parama – 282 įmonėms.</w:t>
            </w:r>
          </w:p>
          <w:p w:rsidR="009E42D9" w:rsidRPr="00822C54" w:rsidRDefault="00702E1F" w:rsidP="002B2F79">
            <w:pPr>
              <w:spacing w:before="0" w:after="0"/>
              <w:rPr>
                <w:lang w:val="lt-LT"/>
              </w:rPr>
            </w:pPr>
            <w:r w:rsidRPr="00822C54">
              <w:rPr>
                <w:lang w:val="lt-LT"/>
              </w:rPr>
              <w:t>Ūkio ministerijos kompetencijai priskirtų bendrai finansuojamų iš ES struktūrinių fondų lėšų ekonomikos se</w:t>
            </w:r>
            <w:r w:rsidR="00666658" w:rsidRPr="00822C54">
              <w:rPr>
                <w:lang w:val="lt-LT"/>
              </w:rPr>
              <w:t xml:space="preserve">ktorių būklės pokyčių vertinime (II etapas), </w:t>
            </w:r>
            <w:r w:rsidRPr="00822C54">
              <w:rPr>
                <w:lang w:val="lt-LT"/>
              </w:rPr>
              <w:t xml:space="preserve">nustatyta, kad iš įgyvendinamų projektų 2014–2030 m. sukurtas papildomas bendrasis vidaus produktas (toliau – BVP) 2,2 karto viršija šių projektų išlaidas </w:t>
            </w:r>
            <w:proofErr w:type="gramStart"/>
            <w:r w:rsidRPr="00822C54">
              <w:rPr>
                <w:lang w:val="lt-LT"/>
              </w:rPr>
              <w:t>(</w:t>
            </w:r>
            <w:proofErr w:type="gramEnd"/>
            <w:r w:rsidRPr="00822C54">
              <w:rPr>
                <w:lang w:val="lt-LT"/>
              </w:rPr>
              <w:t>iš Ūkio ministerijos administruojamų šalti</w:t>
            </w:r>
            <w:r w:rsidR="00567F65" w:rsidRPr="00822C54">
              <w:rPr>
                <w:lang w:val="lt-LT"/>
              </w:rPr>
              <w:t xml:space="preserve">nių, išreikštas proc. nuo BVP), verslo srityje </w:t>
            </w:r>
            <w:r w:rsidRPr="00822C54">
              <w:rPr>
                <w:lang w:val="lt-LT"/>
              </w:rPr>
              <w:t xml:space="preserve">sudėtinio daugiklio reikšmė 2030 metais </w:t>
            </w:r>
            <w:r w:rsidR="00567F65" w:rsidRPr="00822C54">
              <w:rPr>
                <w:lang w:val="lt-LT"/>
              </w:rPr>
              <w:t>sudaro</w:t>
            </w:r>
            <w:r w:rsidRPr="00822C54">
              <w:rPr>
                <w:lang w:val="lt-LT"/>
              </w:rPr>
              <w:t xml:space="preserve"> 1,59.</w:t>
            </w:r>
          </w:p>
          <w:p w:rsidR="005D2C28" w:rsidRPr="00822C54" w:rsidRDefault="005D2C28" w:rsidP="002B2F79">
            <w:pPr>
              <w:spacing w:before="0" w:after="0"/>
              <w:rPr>
                <w:lang w:val="lt-LT"/>
              </w:rPr>
            </w:pPr>
            <w:r w:rsidRPr="00822C54">
              <w:rPr>
                <w:lang w:val="lt-LT"/>
              </w:rPr>
              <w:t>Įgyvendinant prioritetą, finansuojamą ERPF lėšomis, buvo sudaryta sutarčių už 473,2 mln. eurų (75,7 proc. prioritetui numatytų lėšų), pripažinta deklaruotinomis EK 136,6 mln. eurų (21,9 proc. numatytų lėšų).</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t>04</w:t>
            </w:r>
          </w:p>
        </w:tc>
        <w:tc>
          <w:tcPr>
            <w:tcW w:w="2835" w:type="dxa"/>
            <w:shd w:val="clear" w:color="auto" w:fill="auto"/>
          </w:tcPr>
          <w:p w:rsidR="008C5CFA" w:rsidRPr="002B2F79" w:rsidRDefault="007D0987" w:rsidP="002B2F79">
            <w:pPr>
              <w:spacing w:before="0" w:after="0"/>
              <w:rPr>
                <w:lang w:val="lt-LT"/>
              </w:rPr>
            </w:pPr>
            <w:r w:rsidRPr="002B2F79">
              <w:rPr>
                <w:noProof/>
                <w:lang w:val="lt-LT"/>
              </w:rPr>
              <w:t xml:space="preserve">ENERGIJOS EFEKTYVUMO IR ATSINAUJINANČIŲ ENERGIJOS IŠTEKLIŲ GAMYBOS IR </w:t>
            </w:r>
            <w:r w:rsidRPr="002B2F79">
              <w:rPr>
                <w:noProof/>
                <w:lang w:val="lt-LT"/>
              </w:rPr>
              <w:lastRenderedPageBreak/>
              <w:t>NAUDOJIMO SKATINIMAS</w:t>
            </w:r>
          </w:p>
        </w:tc>
        <w:tc>
          <w:tcPr>
            <w:tcW w:w="11216" w:type="dxa"/>
            <w:shd w:val="clear" w:color="auto" w:fill="auto"/>
          </w:tcPr>
          <w:p w:rsidR="003D07B4" w:rsidRPr="00822C54" w:rsidRDefault="00702E1F" w:rsidP="002B2F79">
            <w:pPr>
              <w:spacing w:before="0" w:after="0"/>
              <w:rPr>
                <w:lang w:val="lt-LT"/>
              </w:rPr>
            </w:pPr>
            <w:r w:rsidRPr="00977246">
              <w:rPr>
                <w:lang w:val="lt-LT"/>
              </w:rPr>
              <w:lastRenderedPageBreak/>
              <w:t xml:space="preserve">Transporto sektoriuje 2017 m. buvo investuota </w:t>
            </w:r>
            <w:r w:rsidRPr="00822C54">
              <w:rPr>
                <w:lang w:val="lt-LT"/>
              </w:rPr>
              <w:t>į darnaus judumo planų parengimą, viešųjų transporto priemonių įsigijimą ir dviračių takų įrengimą. Įgyvendinant viešojo transporto parko atnaujinimo veiklas viešųjų paslaugų teikimo sutartys su partneriais turi būti sudarytos konkurso būdu, dėl šios priežasties užsitęsė sutarčių sudarymas, atitin</w:t>
            </w:r>
            <w:r w:rsidR="003D07B4" w:rsidRPr="00822C54">
              <w:rPr>
                <w:lang w:val="lt-LT"/>
              </w:rPr>
              <w:t>kamai – projektų įgyvendinimas.</w:t>
            </w:r>
          </w:p>
          <w:p w:rsidR="004C3F80" w:rsidRPr="00822C54" w:rsidRDefault="005247BD" w:rsidP="002B2F79">
            <w:pPr>
              <w:spacing w:before="0" w:after="0"/>
              <w:rPr>
                <w:lang w:val="lt-LT"/>
              </w:rPr>
            </w:pPr>
            <w:r w:rsidRPr="00822C54">
              <w:rPr>
                <w:lang w:val="lt-LT"/>
              </w:rPr>
              <w:t xml:space="preserve">Energetikos sektoriuje 2017 m. pasirašyta fondų fondo „Savivaldybių pastatų fondas“ steigimo ir finansavimo </w:t>
            </w:r>
            <w:r w:rsidRPr="00822C54">
              <w:rPr>
                <w:lang w:val="lt-LT"/>
              </w:rPr>
              <w:lastRenderedPageBreak/>
              <w:t>sutartis</w:t>
            </w:r>
            <w:proofErr w:type="gramStart"/>
            <w:r w:rsidRPr="00822C54">
              <w:rPr>
                <w:lang w:val="lt-LT"/>
              </w:rPr>
              <w:t xml:space="preserve"> kurios</w:t>
            </w:r>
            <w:proofErr w:type="gramEnd"/>
            <w:r w:rsidRPr="00822C54">
              <w:rPr>
                <w:lang w:val="lt-LT"/>
              </w:rPr>
              <w:t xml:space="preserve"> vertė 17,26 mln. eurų. Į</w:t>
            </w:r>
            <w:r w:rsidR="00BB52EB" w:rsidRPr="00822C54">
              <w:rPr>
                <w:lang w:val="lt-LT"/>
              </w:rPr>
              <w:t>gyvendinamos veiklos, skirtos atsinaujinančių energijos išteklių naudojimo ir energijos vartojimo efektyvumo didinimui, pažangių technologijų diegimui elektros tinkluose.</w:t>
            </w:r>
          </w:p>
          <w:p w:rsidR="00702E1F" w:rsidRPr="00822C54" w:rsidRDefault="00BB52EB" w:rsidP="002B2F79">
            <w:pPr>
              <w:spacing w:before="0" w:after="0"/>
              <w:rPr>
                <w:lang w:val="lt-LT"/>
              </w:rPr>
            </w:pPr>
            <w:r w:rsidRPr="00822C54">
              <w:rPr>
                <w:lang w:val="lt-LT"/>
              </w:rPr>
              <w:t>Tačiau liko nesuplanuoti 78 mln. eurų ES fondų lėšų (SaF)</w:t>
            </w:r>
            <w:r w:rsidR="004C3F80" w:rsidRPr="00822C54">
              <w:rPr>
                <w:lang w:val="lt-LT"/>
              </w:rPr>
              <w:t xml:space="preserve">, kurių </w:t>
            </w:r>
            <w:r w:rsidRPr="00822C54">
              <w:rPr>
                <w:lang w:val="lt-LT"/>
              </w:rPr>
              <w:t xml:space="preserve">planavimą paspartins </w:t>
            </w:r>
            <w:r w:rsidR="003D07B4" w:rsidRPr="00822C54">
              <w:rPr>
                <w:lang w:val="lt-LT"/>
              </w:rPr>
              <w:t>2018 m. patvirtin</w:t>
            </w:r>
            <w:r w:rsidR="000F0988" w:rsidRPr="00822C54">
              <w:rPr>
                <w:lang w:val="lt-LT"/>
              </w:rPr>
              <w:t>t</w:t>
            </w:r>
            <w:r w:rsidR="003D07B4" w:rsidRPr="00822C54">
              <w:rPr>
                <w:lang w:val="lt-LT"/>
              </w:rPr>
              <w:t>a</w:t>
            </w:r>
            <w:proofErr w:type="gramStart"/>
            <w:r w:rsidR="003D07B4" w:rsidRPr="00822C54">
              <w:rPr>
                <w:lang w:val="lt-LT"/>
              </w:rPr>
              <w:t xml:space="preserve">  </w:t>
            </w:r>
            <w:proofErr w:type="gramEnd"/>
            <w:r w:rsidRPr="00822C54">
              <w:rPr>
                <w:lang w:val="lt-LT"/>
              </w:rPr>
              <w:t>atnaujint</w:t>
            </w:r>
            <w:r w:rsidR="003D07B4" w:rsidRPr="00822C54">
              <w:rPr>
                <w:lang w:val="lt-LT"/>
              </w:rPr>
              <w:t>a</w:t>
            </w:r>
            <w:r w:rsidRPr="00822C54">
              <w:rPr>
                <w:lang w:val="lt-LT"/>
              </w:rPr>
              <w:t xml:space="preserve"> Nacionalinės energetinės nepriklausomybės strategij</w:t>
            </w:r>
            <w:r w:rsidR="003D07B4" w:rsidRPr="00822C54">
              <w:rPr>
                <w:lang w:val="lt-LT"/>
              </w:rPr>
              <w:t>a</w:t>
            </w:r>
            <w:r w:rsidRPr="00822C54">
              <w:rPr>
                <w:lang w:val="lt-LT"/>
              </w:rPr>
              <w:t xml:space="preserve">. Siekiant didinti </w:t>
            </w:r>
            <w:r w:rsidR="003D07B4" w:rsidRPr="00822C54">
              <w:rPr>
                <w:lang w:val="lt-LT"/>
              </w:rPr>
              <w:t xml:space="preserve">savo poreikiams energiją </w:t>
            </w:r>
            <w:r w:rsidRPr="00822C54">
              <w:rPr>
                <w:lang w:val="lt-LT"/>
              </w:rPr>
              <w:t xml:space="preserve">gaminančių vartotojų skaičių, inicijuotas </w:t>
            </w:r>
            <w:r w:rsidR="003D07B4" w:rsidRPr="00822C54">
              <w:rPr>
                <w:lang w:val="lt-LT"/>
              </w:rPr>
              <w:t xml:space="preserve">VP </w:t>
            </w:r>
            <w:r w:rsidRPr="00822C54">
              <w:rPr>
                <w:lang w:val="lt-LT"/>
              </w:rPr>
              <w:t xml:space="preserve">keitimas, įtraukiant </w:t>
            </w:r>
            <w:r w:rsidR="0036574A" w:rsidRPr="00822C54">
              <w:rPr>
                <w:lang w:val="lt-LT"/>
              </w:rPr>
              <w:t xml:space="preserve">reikalingų </w:t>
            </w:r>
            <w:r w:rsidR="003D07B4" w:rsidRPr="00822C54">
              <w:rPr>
                <w:lang w:val="lt-LT"/>
              </w:rPr>
              <w:t>įrenginių plėtr</w:t>
            </w:r>
            <w:r w:rsidR="0036574A" w:rsidRPr="00822C54">
              <w:rPr>
                <w:lang w:val="lt-LT"/>
              </w:rPr>
              <w:t>os skaitinimą</w:t>
            </w:r>
            <w:r w:rsidR="003D07B4" w:rsidRPr="00822C54">
              <w:rPr>
                <w:lang w:val="lt-LT"/>
              </w:rPr>
              <w:t>.</w:t>
            </w:r>
          </w:p>
          <w:p w:rsidR="00695F6C" w:rsidRPr="00822C54" w:rsidRDefault="0036574A" w:rsidP="002B2F79">
            <w:pPr>
              <w:spacing w:before="0" w:after="0"/>
              <w:rPr>
                <w:lang w:val="lt-LT"/>
              </w:rPr>
            </w:pPr>
            <w:r w:rsidRPr="00822C54">
              <w:rPr>
                <w:lang w:val="lt-LT"/>
              </w:rPr>
              <w:t>Į</w:t>
            </w:r>
            <w:r w:rsidR="003D07B4" w:rsidRPr="00822C54">
              <w:rPr>
                <w:lang w:val="lt-LT"/>
              </w:rPr>
              <w:t xml:space="preserve">gyvendinamos </w:t>
            </w:r>
            <w:r w:rsidR="00457421" w:rsidRPr="00822C54">
              <w:rPr>
                <w:lang w:val="lt-LT"/>
              </w:rPr>
              <w:t>energetinio pramonės audito</w:t>
            </w:r>
            <w:r w:rsidR="003D07B4" w:rsidRPr="00822C54">
              <w:rPr>
                <w:lang w:val="lt-LT"/>
              </w:rPr>
              <w:t xml:space="preserve">, </w:t>
            </w:r>
            <w:r w:rsidR="00457421" w:rsidRPr="00822C54">
              <w:rPr>
                <w:lang w:val="lt-LT"/>
              </w:rPr>
              <w:t>atsinaujinančių energijos išteklių</w:t>
            </w:r>
            <w:r w:rsidR="003D07B4" w:rsidRPr="00822C54">
              <w:rPr>
                <w:lang w:val="lt-LT"/>
              </w:rPr>
              <w:t xml:space="preserve"> panaudojimo skatinimo priemonės.</w:t>
            </w:r>
            <w:r w:rsidR="004C3F80" w:rsidRPr="00822C54">
              <w:rPr>
                <w:lang w:val="lt-LT"/>
              </w:rPr>
              <w:t xml:space="preserve"> Įgyvendinus prioriteto veiklas 25,2 tūkst. namų ūkių buvo priskirti geresei energijos vertojimo klasei, o 93 tūkst. vartotojų šiluma teikiama patikimiau ir pagerėjo tiekimo kokybė.</w:t>
            </w:r>
          </w:p>
          <w:p w:rsidR="005D2C28" w:rsidRPr="00977246" w:rsidRDefault="005D2C28" w:rsidP="002B2F79">
            <w:pPr>
              <w:spacing w:before="0" w:after="0"/>
              <w:rPr>
                <w:lang w:val="lt-LT"/>
              </w:rPr>
            </w:pPr>
            <w:r w:rsidRPr="00822C54">
              <w:rPr>
                <w:lang w:val="lt-LT"/>
              </w:rPr>
              <w:t>ERPF atveju, įgyvendinant prioritetą buvo sudaryta sutarčių už 434,1 mln. eurų (71,3 proc. prioritetui numatytų lėšų), pripažinta deklaruotinomis EK 134,7 mln. eurų (22,1 proc. prioritetui numatytų ėšų). SF atveju, sudaryta sutarčių už 288,8 mln. eurų (63,5 proc. prioritetui numatytų lėšų), pripažinta deklaruotinomis EK 28,7 mln. eurų (6,3 proc. prioritetui numatytų lėšų).</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lastRenderedPageBreak/>
              <w:t>05</w:t>
            </w:r>
          </w:p>
        </w:tc>
        <w:tc>
          <w:tcPr>
            <w:tcW w:w="2835" w:type="dxa"/>
            <w:shd w:val="clear" w:color="auto" w:fill="auto"/>
          </w:tcPr>
          <w:p w:rsidR="008C5CFA" w:rsidRPr="002B2F79" w:rsidRDefault="007D0987" w:rsidP="002B2F79">
            <w:pPr>
              <w:spacing w:before="0" w:after="0"/>
              <w:rPr>
                <w:lang w:val="lt-LT"/>
              </w:rPr>
            </w:pPr>
            <w:r w:rsidRPr="002B2F79">
              <w:rPr>
                <w:noProof/>
                <w:lang w:val="lt-LT"/>
              </w:rPr>
              <w:t>APLINKOSAUGA, GAMTOS IŠTEKLIŲ DARNUS NAUDOJIMAS IR PRISITAIKYMAS PRIE KLIMATO KAITOS</w:t>
            </w:r>
          </w:p>
        </w:tc>
        <w:tc>
          <w:tcPr>
            <w:tcW w:w="11216" w:type="dxa"/>
            <w:shd w:val="clear" w:color="auto" w:fill="auto"/>
          </w:tcPr>
          <w:p w:rsidR="00AB7285" w:rsidRPr="002B2F79" w:rsidRDefault="003D07B4" w:rsidP="002B2F79">
            <w:pPr>
              <w:spacing w:before="0" w:after="0"/>
              <w:rPr>
                <w:lang w:val="lt-LT"/>
              </w:rPr>
            </w:pPr>
            <w:r w:rsidRPr="002B2F79">
              <w:rPr>
                <w:lang w:val="lt-LT"/>
              </w:rPr>
              <w:t>2017 m. į</w:t>
            </w:r>
            <w:r w:rsidR="004F7D3D" w:rsidRPr="002B2F79">
              <w:rPr>
                <w:lang w:val="lt-LT"/>
              </w:rPr>
              <w:t>steigtas Kultūros paveldo fondas, skirtas lengvatinių paskolų suteikimui kultūros paveldo objektų savininkams ir valdytojams</w:t>
            </w:r>
            <w:r w:rsidR="00FA3ECD" w:rsidRPr="002B2F79">
              <w:rPr>
                <w:lang w:val="lt-LT"/>
              </w:rPr>
              <w:t>,</w:t>
            </w:r>
            <w:r w:rsidR="003E4FD6" w:rsidRPr="002B2F79">
              <w:rPr>
                <w:lang w:val="lt-LT"/>
              </w:rPr>
              <w:t xml:space="preserve"> </w:t>
            </w:r>
            <w:r w:rsidR="00AB7285" w:rsidRPr="002B2F79">
              <w:rPr>
                <w:lang w:val="lt-LT"/>
              </w:rPr>
              <w:t>skatina</w:t>
            </w:r>
            <w:r w:rsidR="00613D5D" w:rsidRPr="002B2F79">
              <w:rPr>
                <w:lang w:val="lt-LT"/>
              </w:rPr>
              <w:t>nt</w:t>
            </w:r>
            <w:r w:rsidR="00AB7285" w:rsidRPr="002B2F79">
              <w:rPr>
                <w:lang w:val="lt-LT"/>
              </w:rPr>
              <w:t xml:space="preserve"> </w:t>
            </w:r>
            <w:r w:rsidRPr="002B2F79">
              <w:rPr>
                <w:lang w:val="lt-LT"/>
              </w:rPr>
              <w:t xml:space="preserve">juos </w:t>
            </w:r>
            <w:r w:rsidR="00AB7285" w:rsidRPr="002B2F79">
              <w:rPr>
                <w:lang w:val="lt-LT"/>
              </w:rPr>
              <w:t>pritraukti į savo projekt</w:t>
            </w:r>
            <w:r w:rsidR="00FA3ECD" w:rsidRPr="002B2F79">
              <w:rPr>
                <w:lang w:val="lt-LT"/>
              </w:rPr>
              <w:t>us</w:t>
            </w:r>
            <w:r w:rsidR="00AB7285" w:rsidRPr="002B2F79">
              <w:rPr>
                <w:lang w:val="lt-LT"/>
              </w:rPr>
              <w:t xml:space="preserve"> finansavimą iš kitų šaltinių. </w:t>
            </w:r>
            <w:r w:rsidR="0036574A" w:rsidRPr="002B2F79">
              <w:rPr>
                <w:lang w:val="lt-LT"/>
              </w:rPr>
              <w:t>Įgyvendintos 87 turizmo rinkodaros priemonės.</w:t>
            </w:r>
          </w:p>
          <w:p w:rsidR="00B05FD1" w:rsidRPr="002B2F79" w:rsidRDefault="003D07B4" w:rsidP="002B2F79">
            <w:pPr>
              <w:spacing w:before="0" w:after="0"/>
              <w:rPr>
                <w:lang w:val="lt-LT"/>
              </w:rPr>
            </w:pPr>
            <w:r w:rsidRPr="002B2F79">
              <w:rPr>
                <w:lang w:val="lt-LT"/>
              </w:rPr>
              <w:t>Ataskaitiniu laikotarpiu</w:t>
            </w:r>
            <w:r w:rsidR="00B05FD1" w:rsidRPr="002B2F79">
              <w:rPr>
                <w:lang w:val="lt-LT"/>
              </w:rPr>
              <w:t xml:space="preserve"> investuota į geriamojo vandens tiekimo, nuotekų (įskaitant paviršinių) surinkimo ir tvarkymo, komunalinių atliekų surinkimo ir deginimo, gatvių valymo mašinų įsigijimo, kraštovaizdžio tvarkymo ir biologinės įvairovės išsaugojimo projektus.</w:t>
            </w:r>
            <w:r w:rsidR="0036574A" w:rsidRPr="002B2F79">
              <w:rPr>
                <w:lang w:val="lt-LT"/>
              </w:rPr>
              <w:t xml:space="preserve"> Įgyvendinus veiklas 165,3 tūkst gyventojų teikiamos gerenės vandentiekos, o 8,7 tūkst. gyventojų nuotekų valymo paslaugos.</w:t>
            </w:r>
          </w:p>
          <w:p w:rsidR="00B05FD1" w:rsidRPr="002B2F79" w:rsidRDefault="00B05FD1" w:rsidP="002B2F79">
            <w:pPr>
              <w:spacing w:before="0" w:after="0"/>
              <w:rPr>
                <w:lang w:val="lt-LT"/>
              </w:rPr>
            </w:pPr>
            <w:r w:rsidRPr="002B2F79">
              <w:rPr>
                <w:lang w:val="lt-LT"/>
              </w:rPr>
              <w:t xml:space="preserve">Patvirtinus Vandenų srities plėtros 2017–2023 m. programos įgyvendinimo veiksmų planą, pradėtas potvynių rizikos valdymo, vandens telkinių būklės gerinimo ir vandens išteklių valdymo </w:t>
            </w:r>
            <w:r w:rsidR="005C09F2" w:rsidRPr="002B2F79">
              <w:rPr>
                <w:lang w:val="lt-LT"/>
              </w:rPr>
              <w:t>ir apsaugos priemonių įgyvendinimas</w:t>
            </w:r>
            <w:r w:rsidRPr="002B2F79">
              <w:rPr>
                <w:lang w:val="lt-LT"/>
              </w:rPr>
              <w:t>.</w:t>
            </w:r>
          </w:p>
          <w:p w:rsidR="005C09F2" w:rsidRPr="002B2F79" w:rsidRDefault="003D07B4" w:rsidP="002B2F79">
            <w:pPr>
              <w:spacing w:before="0" w:after="0"/>
              <w:rPr>
                <w:lang w:val="lt-LT"/>
              </w:rPr>
            </w:pPr>
            <w:r w:rsidRPr="002B2F79">
              <w:rPr>
                <w:lang w:val="lt-LT"/>
              </w:rPr>
              <w:t>Taip pat buvo investuojama į s</w:t>
            </w:r>
            <w:r w:rsidR="00B05FD1" w:rsidRPr="002B2F79">
              <w:rPr>
                <w:lang w:val="lt-LT"/>
              </w:rPr>
              <w:t>augomų teritorijų ir aplinkosauginių</w:t>
            </w:r>
            <w:proofErr w:type="gramStart"/>
            <w:r w:rsidR="00B05FD1" w:rsidRPr="002B2F79">
              <w:rPr>
                <w:lang w:val="lt-LT"/>
              </w:rPr>
              <w:t>-</w:t>
            </w:r>
            <w:proofErr w:type="gramEnd"/>
            <w:r w:rsidR="00B05FD1" w:rsidRPr="002B2F79">
              <w:rPr>
                <w:lang w:val="lt-LT"/>
              </w:rPr>
              <w:t xml:space="preserve">rekreacinių objektų </w:t>
            </w:r>
            <w:r w:rsidR="00036535" w:rsidRPr="002B2F79">
              <w:rPr>
                <w:lang w:val="lt-LT"/>
              </w:rPr>
              <w:t xml:space="preserve">tvarkymą </w:t>
            </w:r>
            <w:r w:rsidR="00B05FD1" w:rsidRPr="002B2F79">
              <w:rPr>
                <w:lang w:val="lt-LT"/>
              </w:rPr>
              <w:t>ir vals</w:t>
            </w:r>
            <w:r w:rsidR="005C09F2" w:rsidRPr="002B2F79">
              <w:rPr>
                <w:lang w:val="lt-LT"/>
              </w:rPr>
              <w:t>tybinės reikšmės parkų tvarkymą, tačiau p</w:t>
            </w:r>
            <w:r w:rsidR="00036535" w:rsidRPr="002B2F79">
              <w:rPr>
                <w:lang w:val="lt-LT"/>
              </w:rPr>
              <w:t>riemon</w:t>
            </w:r>
            <w:r w:rsidR="00D01EFF" w:rsidRPr="002B2F79">
              <w:rPr>
                <w:lang w:val="lt-LT"/>
              </w:rPr>
              <w:t>ių</w:t>
            </w:r>
            <w:r w:rsidR="00036535" w:rsidRPr="002B2F79">
              <w:rPr>
                <w:lang w:val="lt-LT"/>
              </w:rPr>
              <w:t xml:space="preserve"> įgyvendin</w:t>
            </w:r>
            <w:r w:rsidR="00D01EFF" w:rsidRPr="002B2F79">
              <w:rPr>
                <w:lang w:val="lt-LT"/>
              </w:rPr>
              <w:t>imo sparta nepakankama</w:t>
            </w:r>
            <w:r w:rsidR="00036535" w:rsidRPr="002B2F79">
              <w:rPr>
                <w:lang w:val="lt-LT"/>
              </w:rPr>
              <w:t xml:space="preserve"> dėl projektų vykdytojų žmogiškųjų išteklių ir kompetencijų trūkumo bei dėl užsitęsusių Lietuvos zoologijos sodo atnaujinimo viešųjų pirkimų procedūrų. </w:t>
            </w:r>
          </w:p>
          <w:p w:rsidR="009E42D9" w:rsidRPr="002B2F79" w:rsidRDefault="009E42D9" w:rsidP="002B2F79">
            <w:pPr>
              <w:spacing w:before="0" w:after="0"/>
              <w:rPr>
                <w:lang w:val="lt-LT"/>
              </w:rPr>
            </w:pPr>
            <w:r w:rsidRPr="002B2F79">
              <w:rPr>
                <w:lang w:val="lt-LT"/>
              </w:rPr>
              <w:t>ERPF atveju, įgyvendinant prioritetą buvo sudaryta sutarčių už 116,8 mln. eurų (51,3 proc. prioritetui numatytų lėšų), pripažinta deklaruotinomis EK 12,2 mln. eurų (5,3 proc. prioritetui numatytų lėšų). SF atveju, sudaryta sutarčių už 642,8 mln. eurų (76,8 proc. prioritetui numatytų lėšų), pripažinta deklaruotinomis EK 117,7 mln. eurų (14,1 proc. prioritetui numatytų lėšų).</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lastRenderedPageBreak/>
              <w:t>06</w:t>
            </w:r>
          </w:p>
        </w:tc>
        <w:tc>
          <w:tcPr>
            <w:tcW w:w="2835" w:type="dxa"/>
            <w:shd w:val="clear" w:color="auto" w:fill="auto"/>
          </w:tcPr>
          <w:p w:rsidR="008C5CFA" w:rsidRPr="002B2F79" w:rsidRDefault="007D0987" w:rsidP="002B2F79">
            <w:pPr>
              <w:spacing w:before="0" w:after="0"/>
              <w:rPr>
                <w:lang w:val="lt-LT"/>
              </w:rPr>
            </w:pPr>
            <w:r w:rsidRPr="002B2F79">
              <w:rPr>
                <w:noProof/>
                <w:lang w:val="lt-LT"/>
              </w:rPr>
              <w:t>DARNAUS TRANSPORTO IR PAGRINDINIŲ TINKLŲ INFRASTRUKTŪROS PLĖTRA</w:t>
            </w:r>
          </w:p>
        </w:tc>
        <w:tc>
          <w:tcPr>
            <w:tcW w:w="11216" w:type="dxa"/>
            <w:shd w:val="clear" w:color="auto" w:fill="auto"/>
          </w:tcPr>
          <w:p w:rsidR="0054240D" w:rsidRPr="002B2F79" w:rsidRDefault="0042636B" w:rsidP="002B2F79">
            <w:pPr>
              <w:spacing w:before="0" w:after="0"/>
              <w:rPr>
                <w:lang w:val="lt-LT"/>
              </w:rPr>
            </w:pPr>
            <w:r w:rsidRPr="002B2F79">
              <w:rPr>
                <w:lang w:val="lt-LT"/>
              </w:rPr>
              <w:t xml:space="preserve">Transporto sektoriuje </w:t>
            </w:r>
            <w:r w:rsidR="0054240D" w:rsidRPr="002B2F79">
              <w:rPr>
                <w:lang w:val="lt-LT"/>
              </w:rPr>
              <w:t>2017 m. buvo investuojama į TEN</w:t>
            </w:r>
            <w:proofErr w:type="gramStart"/>
            <w:r w:rsidR="0054240D" w:rsidRPr="002B2F79">
              <w:rPr>
                <w:lang w:val="lt-LT"/>
              </w:rPr>
              <w:t>-</w:t>
            </w:r>
            <w:proofErr w:type="gramEnd"/>
            <w:r w:rsidR="0054240D" w:rsidRPr="002B2F79">
              <w:rPr>
                <w:lang w:val="lt-LT"/>
              </w:rPr>
              <w:t>T a</w:t>
            </w:r>
            <w:r w:rsidR="00036535" w:rsidRPr="002B2F79">
              <w:rPr>
                <w:lang w:val="lt-LT"/>
              </w:rPr>
              <w:t>utomobilių kelių tinklo plėtrą</w:t>
            </w:r>
            <w:r w:rsidR="0054240D" w:rsidRPr="002B2F79">
              <w:rPr>
                <w:lang w:val="lt-LT"/>
              </w:rPr>
              <w:t>, baigtas tiesti Vilniaus miesto vakarinis aplinkkelis</w:t>
            </w:r>
            <w:r w:rsidR="00036535" w:rsidRPr="002B2F79">
              <w:rPr>
                <w:lang w:val="lt-LT"/>
              </w:rPr>
              <w:t xml:space="preserve">, </w:t>
            </w:r>
            <w:r w:rsidR="0054240D" w:rsidRPr="002B2F79">
              <w:rPr>
                <w:lang w:val="lt-LT"/>
              </w:rPr>
              <w:t xml:space="preserve">rekonstruoti 5 valstybinės reikšmės krašto kelių ruožai. </w:t>
            </w:r>
            <w:r w:rsidR="00573E00" w:rsidRPr="002B2F79">
              <w:rPr>
                <w:lang w:val="lt-LT"/>
              </w:rPr>
              <w:t>Bendras rekonstruotų arba atnaujintų kelių TEN</w:t>
            </w:r>
            <w:proofErr w:type="gramStart"/>
            <w:r w:rsidR="00573E00" w:rsidRPr="002B2F79">
              <w:rPr>
                <w:lang w:val="lt-LT"/>
              </w:rPr>
              <w:t>-</w:t>
            </w:r>
            <w:proofErr w:type="gramEnd"/>
            <w:r w:rsidR="00573E00" w:rsidRPr="002B2F79">
              <w:rPr>
                <w:lang w:val="lt-LT"/>
              </w:rPr>
              <w:t xml:space="preserve">T tinkle ilgis – 41 km. </w:t>
            </w:r>
            <w:r w:rsidR="0054240D" w:rsidRPr="002B2F79">
              <w:rPr>
                <w:lang w:val="lt-LT"/>
              </w:rPr>
              <w:t>Atlikti Vilniaus oro uosto kilimo ir tūpimo tako rekonstrukcijos ir geležinkelio linijos Kena–Naujoji Vilnia elektrifikavimo darbai (finan</w:t>
            </w:r>
            <w:r w:rsidR="002B2F79" w:rsidRPr="002B2F79">
              <w:rPr>
                <w:lang w:val="lt-LT"/>
              </w:rPr>
              <w:t>savimas bus užbaigtas 2018 m.).</w:t>
            </w:r>
          </w:p>
          <w:p w:rsidR="002B2F79" w:rsidRPr="002B2F79" w:rsidRDefault="005C09F2" w:rsidP="002B2F79">
            <w:pPr>
              <w:spacing w:before="0" w:after="0"/>
              <w:rPr>
                <w:lang w:val="lt-LT"/>
              </w:rPr>
            </w:pPr>
            <w:r w:rsidRPr="002B2F79">
              <w:rPr>
                <w:lang w:val="lt-LT"/>
              </w:rPr>
              <w:t>Tačiau v</w:t>
            </w:r>
            <w:r w:rsidR="0042636B" w:rsidRPr="002B2F79">
              <w:rPr>
                <w:lang w:val="lt-LT"/>
              </w:rPr>
              <w:t>ėluoja geležinkelių tinklo atnaujinimo priemonių įgyvendinimas. Priemonėms, skirtoms TEN</w:t>
            </w:r>
            <w:proofErr w:type="gramStart"/>
            <w:r w:rsidR="0042636B" w:rsidRPr="002B2F79">
              <w:rPr>
                <w:lang w:val="lt-LT"/>
              </w:rPr>
              <w:t>-</w:t>
            </w:r>
            <w:proofErr w:type="gramEnd"/>
            <w:r w:rsidR="0042636B" w:rsidRPr="002B2F79">
              <w:rPr>
                <w:lang w:val="lt-LT"/>
              </w:rPr>
              <w:t>T geležinkelių tinklo atnaujinimui ir patobulinimui, skirta 290 mln. eurų ES lėšų, tačiau per 2017 m</w:t>
            </w:r>
            <w:r w:rsidRPr="002B2F79">
              <w:rPr>
                <w:lang w:val="lt-LT"/>
              </w:rPr>
              <w:t>. naujų sutarčių nepasirašyta</w:t>
            </w:r>
            <w:r w:rsidR="0042636B" w:rsidRPr="002B2F79">
              <w:rPr>
                <w:lang w:val="lt-LT"/>
              </w:rPr>
              <w:t xml:space="preserve">. </w:t>
            </w:r>
            <w:r w:rsidR="0054240D" w:rsidRPr="002B2F79">
              <w:rPr>
                <w:lang w:val="lt-LT"/>
              </w:rPr>
              <w:t>Dėl užsitęsusių viešųjų pirkimų procedūrų projekto ,,Vilniaus geležinkelio mazgo elektrifikavimas“ paraiškos pateikimo terminas nukeltas į 2018 m., o</w:t>
            </w:r>
            <w:r w:rsidR="00036535" w:rsidRPr="002B2F79">
              <w:rPr>
                <w:lang w:val="lt-LT"/>
              </w:rPr>
              <w:t xml:space="preserve"> </w:t>
            </w:r>
            <w:r w:rsidR="0054240D" w:rsidRPr="002B2F79">
              <w:rPr>
                <w:lang w:val="lt-LT"/>
              </w:rPr>
              <w:t>projektus, skirtus ruožo Kaišiadorys–Radviliškis–Klaipėda elektrifikavimui, planuoja</w:t>
            </w:r>
            <w:r w:rsidR="00036535" w:rsidRPr="002B2F79">
              <w:rPr>
                <w:lang w:val="lt-LT"/>
              </w:rPr>
              <w:t>ma pradėti įgyvendinti tik 2019</w:t>
            </w:r>
            <w:r w:rsidR="00BB6D04" w:rsidRPr="002B2F79">
              <w:rPr>
                <w:lang w:val="lt-LT"/>
              </w:rPr>
              <w:t xml:space="preserve"> </w:t>
            </w:r>
            <w:r w:rsidR="0054240D" w:rsidRPr="002B2F79">
              <w:rPr>
                <w:lang w:val="lt-LT"/>
              </w:rPr>
              <w:t>m. (šiems projektams vykdomas vienas bendras pirkimas).</w:t>
            </w:r>
          </w:p>
          <w:p w:rsidR="005C09F2" w:rsidRPr="002B2F79" w:rsidRDefault="003A6280" w:rsidP="002B2F79">
            <w:pPr>
              <w:spacing w:before="0" w:after="0"/>
              <w:rPr>
                <w:lang w:val="lt-LT"/>
              </w:rPr>
            </w:pPr>
            <w:r w:rsidRPr="002B2F79">
              <w:rPr>
                <w:lang w:val="lt-LT"/>
              </w:rPr>
              <w:t>Energetikos sektoriuje a</w:t>
            </w:r>
            <w:r w:rsidR="003D3A13" w:rsidRPr="002B2F79">
              <w:rPr>
                <w:lang w:val="lt-LT"/>
              </w:rPr>
              <w:t xml:space="preserve">taskaitiniu laikotarpiu </w:t>
            </w:r>
            <w:r w:rsidR="005C09F2" w:rsidRPr="002B2F79">
              <w:rPr>
                <w:lang w:val="lt-LT"/>
              </w:rPr>
              <w:t>buvo investuojama į e</w:t>
            </w:r>
            <w:r w:rsidR="00B4647F" w:rsidRPr="002B2F79">
              <w:rPr>
                <w:lang w:val="lt-LT"/>
              </w:rPr>
              <w:t>lektros ir gamtinių dujų perdavimo sistemos moderniz</w:t>
            </w:r>
            <w:r w:rsidR="005C09F2" w:rsidRPr="002B2F79">
              <w:rPr>
                <w:lang w:val="lt-LT"/>
              </w:rPr>
              <w:t>avimą ir plėtrą</w:t>
            </w:r>
            <w:r w:rsidR="00B4647F" w:rsidRPr="002B2F79">
              <w:rPr>
                <w:lang w:val="lt-LT"/>
              </w:rPr>
              <w:t xml:space="preserve"> bei gamtinių dujų skirstymo s</w:t>
            </w:r>
            <w:r w:rsidR="005C09F2" w:rsidRPr="002B2F79">
              <w:rPr>
                <w:lang w:val="lt-LT"/>
              </w:rPr>
              <w:t>istemų modernizavimą ir plėtrą.</w:t>
            </w:r>
          </w:p>
          <w:p w:rsidR="009E42D9" w:rsidRPr="002B2F79" w:rsidRDefault="009E42D9" w:rsidP="002B2F79">
            <w:pPr>
              <w:spacing w:before="0" w:after="0"/>
              <w:rPr>
                <w:lang w:val="lt-LT"/>
              </w:rPr>
            </w:pPr>
            <w:r w:rsidRPr="002B2F79">
              <w:rPr>
                <w:lang w:val="lt-LT"/>
              </w:rPr>
              <w:t>ERPF atveju, įgyvendinant prioritetą buvo sudaryta sutarčių už 230,6 mln. eurų (50,2 proc. prioritetui numatytų lėšų), pripažinta deklaruotinomis EK 100,8 mln. eurų (21,9 proc. prioritetui numatytų lėšų). SF atveju, sudaryta sutarčių už 388,1 mln. eurų (43,2 proc. prioritetui numatytų lėšų), pripažinta deklaruotinomis EK 328,1 mln. eurų (36,5 proc. prioritetui numatytų lėšų).</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t>07</w:t>
            </w:r>
          </w:p>
        </w:tc>
        <w:tc>
          <w:tcPr>
            <w:tcW w:w="2835" w:type="dxa"/>
            <w:shd w:val="clear" w:color="auto" w:fill="auto"/>
          </w:tcPr>
          <w:p w:rsidR="008C5CFA" w:rsidRPr="002B2F79" w:rsidRDefault="007D0987" w:rsidP="002B2F79">
            <w:pPr>
              <w:spacing w:before="0" w:after="0"/>
              <w:rPr>
                <w:lang w:val="lt-LT"/>
              </w:rPr>
            </w:pPr>
            <w:r w:rsidRPr="002B2F79">
              <w:rPr>
                <w:noProof/>
                <w:lang w:val="lt-LT"/>
              </w:rPr>
              <w:t>KOKYBIŠKO UŽIMTUMO IR DALYVAVIMO DARBO RINKOJE SKATINIMAS</w:t>
            </w:r>
          </w:p>
        </w:tc>
        <w:tc>
          <w:tcPr>
            <w:tcW w:w="11216" w:type="dxa"/>
            <w:shd w:val="clear" w:color="auto" w:fill="auto"/>
          </w:tcPr>
          <w:p w:rsidR="004C47C4" w:rsidRPr="002B2F79" w:rsidRDefault="004842CC" w:rsidP="002B2F79">
            <w:pPr>
              <w:tabs>
                <w:tab w:val="left" w:pos="2585"/>
              </w:tabs>
              <w:spacing w:before="0" w:after="0"/>
              <w:rPr>
                <w:lang w:val="lt-LT"/>
              </w:rPr>
            </w:pPr>
            <w:r w:rsidRPr="002B2F79">
              <w:rPr>
                <w:lang w:val="lt-LT"/>
              </w:rPr>
              <w:t>Siekiant investutoti į regionų</w:t>
            </w:r>
            <w:r w:rsidR="004C47C4" w:rsidRPr="002B2F79">
              <w:rPr>
                <w:lang w:val="lt-LT"/>
              </w:rPr>
              <w:t xml:space="preserve"> ekonominę infrastruktūrą, 2017 </w:t>
            </w:r>
            <w:r w:rsidRPr="002B2F79">
              <w:rPr>
                <w:lang w:val="lt-LT"/>
              </w:rPr>
              <w:t>m. patvirtinta priemonė, skirta investicijoms pritraukti ir naujoms darbo vietoms tikslinėse teritorijose sukurti.</w:t>
            </w:r>
            <w:r w:rsidR="004C47C4" w:rsidRPr="002B2F79">
              <w:rPr>
                <w:lang w:val="lt-LT"/>
              </w:rPr>
              <w:t xml:space="preserve"> Užimtumo srityje dėmesys buvo skiriamas ilgalaikių, nekvalifikuotų ir vyresnio amžiaus bedarbių integravimui į darbo rinką, jaunimo užimtumo veiklų įgyvendinimui, buvo baigiami įgyvendinti pirmieji trys 2015 m. pradėti projektai, kurių dėka į aktyvias darbo rinkos politikos priemones įtraukta daugiau kaip 50 tūkst. bedarbių. </w:t>
            </w:r>
            <w:r w:rsidR="0036574A" w:rsidRPr="002B2F79">
              <w:rPr>
                <w:lang w:val="lt-LT"/>
              </w:rPr>
              <w:t>Iš viso ESF veiklose vien per 2017 m. dalyvavo 39,8</w:t>
            </w:r>
            <w:r w:rsidR="002B2F79" w:rsidRPr="002B2F79">
              <w:rPr>
                <w:lang w:val="lt-LT"/>
              </w:rPr>
              <w:t xml:space="preserve"> tūkst.</w:t>
            </w:r>
            <w:r w:rsidR="0036574A" w:rsidRPr="002B2F79">
              <w:rPr>
                <w:lang w:val="lt-LT"/>
              </w:rPr>
              <w:t xml:space="preserve"> b</w:t>
            </w:r>
            <w:r w:rsidR="002B2F79" w:rsidRPr="002B2F79">
              <w:rPr>
                <w:lang w:val="lt-LT"/>
              </w:rPr>
              <w:t>edarbių</w:t>
            </w:r>
            <w:r w:rsidR="0036574A" w:rsidRPr="002B2F79">
              <w:rPr>
                <w:lang w:val="lt-LT"/>
              </w:rPr>
              <w:t>, įskaitant ilgalaikius bedarbius.</w:t>
            </w:r>
          </w:p>
          <w:p w:rsidR="00252BED" w:rsidRPr="002B2F79" w:rsidRDefault="003A1F63" w:rsidP="002B2F79">
            <w:pPr>
              <w:spacing w:before="0" w:after="0"/>
              <w:rPr>
                <w:lang w:val="lt-LT"/>
              </w:rPr>
            </w:pPr>
            <w:r w:rsidRPr="002B2F79">
              <w:rPr>
                <w:lang w:val="lt-LT"/>
              </w:rPr>
              <w:t xml:space="preserve">Užsitęsė </w:t>
            </w:r>
            <w:r w:rsidR="00CD66F5" w:rsidRPr="002B2F79">
              <w:rPr>
                <w:lang w:val="lt-LT"/>
              </w:rPr>
              <w:t xml:space="preserve">valstybės projektų </w:t>
            </w:r>
            <w:r w:rsidRPr="002B2F79">
              <w:rPr>
                <w:lang w:val="lt-LT"/>
              </w:rPr>
              <w:t>kompleksinių investicijų planavimas</w:t>
            </w:r>
            <w:proofErr w:type="gramStart"/>
            <w:r w:rsidRPr="002B2F79">
              <w:rPr>
                <w:lang w:val="lt-LT"/>
              </w:rPr>
              <w:t xml:space="preserve">  </w:t>
            </w:r>
            <w:proofErr w:type="gramEnd"/>
            <w:r w:rsidRPr="002B2F79">
              <w:rPr>
                <w:lang w:val="lt-LT"/>
              </w:rPr>
              <w:t>kultūros sektoriu</w:t>
            </w:r>
            <w:r w:rsidR="00CD66F5" w:rsidRPr="002B2F79">
              <w:rPr>
                <w:lang w:val="lt-LT"/>
              </w:rPr>
              <w:t>je</w:t>
            </w:r>
            <w:r w:rsidRPr="002B2F79">
              <w:rPr>
                <w:lang w:val="lt-LT"/>
              </w:rPr>
              <w:t xml:space="preserve">, siekiant išsiaiškinti investicijų į </w:t>
            </w:r>
            <w:r w:rsidR="00CD66F5" w:rsidRPr="002B2F79">
              <w:rPr>
                <w:lang w:val="lt-LT"/>
              </w:rPr>
              <w:t xml:space="preserve">kultūros </w:t>
            </w:r>
            <w:r w:rsidRPr="002B2F79">
              <w:rPr>
                <w:lang w:val="lt-LT"/>
              </w:rPr>
              <w:t>pastatų (muziejų, bibliotekų, kultūros centrų, koncertinių įstaigų, teatrų) energinio efektyvumo didinimo priemonių finansavimo galimybes iš Energetikos ministerijos lėšų. Projektų sutartis planuojama pasirašyti 2018 m.</w:t>
            </w:r>
          </w:p>
          <w:p w:rsidR="009E42D9" w:rsidRPr="002B2F79" w:rsidRDefault="009E42D9" w:rsidP="002B2F79">
            <w:pPr>
              <w:spacing w:before="0" w:after="0"/>
              <w:rPr>
                <w:lang w:val="lt-LT" w:eastAsia="lt-LT"/>
              </w:rPr>
            </w:pPr>
            <w:r w:rsidRPr="002B2F79">
              <w:rPr>
                <w:lang w:val="lt-LT"/>
              </w:rPr>
              <w:t>ERPF atveju, įgyvendinant prioritetą buvo sudaryta sutarčių už 208,3 mln. eurų (42 proc. prioritetui numatytų lėšų), pripažinta deklaruotinomis EK 35,</w:t>
            </w:r>
            <w:r w:rsidR="00B428FB" w:rsidRPr="002B2F79">
              <w:rPr>
                <w:lang w:val="lt-LT"/>
              </w:rPr>
              <w:t xml:space="preserve">1 </w:t>
            </w:r>
            <w:r w:rsidRPr="002B2F79">
              <w:rPr>
                <w:lang w:val="lt-LT"/>
              </w:rPr>
              <w:t xml:space="preserve">mln. eurų (7,1 proc. prioritetui numatytų lėšų). ESF atveju, sudaryta sutarčių už 195,9 mln. eurų (68,3 proc. prioritetui numatytų lėšų), pripažinta deklaruotinomis EK 94,6 mln. eurų (33,0 proc. prioritetui numatytų lėšų). JUI atveju, sutartys sudarytos visai JUI skirtai sumai – 69,2 mln. eurų, o </w:t>
            </w:r>
            <w:r w:rsidRPr="002B2F79">
              <w:rPr>
                <w:lang w:val="lt-LT"/>
              </w:rPr>
              <w:lastRenderedPageBreak/>
              <w:t>pripažinta deklaruotinomis EK 29,6 mln. eurų (42,8 proc. numatytų lėšų).</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lastRenderedPageBreak/>
              <w:t>08</w:t>
            </w:r>
          </w:p>
        </w:tc>
        <w:tc>
          <w:tcPr>
            <w:tcW w:w="2835" w:type="dxa"/>
            <w:shd w:val="clear" w:color="auto" w:fill="auto"/>
          </w:tcPr>
          <w:p w:rsidR="008C5CFA" w:rsidRPr="002B2F79" w:rsidRDefault="003A1F63" w:rsidP="002B2F79">
            <w:pPr>
              <w:spacing w:before="0" w:after="0"/>
            </w:pPr>
            <w:r w:rsidRPr="002B2F79">
              <w:rPr>
                <w:noProof/>
                <w:lang w:val="lt-LT"/>
              </w:rPr>
              <w:t>SOCIALINĖS ĮTRAUKTIES DIDINIMAS IR PARAMA KOVAI SU SKURDU</w:t>
            </w:r>
          </w:p>
        </w:tc>
        <w:tc>
          <w:tcPr>
            <w:tcW w:w="11216" w:type="dxa"/>
            <w:shd w:val="clear" w:color="auto" w:fill="auto"/>
          </w:tcPr>
          <w:p w:rsidR="008C5CFA" w:rsidRPr="002B2F79" w:rsidRDefault="003F52BB" w:rsidP="002B2F79">
            <w:pPr>
              <w:spacing w:before="0" w:after="0"/>
              <w:rPr>
                <w:lang w:val="lt-LT"/>
              </w:rPr>
            </w:pPr>
            <w:r w:rsidRPr="002B2F79">
              <w:rPr>
                <w:lang w:val="lt-LT"/>
              </w:rPr>
              <w:t>2017 m.</w:t>
            </w:r>
            <w:r w:rsidR="008603CF" w:rsidRPr="002B2F79">
              <w:rPr>
                <w:lang w:val="lt-LT"/>
              </w:rPr>
              <w:t xml:space="preserve"> </w:t>
            </w:r>
            <w:r w:rsidR="00F5083E" w:rsidRPr="002B2F79">
              <w:rPr>
                <w:lang w:val="lt-LT"/>
              </w:rPr>
              <w:t>b</w:t>
            </w:r>
            <w:r w:rsidR="002812B0" w:rsidRPr="002B2F79">
              <w:rPr>
                <w:lang w:val="lt-LT"/>
              </w:rPr>
              <w:t xml:space="preserve">uvo tęsiamos investicijos į kaimo </w:t>
            </w:r>
            <w:r w:rsidR="00F5083E" w:rsidRPr="002B2F79">
              <w:rPr>
                <w:lang w:val="lt-LT"/>
              </w:rPr>
              <w:t xml:space="preserve">gyvenamųjų vietovių atnaujinimą, </w:t>
            </w:r>
            <w:r w:rsidR="00C50F40" w:rsidRPr="002B2F79">
              <w:rPr>
                <w:lang w:val="lt-LT"/>
              </w:rPr>
              <w:t xml:space="preserve">finansuojamos </w:t>
            </w:r>
            <w:r w:rsidRPr="002B2F79">
              <w:rPr>
                <w:lang w:val="lt-LT"/>
              </w:rPr>
              <w:t xml:space="preserve">priemonės skirtos </w:t>
            </w:r>
            <w:r w:rsidR="00C50F40" w:rsidRPr="002B2F79">
              <w:rPr>
                <w:lang w:val="lt-LT"/>
              </w:rPr>
              <w:t xml:space="preserve">miestų bendruomenės iniciatyvos vietos plėtrai, socialinės atskirties </w:t>
            </w:r>
            <w:r w:rsidR="008125D8" w:rsidRPr="002B2F79">
              <w:rPr>
                <w:lang w:val="lt-LT"/>
              </w:rPr>
              <w:t>mažinimui</w:t>
            </w:r>
            <w:r w:rsidRPr="002B2F79">
              <w:rPr>
                <w:lang w:val="lt-LT"/>
              </w:rPr>
              <w:t xml:space="preserve"> </w:t>
            </w:r>
            <w:r w:rsidR="008125D8" w:rsidRPr="002B2F79">
              <w:rPr>
                <w:lang w:val="lt-LT"/>
              </w:rPr>
              <w:t>ir kt.</w:t>
            </w:r>
            <w:r w:rsidR="009E4B5E" w:rsidRPr="002B2F79">
              <w:rPr>
                <w:lang w:val="lt-LT"/>
              </w:rPr>
              <w:t xml:space="preserve"> </w:t>
            </w:r>
            <w:r w:rsidR="00C50F40" w:rsidRPr="002B2F79">
              <w:rPr>
                <w:lang w:val="lt-LT"/>
              </w:rPr>
              <w:t xml:space="preserve">Įvertinus tai, kad </w:t>
            </w:r>
            <w:r w:rsidR="00DF75AC" w:rsidRPr="002B2F79">
              <w:rPr>
                <w:lang w:val="lt-LT"/>
              </w:rPr>
              <w:t>2017 m</w:t>
            </w:r>
            <w:r w:rsidR="00733956" w:rsidRPr="002B2F79">
              <w:rPr>
                <w:lang w:val="lt-LT"/>
              </w:rPr>
              <w:t>.</w:t>
            </w:r>
            <w:r w:rsidR="00DF75AC" w:rsidRPr="002B2F79">
              <w:rPr>
                <w:lang w:val="lt-LT"/>
              </w:rPr>
              <w:t xml:space="preserve"> vietos plėtros strategijų atrinkta daugiau, nei </w:t>
            </w:r>
            <w:r w:rsidR="00C50F40" w:rsidRPr="002B2F79">
              <w:rPr>
                <w:lang w:val="lt-LT"/>
              </w:rPr>
              <w:t>uždaviniui įgyvendinti numatyt</w:t>
            </w:r>
            <w:r w:rsidR="00DF75AC" w:rsidRPr="002B2F79">
              <w:rPr>
                <w:lang w:val="lt-LT"/>
              </w:rPr>
              <w:t>a</w:t>
            </w:r>
            <w:r w:rsidR="00C50F40" w:rsidRPr="002B2F79">
              <w:rPr>
                <w:lang w:val="lt-LT"/>
              </w:rPr>
              <w:t xml:space="preserve"> lėšų </w:t>
            </w:r>
            <w:r w:rsidR="00DF75AC" w:rsidRPr="002B2F79">
              <w:rPr>
                <w:lang w:val="lt-LT"/>
              </w:rPr>
              <w:t>(šios strategijos įtrauktos į</w:t>
            </w:r>
            <w:r w:rsidR="00C50F40" w:rsidRPr="002B2F79">
              <w:rPr>
                <w:lang w:val="lt-LT"/>
              </w:rPr>
              <w:t xml:space="preserve"> rezervin</w:t>
            </w:r>
            <w:r w:rsidR="00DF75AC" w:rsidRPr="002B2F79">
              <w:rPr>
                <w:lang w:val="lt-LT"/>
              </w:rPr>
              <w:t>į</w:t>
            </w:r>
            <w:r w:rsidR="00C50F40" w:rsidRPr="002B2F79">
              <w:rPr>
                <w:lang w:val="lt-LT"/>
              </w:rPr>
              <w:t xml:space="preserve"> sąraš</w:t>
            </w:r>
            <w:r w:rsidR="00DF75AC" w:rsidRPr="002B2F79">
              <w:rPr>
                <w:lang w:val="lt-LT"/>
              </w:rPr>
              <w:t>ą)</w:t>
            </w:r>
            <w:r w:rsidR="00C50F40" w:rsidRPr="002B2F79">
              <w:rPr>
                <w:lang w:val="lt-LT"/>
              </w:rPr>
              <w:t xml:space="preserve">, </w:t>
            </w:r>
            <w:r w:rsidR="003A1F63" w:rsidRPr="002B2F79">
              <w:rPr>
                <w:lang w:val="lt-LT"/>
              </w:rPr>
              <w:t>2017 m. buvo inicijuotas VP keitimas</w:t>
            </w:r>
            <w:r w:rsidR="00C50F40" w:rsidRPr="002B2F79">
              <w:rPr>
                <w:lang w:val="lt-LT"/>
              </w:rPr>
              <w:t>, kuriuo siūl</w:t>
            </w:r>
            <w:r w:rsidR="00DF75AC" w:rsidRPr="002B2F79">
              <w:rPr>
                <w:lang w:val="lt-LT"/>
              </w:rPr>
              <w:t>oma</w:t>
            </w:r>
            <w:r w:rsidR="00C50F40" w:rsidRPr="002B2F79">
              <w:rPr>
                <w:lang w:val="lt-LT"/>
              </w:rPr>
              <w:t xml:space="preserve"> </w:t>
            </w:r>
            <w:r w:rsidR="008125D8" w:rsidRPr="002B2F79">
              <w:rPr>
                <w:lang w:val="lt-LT"/>
              </w:rPr>
              <w:t>VP</w:t>
            </w:r>
            <w:r w:rsidR="00DF75AC" w:rsidRPr="002B2F79">
              <w:rPr>
                <w:lang w:val="lt-LT"/>
              </w:rPr>
              <w:t xml:space="preserve"> </w:t>
            </w:r>
            <w:r w:rsidR="00C50F40" w:rsidRPr="002B2F79">
              <w:rPr>
                <w:lang w:val="lt-LT"/>
              </w:rPr>
              <w:t xml:space="preserve">8.6.1 uždavinio finansavimą </w:t>
            </w:r>
            <w:r w:rsidR="00DF75AC" w:rsidRPr="002B2F79">
              <w:rPr>
                <w:lang w:val="lt-LT"/>
              </w:rPr>
              <w:t xml:space="preserve">didinti </w:t>
            </w:r>
            <w:r w:rsidR="00C50F40" w:rsidRPr="002B2F79">
              <w:rPr>
                <w:lang w:val="lt-LT"/>
              </w:rPr>
              <w:t xml:space="preserve">5,4 mln. </w:t>
            </w:r>
            <w:r w:rsidR="00DF75AC" w:rsidRPr="002B2F79">
              <w:rPr>
                <w:lang w:val="lt-LT"/>
              </w:rPr>
              <w:t xml:space="preserve">eurų </w:t>
            </w:r>
            <w:r w:rsidR="00C50F40" w:rsidRPr="002B2F79">
              <w:rPr>
                <w:lang w:val="lt-LT"/>
              </w:rPr>
              <w:t>ES lėšų.</w:t>
            </w:r>
          </w:p>
          <w:p w:rsidR="00923FFD" w:rsidRPr="002B2F79" w:rsidRDefault="003F52BB" w:rsidP="002B2F79">
            <w:pPr>
              <w:spacing w:before="0" w:after="0"/>
              <w:rPr>
                <w:lang w:val="lt-LT" w:eastAsia="lt-LT"/>
              </w:rPr>
            </w:pPr>
            <w:r w:rsidRPr="002B2F79">
              <w:rPr>
                <w:lang w:val="lt-LT" w:eastAsia="lt-LT"/>
              </w:rPr>
              <w:t>P</w:t>
            </w:r>
            <w:r w:rsidR="00923FFD" w:rsidRPr="002B2F79">
              <w:rPr>
                <w:lang w:val="lt-LT" w:eastAsia="lt-LT"/>
              </w:rPr>
              <w:t xml:space="preserve">radėta didžioji </w:t>
            </w:r>
            <w:r w:rsidRPr="002B2F79">
              <w:rPr>
                <w:lang w:val="lt-LT" w:eastAsia="lt-LT"/>
              </w:rPr>
              <w:t xml:space="preserve">dalis </w:t>
            </w:r>
            <w:r w:rsidR="008125D8" w:rsidRPr="002B2F79">
              <w:rPr>
                <w:lang w:val="lt-LT" w:eastAsia="lt-LT"/>
              </w:rPr>
              <w:t xml:space="preserve">perėjimui nuo institucinės globos prie šeimoje </w:t>
            </w:r>
            <w:r w:rsidR="005F1B8A" w:rsidRPr="002B2F79">
              <w:rPr>
                <w:lang w:val="lt-LT" w:eastAsia="lt-LT"/>
              </w:rPr>
              <w:t>ir</w:t>
            </w:r>
            <w:r w:rsidR="008125D8" w:rsidRPr="002B2F79">
              <w:rPr>
                <w:lang w:val="lt-LT" w:eastAsia="lt-LT"/>
              </w:rPr>
              <w:t xml:space="preserve"> bendruomenėje teikiamų paslaugų likusiems be tėvų globos vaikams </w:t>
            </w:r>
            <w:r w:rsidR="00923FFD" w:rsidRPr="002B2F79">
              <w:rPr>
                <w:lang w:val="lt-LT" w:eastAsia="lt-LT"/>
              </w:rPr>
              <w:t xml:space="preserve">veiklų. </w:t>
            </w:r>
            <w:r w:rsidR="00A16B64" w:rsidRPr="002B2F79">
              <w:rPr>
                <w:lang w:val="lt-LT" w:eastAsia="lt-LT"/>
              </w:rPr>
              <w:t>T</w:t>
            </w:r>
            <w:r w:rsidR="00923FFD" w:rsidRPr="002B2F79">
              <w:rPr>
                <w:lang w:val="lt-LT" w:eastAsia="lt-LT"/>
              </w:rPr>
              <w:t>ęsiamos veiklos, skirtos socialinę atskirtį patiriančių asmenų integracijai į darbo rinką, kompleksinėms paslaugoms šeimai, integraliai pagalbai į namus, socialinio dialogo skatinimui</w:t>
            </w:r>
            <w:r w:rsidR="008125D8" w:rsidRPr="002B2F79">
              <w:rPr>
                <w:lang w:val="lt-LT" w:eastAsia="lt-LT"/>
              </w:rPr>
              <w:t>.</w:t>
            </w:r>
          </w:p>
          <w:p w:rsidR="0036574A" w:rsidRPr="002B2F79" w:rsidRDefault="0036574A" w:rsidP="002B2F79">
            <w:pPr>
              <w:spacing w:before="0" w:after="0"/>
              <w:rPr>
                <w:lang w:val="lt-LT" w:eastAsia="lt-LT"/>
              </w:rPr>
            </w:pPr>
            <w:r w:rsidRPr="002B2F79">
              <w:rPr>
                <w:lang w:val="lt-LT" w:eastAsia="lt-LT"/>
              </w:rPr>
              <w:t>Įgyvendinat veiklas naujai įrengti arba įsigyti 324 socialiniai būstai, pasirašytose projektų finasivimo sutaryse numatyta atnaujinti ir pritaikyti naujai paskirčiai daugiau nei 639 tūkst. m</w:t>
            </w:r>
            <w:r w:rsidRPr="002B2F79">
              <w:rPr>
                <w:vertAlign w:val="superscript"/>
                <w:lang w:val="lt-LT" w:eastAsia="lt-LT"/>
              </w:rPr>
              <w:t>2</w:t>
            </w:r>
            <w:r w:rsidRPr="002B2F79">
              <w:rPr>
                <w:lang w:val="lt-LT" w:eastAsia="lt-LT"/>
              </w:rPr>
              <w:t xml:space="preserve"> pastatų ir statinių kaimo vietovėse.</w:t>
            </w:r>
          </w:p>
          <w:p w:rsidR="00682E43" w:rsidRPr="002B2F79" w:rsidRDefault="008125D8" w:rsidP="002B2F79">
            <w:pPr>
              <w:pStyle w:val="Text1"/>
              <w:spacing w:before="0" w:after="0"/>
              <w:ind w:left="0"/>
              <w:rPr>
                <w:lang w:val="lt-LT"/>
              </w:rPr>
            </w:pPr>
            <w:r w:rsidRPr="002B2F79">
              <w:rPr>
                <w:lang w:val="lt-LT"/>
              </w:rPr>
              <w:t>Sveikatos srityje investuota į veiklas, skirtas</w:t>
            </w:r>
            <w:r w:rsidR="00EC4A52" w:rsidRPr="002B2F79">
              <w:rPr>
                <w:lang w:val="lt-LT"/>
              </w:rPr>
              <w:t xml:space="preserve"> </w:t>
            </w:r>
            <w:r w:rsidR="00C8786B" w:rsidRPr="002B2F79">
              <w:rPr>
                <w:lang w:val="lt-LT"/>
              </w:rPr>
              <w:t xml:space="preserve">gerinti vaikų ir neįgaliųjų sveikatos priežiūrą, paslaugų kokybės gerinimui </w:t>
            </w:r>
            <w:r w:rsidR="00514B1F" w:rsidRPr="002B2F79">
              <w:rPr>
                <w:lang w:val="lt-LT"/>
              </w:rPr>
              <w:t>insultų</w:t>
            </w:r>
            <w:r w:rsidR="00C8786B" w:rsidRPr="002B2F79">
              <w:rPr>
                <w:lang w:val="lt-LT"/>
              </w:rPr>
              <w:t xml:space="preserve">, tuberkuliozės srityse, pradėtos investicijos </w:t>
            </w:r>
            <w:r w:rsidRPr="002B2F79">
              <w:rPr>
                <w:lang w:val="lt-LT"/>
              </w:rPr>
              <w:t>į</w:t>
            </w:r>
            <w:r w:rsidR="00EC4A52" w:rsidRPr="002B2F79">
              <w:rPr>
                <w:lang w:val="lt-LT"/>
              </w:rPr>
              <w:t xml:space="preserve"> inovatyvių technologijų diegim</w:t>
            </w:r>
            <w:r w:rsidRPr="002B2F79">
              <w:rPr>
                <w:lang w:val="lt-LT"/>
              </w:rPr>
              <w:t>ą</w:t>
            </w:r>
            <w:r w:rsidR="00EC4A52" w:rsidRPr="002B2F79">
              <w:rPr>
                <w:lang w:val="lt-LT"/>
              </w:rPr>
              <w:t xml:space="preserve"> specializuotą onkologinę pagalbą teikiančiose sveikatos priežiūros įstaigose ir spindulinės terapijos paslaugų plėtr</w:t>
            </w:r>
            <w:r w:rsidR="009E4B5E" w:rsidRPr="002B2F79">
              <w:rPr>
                <w:lang w:val="lt-LT"/>
              </w:rPr>
              <w:t>ą</w:t>
            </w:r>
            <w:r w:rsidR="00EC4A52" w:rsidRPr="002B2F79">
              <w:rPr>
                <w:lang w:val="lt-LT"/>
              </w:rPr>
              <w:t>.</w:t>
            </w:r>
          </w:p>
          <w:p w:rsidR="009E42D9" w:rsidRPr="002B2F79" w:rsidRDefault="009E42D9" w:rsidP="002B2F79">
            <w:pPr>
              <w:pStyle w:val="Text1"/>
              <w:spacing w:before="0" w:after="0"/>
              <w:ind w:left="0"/>
              <w:rPr>
                <w:lang w:val="lt-LT"/>
              </w:rPr>
            </w:pPr>
            <w:r w:rsidRPr="002B2F79">
              <w:rPr>
                <w:lang w:val="lt-LT"/>
              </w:rPr>
              <w:t>ERPF atveju, įgyvendinant prioritetą buvo sudaryta sutarčių už 132,1 mln. eurų (35,6 proc. prioritetui numatytų lėšų), pripažinta deklaruotinomis EK 15,1 mln. eurų (4,1 proc. numatytų lėšų). ESF atveju, sudaryta sutarčių už beveik 126,0 mln. eurų (48,6 proc. prioritetui numatytų lėšų), o pripažinta deklaruotinomis EK 73,9 mln. eurų (28,5 proc. prioritetui numatytų lėšų).</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t>09</w:t>
            </w:r>
          </w:p>
        </w:tc>
        <w:tc>
          <w:tcPr>
            <w:tcW w:w="2835" w:type="dxa"/>
            <w:shd w:val="clear" w:color="auto" w:fill="auto"/>
          </w:tcPr>
          <w:p w:rsidR="008C5CFA" w:rsidRPr="002B2F79" w:rsidRDefault="003A1F63" w:rsidP="002B2F79">
            <w:pPr>
              <w:spacing w:before="0" w:after="0"/>
              <w:rPr>
                <w:lang w:val="lt-LT"/>
              </w:rPr>
            </w:pPr>
            <w:r w:rsidRPr="002B2F79">
              <w:rPr>
                <w:noProof/>
                <w:lang w:val="lt-LT"/>
              </w:rPr>
              <w:t>VISUOMENĖS ŠVIETIMAS IR ŽMOGIŠKŲJŲ IŠTEKLIŲ POTENCIALO DIDINIMAS</w:t>
            </w:r>
          </w:p>
        </w:tc>
        <w:tc>
          <w:tcPr>
            <w:tcW w:w="11216" w:type="dxa"/>
            <w:shd w:val="clear" w:color="auto" w:fill="auto"/>
          </w:tcPr>
          <w:p w:rsidR="003C728B" w:rsidRPr="002B2F79" w:rsidRDefault="004C47C4" w:rsidP="002B2F79">
            <w:pPr>
              <w:spacing w:before="0" w:after="0"/>
              <w:rPr>
                <w:lang w:val="lt-LT"/>
              </w:rPr>
            </w:pPr>
            <w:r w:rsidRPr="002B2F79">
              <w:rPr>
                <w:lang w:val="lt-LT"/>
              </w:rPr>
              <w:t>2017 m.</w:t>
            </w:r>
            <w:r w:rsidR="003C728B" w:rsidRPr="002B2F79">
              <w:rPr>
                <w:lang w:val="lt-LT"/>
              </w:rPr>
              <w:t xml:space="preserve"> </w:t>
            </w:r>
            <w:r w:rsidR="009E4B5E" w:rsidRPr="002B2F79">
              <w:rPr>
                <w:lang w:val="lt-LT"/>
              </w:rPr>
              <w:t xml:space="preserve">buvo </w:t>
            </w:r>
            <w:r w:rsidR="003E1CEC" w:rsidRPr="002B2F79">
              <w:rPr>
                <w:lang w:val="lt-LT"/>
              </w:rPr>
              <w:t>įgyvendinamos</w:t>
            </w:r>
            <w:r w:rsidR="003C728B" w:rsidRPr="002B2F79">
              <w:rPr>
                <w:lang w:val="lt-LT"/>
              </w:rPr>
              <w:t xml:space="preserve"> kompleksinės r</w:t>
            </w:r>
            <w:r w:rsidR="003E1CEC" w:rsidRPr="002B2F79">
              <w:rPr>
                <w:lang w:val="lt-LT"/>
              </w:rPr>
              <w:t>eformos</w:t>
            </w:r>
            <w:r w:rsidR="002812B0" w:rsidRPr="002B2F79">
              <w:rPr>
                <w:lang w:val="lt-LT"/>
              </w:rPr>
              <w:t xml:space="preserve"> visose švietimo lygiuose (bendrajame, profesiniame ir aukštajame ugdyme)</w:t>
            </w:r>
            <w:r w:rsidR="003C728B" w:rsidRPr="002B2F79">
              <w:rPr>
                <w:lang w:val="lt-LT"/>
              </w:rPr>
              <w:t xml:space="preserve">. </w:t>
            </w:r>
            <w:r w:rsidR="004104F8" w:rsidRPr="002B2F79">
              <w:rPr>
                <w:lang w:val="lt-LT"/>
              </w:rPr>
              <w:t xml:space="preserve">Priimtos naujos profesinį mokymą reglamentuojančių </w:t>
            </w:r>
            <w:r w:rsidR="00DA0CA8" w:rsidRPr="002B2F79">
              <w:rPr>
                <w:lang w:val="lt-LT"/>
              </w:rPr>
              <w:t xml:space="preserve">teisės aktų </w:t>
            </w:r>
            <w:r w:rsidR="004104F8" w:rsidRPr="002B2F79">
              <w:rPr>
                <w:lang w:val="lt-LT"/>
              </w:rPr>
              <w:t>pataisos sudarančios sąlygas pertvarkyti profesinio mokymo sistemą iki 2020 m.</w:t>
            </w:r>
            <w:r w:rsidR="00A3464B" w:rsidRPr="002B2F79">
              <w:rPr>
                <w:lang w:val="lt-LT"/>
              </w:rPr>
              <w:t xml:space="preserve">, kurioje </w:t>
            </w:r>
            <w:r w:rsidR="004104F8" w:rsidRPr="002B2F79">
              <w:rPr>
                <w:lang w:val="lt-LT"/>
              </w:rPr>
              <w:t xml:space="preserve">numatyta profesinių mokyklų tinklą vystyti atsižvelgiant į valstybės, savivaldybių ir ūkio poreikius, o specialistų parengimą – į ekonomikos vystymosi prognozes. Lietuvos universitetų tinklo optimizavimo plane numatyta, ES struktūrinių fondų lėšos </w:t>
            </w:r>
            <w:r w:rsidR="00A3464B" w:rsidRPr="002B2F79">
              <w:rPr>
                <w:lang w:val="lt-LT"/>
              </w:rPr>
              <w:t xml:space="preserve">skirti </w:t>
            </w:r>
            <w:r w:rsidR="004104F8" w:rsidRPr="002B2F79">
              <w:rPr>
                <w:lang w:val="lt-LT"/>
              </w:rPr>
              <w:t xml:space="preserve">aukštosioms mokykloms, dalyvaujančioms valstybinių universitetų tinklo pertvarkoje. </w:t>
            </w:r>
            <w:r w:rsidR="00D53B46" w:rsidRPr="002B2F79">
              <w:rPr>
                <w:lang w:val="lt-LT"/>
              </w:rPr>
              <w:t xml:space="preserve">Pradėtos įgyvendinti reformos </w:t>
            </w:r>
            <w:proofErr w:type="gramStart"/>
            <w:r w:rsidR="009B0411" w:rsidRPr="002B2F79">
              <w:rPr>
                <w:lang w:val="lt-LT"/>
              </w:rPr>
              <w:t>įtakojo</w:t>
            </w:r>
            <w:proofErr w:type="gramEnd"/>
            <w:r w:rsidR="009B0411" w:rsidRPr="002B2F79">
              <w:rPr>
                <w:lang w:val="lt-LT"/>
              </w:rPr>
              <w:t xml:space="preserve"> siekiamų išmokėjimo rodiklių spartos sumažėjimą ir riziką, kad bus prarastas prioritetui numatytas veiklos lėšų rezervas. </w:t>
            </w:r>
            <w:r w:rsidR="003C728B" w:rsidRPr="002B2F79">
              <w:rPr>
                <w:lang w:val="lt-LT"/>
              </w:rPr>
              <w:t>Siekiant ES investicijų lėšas konsoliduoti reformų įgyvendinimu</w:t>
            </w:r>
            <w:r w:rsidR="009B0411" w:rsidRPr="002B2F79">
              <w:rPr>
                <w:lang w:val="lt-LT"/>
              </w:rPr>
              <w:t xml:space="preserve"> bei valdyti lėšų prardimo rizikas,</w:t>
            </w:r>
            <w:r w:rsidR="003C728B" w:rsidRPr="002B2F79">
              <w:rPr>
                <w:lang w:val="lt-LT"/>
              </w:rPr>
              <w:t>, buvo inicijuotas lėšų tarp veiklų perskirstymas</w:t>
            </w:r>
            <w:r w:rsidR="00D53B46" w:rsidRPr="002B2F79">
              <w:rPr>
                <w:lang w:val="lt-LT"/>
              </w:rPr>
              <w:t>, sudarytas priemonių spartos stebėsenos planas</w:t>
            </w:r>
            <w:r w:rsidR="003C728B" w:rsidRPr="002B2F79">
              <w:rPr>
                <w:lang w:val="lt-LT"/>
              </w:rPr>
              <w:t>.</w:t>
            </w:r>
            <w:r w:rsidR="009B0411" w:rsidRPr="002B2F79">
              <w:rPr>
                <w:lang w:val="lt-LT"/>
              </w:rPr>
              <w:t xml:space="preserve"> </w:t>
            </w:r>
          </w:p>
          <w:p w:rsidR="00A3464B" w:rsidRPr="002B2F79" w:rsidRDefault="00A3464B" w:rsidP="002B2F79">
            <w:pPr>
              <w:spacing w:before="0" w:after="0"/>
              <w:rPr>
                <w:lang w:val="lt-LT"/>
              </w:rPr>
            </w:pPr>
            <w:r w:rsidRPr="002B2F79">
              <w:rPr>
                <w:lang w:val="lt-LT"/>
              </w:rPr>
              <w:t xml:space="preserve">Įgyvendinus veiklas 375 studentai turėjo galimybę bent dalį studijų mokytis užsienio aukštosiose mokyklose, 206 tikslinių grupių studentams suteikta išmoka studijų prieinamumui gerinti, 571 švietimo įstaigų darbotojas </w:t>
            </w:r>
            <w:r w:rsidRPr="002B2F79">
              <w:rPr>
                <w:lang w:val="lt-LT"/>
              </w:rPr>
              <w:lastRenderedPageBreak/>
              <w:t>dalyvavo veiklose skirtose mokytis pagal nevformaliojo švietimo programas.</w:t>
            </w:r>
          </w:p>
          <w:p w:rsidR="009E42D9" w:rsidRPr="002B2F79" w:rsidRDefault="009E42D9" w:rsidP="002B2F79">
            <w:pPr>
              <w:spacing w:before="0" w:after="0"/>
              <w:rPr>
                <w:lang w:val="lt-LT"/>
              </w:rPr>
            </w:pPr>
            <w:r w:rsidRPr="002B2F79">
              <w:rPr>
                <w:lang w:val="lt-LT"/>
              </w:rPr>
              <w:t>ERPF atveju, įgyvendinant prioritetą buvo sudaryta sutarčių už 41,3 mln. eurų (16,8 proc. prioritetui numatytų lėšų), pripažinta deklaruotinomis EK 3,0 mln. eurų (1,2 proc. numatytų lėšų). ESF atveju, sudaryta sutarčių už 209,9 mln. eurų (39,2 proc. prioritetui numatytų lėšų), pripažinta deklaruotinomis EK 37,4 mln. eurų (6,7 proc. prioritetui numatytų lėšų).</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lastRenderedPageBreak/>
              <w:t>10</w:t>
            </w:r>
          </w:p>
        </w:tc>
        <w:tc>
          <w:tcPr>
            <w:tcW w:w="2835" w:type="dxa"/>
            <w:shd w:val="clear" w:color="auto" w:fill="auto"/>
          </w:tcPr>
          <w:p w:rsidR="008C5CFA" w:rsidRPr="002B2F79" w:rsidRDefault="007D0987" w:rsidP="002B2F79">
            <w:pPr>
              <w:spacing w:before="0" w:after="0"/>
              <w:rPr>
                <w:lang w:val="lt-LT"/>
              </w:rPr>
            </w:pPr>
            <w:r w:rsidRPr="002B2F79">
              <w:rPr>
                <w:noProof/>
                <w:lang w:val="lt-LT"/>
              </w:rPr>
              <w:t>VISUOMENĖS POREIKIUS ATITINKANTIS IR PAŽANGUS VIEŠASIS VALDYMAS</w:t>
            </w:r>
          </w:p>
        </w:tc>
        <w:tc>
          <w:tcPr>
            <w:tcW w:w="11216" w:type="dxa"/>
            <w:shd w:val="clear" w:color="auto" w:fill="auto"/>
          </w:tcPr>
          <w:p w:rsidR="006A46E6" w:rsidRPr="002B2F79" w:rsidRDefault="00C50F40" w:rsidP="002B2F79">
            <w:pPr>
              <w:spacing w:before="0" w:after="0"/>
              <w:rPr>
                <w:lang w:val="lt-LT"/>
              </w:rPr>
            </w:pPr>
            <w:r w:rsidRPr="002B2F79">
              <w:rPr>
                <w:lang w:val="lt-LT"/>
              </w:rPr>
              <w:t xml:space="preserve">2017 </w:t>
            </w:r>
            <w:r w:rsidR="00890D4A" w:rsidRPr="002B2F79">
              <w:rPr>
                <w:lang w:val="lt-LT"/>
              </w:rPr>
              <w:t>m. pradėti finansuoti projektai</w:t>
            </w:r>
            <w:r w:rsidRPr="002B2F79">
              <w:rPr>
                <w:lang w:val="lt-LT"/>
              </w:rPr>
              <w:t xml:space="preserve">, </w:t>
            </w:r>
            <w:r w:rsidR="00890D4A" w:rsidRPr="002B2F79">
              <w:rPr>
                <w:lang w:val="lt-LT"/>
              </w:rPr>
              <w:t>skirti viešosios</w:t>
            </w:r>
            <w:r w:rsidRPr="002B2F79">
              <w:rPr>
                <w:lang w:val="lt-LT"/>
              </w:rPr>
              <w:t xml:space="preserve"> politik</w:t>
            </w:r>
            <w:r w:rsidR="00890D4A" w:rsidRPr="002B2F79">
              <w:rPr>
                <w:lang w:val="lt-LT"/>
              </w:rPr>
              <w:t>os</w:t>
            </w:r>
            <w:r w:rsidRPr="002B2F79">
              <w:rPr>
                <w:lang w:val="lt-LT"/>
              </w:rPr>
              <w:t xml:space="preserve"> tobulinimui, pasirengimui įgyvendinti Vyriausybei atskaitingų viešojo valdymo institucijų bendrųjų funkcijų konsolidavimo reformą</w:t>
            </w:r>
            <w:r w:rsidR="00864A5D" w:rsidRPr="002B2F79">
              <w:rPr>
                <w:lang w:val="lt-LT"/>
              </w:rPr>
              <w:t>,</w:t>
            </w:r>
            <w:r w:rsidRPr="002B2F79">
              <w:rPr>
                <w:lang w:val="lt-LT"/>
              </w:rPr>
              <w:t xml:space="preserve"> padidinti valstybės turimos informacijos visuomenei prieinamumą ir visuomenės aktyvumą viešojo valdymo procesuose</w:t>
            </w:r>
            <w:r w:rsidR="00C228FD" w:rsidRPr="002B2F79">
              <w:rPr>
                <w:lang w:val="lt-LT"/>
              </w:rPr>
              <w:t>. T</w:t>
            </w:r>
            <w:r w:rsidRPr="002B2F79">
              <w:rPr>
                <w:lang w:val="lt-LT"/>
              </w:rPr>
              <w:t xml:space="preserve">aip pat </w:t>
            </w:r>
            <w:r w:rsidR="00C228FD" w:rsidRPr="002B2F79">
              <w:rPr>
                <w:lang w:val="lt-LT"/>
              </w:rPr>
              <w:t>fin</w:t>
            </w:r>
            <w:r w:rsidR="005A57FE" w:rsidRPr="002B2F79">
              <w:rPr>
                <w:lang w:val="lt-LT"/>
              </w:rPr>
              <w:t>an</w:t>
            </w:r>
            <w:r w:rsidR="00C228FD" w:rsidRPr="002B2F79">
              <w:rPr>
                <w:lang w:val="lt-LT"/>
              </w:rPr>
              <w:t>suotos veiklos</w:t>
            </w:r>
            <w:r w:rsidRPr="002B2F79">
              <w:rPr>
                <w:lang w:val="lt-LT"/>
              </w:rPr>
              <w:t>, skirtos pagerinti korupcijos prevencijos, viešųjų ir privačių interesų derinimo valdymą, viešųjų pirkimų srityse</w:t>
            </w:r>
            <w:r w:rsidR="00864A5D" w:rsidRPr="002B2F79">
              <w:rPr>
                <w:lang w:val="lt-LT"/>
              </w:rPr>
              <w:t xml:space="preserve"> bei </w:t>
            </w:r>
            <w:r w:rsidR="00890D4A" w:rsidRPr="002B2F79">
              <w:rPr>
                <w:lang w:val="lt-LT"/>
              </w:rPr>
              <w:t xml:space="preserve">tobulinti </w:t>
            </w:r>
            <w:r w:rsidRPr="002B2F79">
              <w:rPr>
                <w:lang w:val="lt-LT"/>
              </w:rPr>
              <w:t>viešojo valdymo institucijų teikiamų paslaugų ir</w:t>
            </w:r>
            <w:r w:rsidR="00890D4A" w:rsidRPr="002B2F79">
              <w:rPr>
                <w:lang w:val="lt-LT"/>
              </w:rPr>
              <w:t xml:space="preserve"> (ar) asmenų aptarnavimo kokybę</w:t>
            </w:r>
            <w:r w:rsidR="00864A5D" w:rsidRPr="002B2F79">
              <w:rPr>
                <w:lang w:val="lt-LT"/>
              </w:rPr>
              <w:t xml:space="preserve">. </w:t>
            </w:r>
            <w:r w:rsidR="006A46E6" w:rsidRPr="002B2F79">
              <w:rPr>
                <w:lang w:val="lt-LT"/>
              </w:rPr>
              <w:t>Įgyvendinus veiklas 297 viešojo valdymo institucijų darbuotojai dalyvavo veiklose, skirtose stiprinti įrodymais grįsto valdymo priemonių taikymui ar institucijų veiklos valdymo tobulinimui reikalingas kompetencijas, taip pat suplanuotas 2,2 tūkst. darbuotjų dalyvavimas veiklose, skirtose stiprinti teikiamų paslaugų ir (ar) aptarnavimo kokybės gerinimui reikalingas kompetencijas</w:t>
            </w:r>
          </w:p>
          <w:p w:rsidR="008C5CFA" w:rsidRPr="002B2F79" w:rsidRDefault="00864A5D" w:rsidP="002B2F79">
            <w:pPr>
              <w:spacing w:before="0" w:after="0"/>
              <w:rPr>
                <w:lang w:val="lt-LT"/>
              </w:rPr>
            </w:pPr>
            <w:r w:rsidRPr="002B2F79">
              <w:rPr>
                <w:lang w:val="lt-LT"/>
              </w:rPr>
              <w:t xml:space="preserve">Prioriteto įgyvendinimą sulėtino 2017 m. pradėta vykdyti 2016 m. patvirtinto strateginio dokumento – Viešojo valdymo tobulinimo 2012–2020 </w:t>
            </w:r>
            <w:r w:rsidR="00231A8F" w:rsidRPr="002B2F79">
              <w:rPr>
                <w:lang w:val="lt-LT"/>
              </w:rPr>
              <w:t xml:space="preserve">m. </w:t>
            </w:r>
            <w:r w:rsidRPr="002B2F79">
              <w:rPr>
                <w:lang w:val="lt-LT"/>
              </w:rPr>
              <w:t>programos įgyvendinimo 2016–2018 m</w:t>
            </w:r>
            <w:r w:rsidR="00231A8F" w:rsidRPr="002B2F79">
              <w:rPr>
                <w:lang w:val="lt-LT"/>
              </w:rPr>
              <w:t xml:space="preserve">. </w:t>
            </w:r>
            <w:r w:rsidRPr="002B2F79">
              <w:rPr>
                <w:lang w:val="lt-LT"/>
              </w:rPr>
              <w:t xml:space="preserve">veiksmų plano peržiūra. </w:t>
            </w:r>
            <w:r w:rsidR="00231A8F" w:rsidRPr="002B2F79">
              <w:rPr>
                <w:lang w:val="lt-LT"/>
              </w:rPr>
              <w:t>P</w:t>
            </w:r>
            <w:r w:rsidRPr="002B2F79">
              <w:rPr>
                <w:lang w:val="lt-LT"/>
              </w:rPr>
              <w:t xml:space="preserve">eržiūra vykdyta siekiant padidinti investicijų veiksmingumą, atsisakyti </w:t>
            </w:r>
            <w:r w:rsidR="002C4CDD" w:rsidRPr="002B2F79">
              <w:rPr>
                <w:lang w:val="lt-LT"/>
              </w:rPr>
              <w:t>investicijų fragmentacijos</w:t>
            </w:r>
            <w:r w:rsidR="005A57FE" w:rsidRPr="002B2F79">
              <w:rPr>
                <w:lang w:val="lt-LT"/>
              </w:rPr>
              <w:t>.</w:t>
            </w:r>
            <w:r w:rsidRPr="002B2F79">
              <w:rPr>
                <w:lang w:val="lt-LT"/>
              </w:rPr>
              <w:t xml:space="preserve"> 2017 </w:t>
            </w:r>
            <w:r w:rsidR="00C228FD" w:rsidRPr="002B2F79">
              <w:rPr>
                <w:lang w:val="lt-LT"/>
              </w:rPr>
              <w:t xml:space="preserve">m. </w:t>
            </w:r>
            <w:r w:rsidRPr="002B2F79">
              <w:rPr>
                <w:lang w:val="lt-LT"/>
              </w:rPr>
              <w:t>investavim</w:t>
            </w:r>
            <w:r w:rsidR="00890D4A" w:rsidRPr="002B2F79">
              <w:rPr>
                <w:lang w:val="lt-LT"/>
              </w:rPr>
              <w:t>o tempus</w:t>
            </w:r>
            <w:r w:rsidRPr="002B2F79">
              <w:rPr>
                <w:lang w:val="lt-LT"/>
              </w:rPr>
              <w:t xml:space="preserve"> </w:t>
            </w:r>
            <w:r w:rsidR="00890D4A" w:rsidRPr="002B2F79">
              <w:rPr>
                <w:lang w:val="lt-LT"/>
              </w:rPr>
              <w:t>lėtino</w:t>
            </w:r>
            <w:r w:rsidR="00231A8F" w:rsidRPr="002B2F79">
              <w:rPr>
                <w:lang w:val="lt-LT"/>
              </w:rPr>
              <w:t xml:space="preserve"> ir</w:t>
            </w:r>
            <w:r w:rsidR="00890D4A" w:rsidRPr="002B2F79">
              <w:rPr>
                <w:lang w:val="lt-LT"/>
              </w:rPr>
              <w:t xml:space="preserve"> tai</w:t>
            </w:r>
            <w:r w:rsidRPr="002B2F79">
              <w:rPr>
                <w:lang w:val="lt-LT"/>
              </w:rPr>
              <w:t xml:space="preserve">, </w:t>
            </w:r>
            <w:r w:rsidR="00890D4A" w:rsidRPr="002B2F79">
              <w:rPr>
                <w:lang w:val="lt-LT"/>
              </w:rPr>
              <w:t>kad</w:t>
            </w:r>
            <w:r w:rsidRPr="002B2F79">
              <w:rPr>
                <w:lang w:val="lt-LT"/>
              </w:rPr>
              <w:t xml:space="preserve"> daliai įgyvendinamų projektų suplanuotas II etapo finansavimas, gali būti skirtas tik įgyvendinus projektų I etapą</w:t>
            </w:r>
            <w:r w:rsidR="00890D4A" w:rsidRPr="002B2F79">
              <w:rPr>
                <w:lang w:val="lt-LT"/>
              </w:rPr>
              <w:t>.</w:t>
            </w:r>
            <w:r w:rsidRPr="002B2F79">
              <w:rPr>
                <w:lang w:val="lt-LT"/>
              </w:rPr>
              <w:t xml:space="preserve"> 2018 m. I ketv. užbaigus Veiksmų plano peržiūrą bus sukurtos palankios sąlygos </w:t>
            </w:r>
            <w:r w:rsidR="00890D4A" w:rsidRPr="002B2F79">
              <w:rPr>
                <w:lang w:val="lt-LT"/>
              </w:rPr>
              <w:t xml:space="preserve">spartinti </w:t>
            </w:r>
            <w:r w:rsidRPr="002B2F79">
              <w:rPr>
                <w:lang w:val="lt-LT"/>
              </w:rPr>
              <w:t>prioriteto įgyvendinim</w:t>
            </w:r>
            <w:r w:rsidR="00890D4A" w:rsidRPr="002B2F79">
              <w:rPr>
                <w:lang w:val="lt-LT"/>
              </w:rPr>
              <w:t>ą</w:t>
            </w:r>
            <w:r w:rsidRPr="002B2F79">
              <w:rPr>
                <w:lang w:val="lt-LT"/>
              </w:rPr>
              <w:t>.</w:t>
            </w:r>
            <w:r w:rsidR="009E42D9" w:rsidRPr="002B2F79">
              <w:rPr>
                <w:lang w:val="lt-LT"/>
              </w:rPr>
              <w:t>Įgyvendinant prioritetą, finansuojamą ESF lėšomis, buvo sudaryta sutarčių už 41,1 mln. eurų (23,3 proc. prioritetui numatytų lėšų), pripažinta deklaruotinomis EK 3,1 mln. eurų (1,8 proc. prioritetui numatytų lėšų).</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t>11</w:t>
            </w:r>
          </w:p>
        </w:tc>
        <w:tc>
          <w:tcPr>
            <w:tcW w:w="2835" w:type="dxa"/>
            <w:shd w:val="clear" w:color="auto" w:fill="auto"/>
          </w:tcPr>
          <w:p w:rsidR="008C5CFA" w:rsidRPr="002B2F79" w:rsidRDefault="007D0987" w:rsidP="002B2F79">
            <w:pPr>
              <w:spacing w:before="0" w:after="0"/>
              <w:rPr>
                <w:lang w:val="lt-LT"/>
              </w:rPr>
            </w:pPr>
            <w:r w:rsidRPr="002B2F79">
              <w:rPr>
                <w:noProof/>
                <w:lang w:val="lt-LT"/>
              </w:rPr>
              <w:t>TECHNINĖ PARAMA VEIKSMŲ PROGRAMAI ADMINISTRUOTI</w:t>
            </w:r>
          </w:p>
        </w:tc>
        <w:tc>
          <w:tcPr>
            <w:tcW w:w="11216" w:type="dxa"/>
            <w:shd w:val="clear" w:color="auto" w:fill="auto"/>
          </w:tcPr>
          <w:p w:rsidR="006F7FE7" w:rsidRPr="002B2F79" w:rsidRDefault="001064A9" w:rsidP="002B2F79">
            <w:pPr>
              <w:spacing w:before="0" w:after="0"/>
              <w:rPr>
                <w:lang w:val="lt-LT"/>
              </w:rPr>
            </w:pPr>
            <w:r w:rsidRPr="002B2F79">
              <w:rPr>
                <w:lang w:val="lt-LT"/>
              </w:rPr>
              <w:t xml:space="preserve">Prioriteto lėšos skiriamos ES struktūrinių fondų lėšų administravimo sistemai sukurti ir užtikrinti efektyvų jos funkcionavimą. </w:t>
            </w:r>
          </w:p>
          <w:p w:rsidR="001064A9" w:rsidRPr="002B2F79" w:rsidRDefault="001064A9" w:rsidP="002B2F79">
            <w:pPr>
              <w:spacing w:before="0" w:after="0"/>
              <w:rPr>
                <w:lang w:val="lt-LT"/>
              </w:rPr>
            </w:pPr>
            <w:r w:rsidRPr="002B2F79">
              <w:rPr>
                <w:lang w:val="lt-LT"/>
              </w:rPr>
              <w:t xml:space="preserve">2017 m. pabaigoje ES fondų lėšų administravimo sistemoje dirbo </w:t>
            </w:r>
            <w:r w:rsidR="00FF4B65">
              <w:rPr>
                <w:lang w:val="lt-LT"/>
              </w:rPr>
              <w:t>1008,5</w:t>
            </w:r>
            <w:r w:rsidR="00EB2482" w:rsidRPr="002B2F79">
              <w:rPr>
                <w:lang w:val="lt-LT"/>
              </w:rPr>
              <w:t xml:space="preserve"> </w:t>
            </w:r>
            <w:r w:rsidR="00FF4B65">
              <w:rPr>
                <w:lang w:val="lt-LT"/>
              </w:rPr>
              <w:t>darbuotojo</w:t>
            </w:r>
            <w:r w:rsidRPr="002B2F79">
              <w:rPr>
                <w:lang w:val="lt-LT"/>
              </w:rPr>
              <w:t>.</w:t>
            </w:r>
          </w:p>
          <w:p w:rsidR="008C5CFA" w:rsidRPr="002B2F79" w:rsidRDefault="001064A9" w:rsidP="002B2F79">
            <w:pPr>
              <w:spacing w:before="0" w:after="0"/>
              <w:rPr>
                <w:lang w:val="lt-LT"/>
              </w:rPr>
            </w:pPr>
            <w:r w:rsidRPr="002B2F79">
              <w:rPr>
                <w:lang w:val="lt-LT"/>
              </w:rPr>
              <w:t xml:space="preserve">Iki ataskaitinio laikotarpio pabaigos didžiausias dėmesys buvo skirtas institucijų veiklos efektyvumo vertinimui, stiprinant orientaciją į rezultatus bei pasirengiant diegti LEAN metodus. Taip pat didelis dėmesys buvo skiriamas VKS darbuotojų kompetencijai mokymo veiklas apjungiant su vykstančiais pokyčiais ir taip sustiprinant mokymo poveikį. Tokios veiklos visų pirma buvo orientuotos į pokyčius sektorių valdyme, t.y. mokymų pagalba buvo siekiama proveržio atskiruose </w:t>
            </w:r>
            <w:r w:rsidR="006F7FE7" w:rsidRPr="002B2F79">
              <w:rPr>
                <w:lang w:val="lt-LT"/>
              </w:rPr>
              <w:t>VP</w:t>
            </w:r>
            <w:r w:rsidRPr="002B2F79">
              <w:rPr>
                <w:lang w:val="lt-LT"/>
              </w:rPr>
              <w:t xml:space="preserve"> uždavinių srityse.</w:t>
            </w:r>
          </w:p>
          <w:p w:rsidR="009E42D9" w:rsidRPr="002B2F79" w:rsidRDefault="009E42D9" w:rsidP="002B2F79">
            <w:pPr>
              <w:spacing w:before="0" w:after="0"/>
              <w:rPr>
                <w:lang w:val="lt-LT"/>
              </w:rPr>
            </w:pPr>
            <w:r w:rsidRPr="002B2F79">
              <w:rPr>
                <w:lang w:val="lt-LT"/>
              </w:rPr>
              <w:lastRenderedPageBreak/>
              <w:t>Įgyvendinant prioritetą, finansuojamą SF lėšomis, buvo sudaryta sutarčių už 76,2 mln. eurų (34,6 proc. prioritetui numatytų lėšų), pripažinta deklaruotinomis EK 57,6 mln. eurų (26,1 proc. prioritetui numatytų lėšų).</w:t>
            </w:r>
          </w:p>
        </w:tc>
      </w:tr>
      <w:tr w:rsidR="00150B03" w:rsidRPr="002B2F79" w:rsidTr="0047688D">
        <w:tc>
          <w:tcPr>
            <w:tcW w:w="851" w:type="dxa"/>
            <w:shd w:val="clear" w:color="auto" w:fill="auto"/>
          </w:tcPr>
          <w:p w:rsidR="008C5CFA" w:rsidRPr="002B2F79" w:rsidRDefault="007D0987" w:rsidP="002B2F79">
            <w:pPr>
              <w:spacing w:before="0" w:after="0"/>
              <w:rPr>
                <w:lang w:val="lt-LT"/>
              </w:rPr>
            </w:pPr>
            <w:r w:rsidRPr="002B2F79">
              <w:rPr>
                <w:noProof/>
                <w:lang w:val="lt-LT"/>
              </w:rPr>
              <w:lastRenderedPageBreak/>
              <w:t>12</w:t>
            </w:r>
          </w:p>
        </w:tc>
        <w:tc>
          <w:tcPr>
            <w:tcW w:w="2835" w:type="dxa"/>
            <w:shd w:val="clear" w:color="auto" w:fill="auto"/>
          </w:tcPr>
          <w:p w:rsidR="008C5CFA" w:rsidRPr="002B2F79" w:rsidRDefault="007D0987" w:rsidP="002B2F79">
            <w:pPr>
              <w:spacing w:before="0" w:after="0"/>
              <w:rPr>
                <w:lang w:val="lt-LT"/>
              </w:rPr>
            </w:pPr>
            <w:r w:rsidRPr="002B2F79">
              <w:rPr>
                <w:noProof/>
                <w:lang w:val="lt-LT"/>
              </w:rPr>
              <w:t>TECHNINĖ PARAMA, SKIRTA INFORMUOTI APIE VEIKSMŲ PROGRAMĄ IR JAI VERTINTI</w:t>
            </w:r>
          </w:p>
        </w:tc>
        <w:tc>
          <w:tcPr>
            <w:tcW w:w="11216" w:type="dxa"/>
            <w:shd w:val="clear" w:color="auto" w:fill="auto"/>
          </w:tcPr>
          <w:p w:rsidR="00B10D36" w:rsidRPr="002B2F79" w:rsidRDefault="00B10D36" w:rsidP="002B2F79">
            <w:pPr>
              <w:spacing w:before="0" w:after="0"/>
              <w:rPr>
                <w:lang w:val="lt-LT"/>
              </w:rPr>
            </w:pPr>
            <w:r w:rsidRPr="002B2F79">
              <w:rPr>
                <w:lang w:val="lt-LT"/>
              </w:rPr>
              <w:t>Priemonės „Informavimas apie veiksmų programą“ lėšos skiriamos ES struktūrinių fondų lėšų administravimo sistemos institucijų vykdomoms komunikacijos kampanijoms įgyvendinti. Pagal 2017–2019 m. komunikacijos planą, skirtą 2014–2020 m. ES investicijų komunikacijos strategijai įgyvendinti, atsakingos institucijos 2017 metais buvo suplanavusios vykdyti 58 komunikacines kampanijas, iš kurių 41 – nukreipta į tikslinių grupių nuostatų ir elgesio pokyčius, o 17 – skirtos tradicinėms informavimo ir viešinimo veikloms. Komunikacijos veikloms įgyvendinti 2017 m. buvo suplanuota panaudoti 3,7 mln. eurų, t. y. apie penktadalį viso 2014–2020 m. ES investicijų komunikacijos strategijos finansavimui skirto biudžeto.</w:t>
            </w:r>
            <w:r w:rsidR="001F590F" w:rsidRPr="002B2F79">
              <w:rPr>
                <w:lang w:val="lt-LT"/>
              </w:rPr>
              <w:t xml:space="preserve"> </w:t>
            </w:r>
            <w:r w:rsidR="00985CBC" w:rsidRPr="002B2F79">
              <w:rPr>
                <w:lang w:val="lt-LT"/>
              </w:rPr>
              <w:t>Iš 58 kampanijų, 38 kampanijos įvykdė planuotas pagrindines veiklas</w:t>
            </w:r>
            <w:r w:rsidR="00377C13" w:rsidRPr="002B2F79">
              <w:rPr>
                <w:lang w:val="lt-LT"/>
              </w:rPr>
              <w:t xml:space="preserve"> </w:t>
            </w:r>
            <w:r w:rsidR="002E0A42" w:rsidRPr="002B2F79">
              <w:rPr>
                <w:lang w:val="lt-LT"/>
              </w:rPr>
              <w:t>(</w:t>
            </w:r>
            <w:r w:rsidR="00985CBC" w:rsidRPr="002B2F79">
              <w:rPr>
                <w:lang w:val="lt-LT"/>
              </w:rPr>
              <w:t>įgyvendinta 66 proc. metinio plano komunikacinių veiklų</w:t>
            </w:r>
            <w:r w:rsidR="002E0A42" w:rsidRPr="002B2F79">
              <w:rPr>
                <w:lang w:val="lt-LT"/>
              </w:rPr>
              <w:t>)</w:t>
            </w:r>
            <w:r w:rsidR="00985CBC" w:rsidRPr="002B2F79">
              <w:rPr>
                <w:lang w:val="lt-LT"/>
              </w:rPr>
              <w:t>.</w:t>
            </w:r>
          </w:p>
          <w:p w:rsidR="00A97B87" w:rsidRPr="002B2F79" w:rsidRDefault="00A97B87" w:rsidP="002B2F79">
            <w:pPr>
              <w:spacing w:before="0" w:after="0"/>
              <w:rPr>
                <w:lang w:val="lt-LT"/>
              </w:rPr>
            </w:pPr>
            <w:r w:rsidRPr="002B2F79">
              <w:rPr>
                <w:lang w:val="lt-LT"/>
              </w:rPr>
              <w:t xml:space="preserve">Ataskaitiniu laikotarpiu buvo parengti ir Stebėsenos komitete patvirtinti 2014–2020 m. Vertinimo plano pakeitimai bei 2018 m. vertinimo planas. 2015–2018 m. vertinimo planuose numatyta atlikti 37 vertinimus, jų finansavimui suplanuota skirti iki 1,942 mln. eurų. Iš viso </w:t>
            </w:r>
            <w:r w:rsidR="00377C13" w:rsidRPr="002B2F79">
              <w:rPr>
                <w:lang w:val="lt-LT"/>
              </w:rPr>
              <w:t>per</w:t>
            </w:r>
            <w:r w:rsidRPr="002B2F79">
              <w:rPr>
                <w:lang w:val="lt-LT"/>
              </w:rPr>
              <w:t xml:space="preserve"> 2017 m. </w:t>
            </w:r>
            <w:r w:rsidR="00377C13" w:rsidRPr="002B2F79">
              <w:rPr>
                <w:lang w:val="lt-LT"/>
              </w:rPr>
              <w:t xml:space="preserve">buvo atlikta </w:t>
            </w:r>
            <w:r w:rsidRPr="002B2F79">
              <w:rPr>
                <w:lang w:val="lt-LT"/>
              </w:rPr>
              <w:t>11 vertinimų.</w:t>
            </w:r>
          </w:p>
          <w:p w:rsidR="00A97B87" w:rsidRPr="002B2F79" w:rsidRDefault="00A97B87" w:rsidP="002B2F79">
            <w:pPr>
              <w:spacing w:before="0" w:after="0"/>
              <w:rPr>
                <w:lang w:val="lt-LT"/>
              </w:rPr>
            </w:pPr>
            <w:r w:rsidRPr="002B2F79">
              <w:rPr>
                <w:lang w:val="lt-LT"/>
              </w:rPr>
              <w:t>Platesnė informacija apie vertinimo veiklų įgyvendinimą pateikiama šios ataskaitos A dalies 4 skyriuje „Vertinimų santrauka“.</w:t>
            </w:r>
          </w:p>
          <w:p w:rsidR="008C5CFA" w:rsidRPr="002B2F79" w:rsidRDefault="009E42D9" w:rsidP="002B2F79">
            <w:pPr>
              <w:spacing w:before="0" w:after="0"/>
              <w:rPr>
                <w:lang w:val="lt-LT"/>
              </w:rPr>
            </w:pPr>
            <w:r w:rsidRPr="002B2F79">
              <w:rPr>
                <w:lang w:val="lt-LT"/>
              </w:rPr>
              <w:t>Įgyvendinant prioritetą, finansuojamą ESF lėšomis, buvo sudaryta sutarčių už 9,7 mln. eurų (31,9 proc. prioritetui numatytų lėšų), pripažinta deklaruotinomis EK 6,</w:t>
            </w:r>
            <w:r w:rsidR="00B428FB" w:rsidRPr="002B2F79">
              <w:rPr>
                <w:lang w:val="lt-LT"/>
              </w:rPr>
              <w:t xml:space="preserve">4 </w:t>
            </w:r>
            <w:r w:rsidRPr="002B2F79">
              <w:rPr>
                <w:lang w:val="lt-LT"/>
              </w:rPr>
              <w:t>mln. eurų (21,2 proc. prioritetui numatytų lėšų).</w:t>
            </w:r>
          </w:p>
        </w:tc>
      </w:tr>
    </w:tbl>
    <w:p w:rsidR="008C5CFA" w:rsidRPr="00D000B9" w:rsidRDefault="008C5CFA" w:rsidP="0047688D">
      <w:pPr>
        <w:rPr>
          <w:lang w:val="lt-LT"/>
        </w:rPr>
      </w:pPr>
    </w:p>
    <w:p w:rsidR="008C5CFA" w:rsidRPr="00D000B9" w:rsidRDefault="007D0987" w:rsidP="0047688D">
      <w:pPr>
        <w:rPr>
          <w:lang w:val="lt-LT"/>
        </w:rPr>
      </w:pPr>
      <w:r w:rsidRPr="00D000B9">
        <w:rPr>
          <w:lang w:val="lt-LT"/>
        </w:rPr>
        <w:br w:type="page"/>
      </w:r>
    </w:p>
    <w:p w:rsidR="008C5CFA" w:rsidRPr="00D000B9" w:rsidRDefault="008C5CFA" w:rsidP="0047688D">
      <w:pPr>
        <w:rPr>
          <w:noProof/>
          <w:lang w:val="lt-LT"/>
        </w:rPr>
      </w:pPr>
    </w:p>
    <w:p w:rsidR="00BE0CFE" w:rsidRPr="00D000B9" w:rsidRDefault="00BE0CFE" w:rsidP="00BE0CFE">
      <w:pPr>
        <w:pStyle w:val="Antrat2"/>
        <w:numPr>
          <w:ilvl w:val="1"/>
          <w:numId w:val="15"/>
        </w:numPr>
        <w:tabs>
          <w:tab w:val="clear" w:pos="850"/>
          <w:tab w:val="num" w:pos="0"/>
        </w:tabs>
        <w:spacing w:before="60" w:after="60"/>
        <w:ind w:left="0" w:firstLine="0"/>
        <w:jc w:val="left"/>
        <w:rPr>
          <w:lang w:val="lt-LT"/>
        </w:rPr>
      </w:pPr>
      <w:r w:rsidRPr="00D000B9">
        <w:rPr>
          <w:noProof/>
          <w:lang w:val="lt-LT"/>
        </w:rPr>
        <w:t>Bendrieji ir konkrečios programos rodikliai (Reglamento (ES) Nr. 1303/2013 50 straipsnio 2 dalis)</w:t>
      </w:r>
      <w:r w:rsidRPr="00D000B9">
        <w:rPr>
          <w:lang w:val="lt-LT"/>
        </w:rPr>
        <w:t xml:space="preserve"> </w:t>
      </w:r>
    </w:p>
    <w:p w:rsidR="00BE0CFE" w:rsidRPr="00D000B9" w:rsidRDefault="00BE0CFE" w:rsidP="00BE0CFE">
      <w:pPr>
        <w:rPr>
          <w:lang w:val="lt-LT"/>
        </w:rPr>
      </w:pPr>
    </w:p>
    <w:p w:rsidR="008E0BD9" w:rsidRPr="00D000B9" w:rsidRDefault="008E0BD9" w:rsidP="008E0BD9">
      <w:pPr>
        <w:rPr>
          <w:b/>
          <w:lang w:val="lt-LT"/>
        </w:rPr>
      </w:pPr>
      <w:r w:rsidRPr="00D000B9">
        <w:rPr>
          <w:b/>
          <w:noProof/>
          <w:lang w:val="lt-LT"/>
        </w:rPr>
        <w:t>Kitos nei techninės paramos prioritetinės kryptys</w:t>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01</w:t>
            </w:r>
            <w:r w:rsidRPr="00D000B9">
              <w:rPr>
                <w:sz w:val="20"/>
                <w:szCs w:val="20"/>
                <w:lang w:val="lt-LT"/>
              </w:rPr>
              <w:t xml:space="preserve"> - </w:t>
            </w:r>
            <w:r w:rsidRPr="00D000B9">
              <w:rPr>
                <w:noProof/>
                <w:sz w:val="20"/>
                <w:szCs w:val="20"/>
                <w:lang w:val="lt-LT"/>
              </w:rPr>
              <w:t>MOKSLINIŲ TYRIMŲ, EKSPERIMENTINĖS PLĖTROS IR INOVACIJŲ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1a</w:t>
            </w:r>
            <w:r w:rsidRPr="00D000B9">
              <w:rPr>
                <w:sz w:val="20"/>
                <w:szCs w:val="20"/>
                <w:lang w:val="lt-LT"/>
              </w:rPr>
              <w:t xml:space="preserve"> - </w:t>
            </w:r>
            <w:r w:rsidRPr="00D000B9">
              <w:rPr>
                <w:noProof/>
                <w:sz w:val="20"/>
                <w:szCs w:val="20"/>
                <w:lang w:val="lt-LT"/>
              </w:rPr>
              <w:t>Mokslinių tyrimų ir inovacijų (MTI) infrastruktūros tobulinimas, lavinant MTI gebėjimus tobulinti kompetenciją, ir kompetencijos centrų, ypač Europos svarbos, skatinimas.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tyrėjų, dirbančių pagerintoje mokslinių tyrimų infrastruktūros patalpose,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Visos darbo dienos ekvivalentai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370,00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tyrėjų, dirbančių pagerintoje mokslinių tyrimų infrastruktūros patalpose,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Visos darbo dienos ekvivalentai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370,00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Tarptautinės MTEPI infrastruktūros, kurių narė yra Lietuva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Tarptautinės MTEPI infrastruktūros, kurių narė yra Lietuva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Privataus sektoriaus tyrėjų, pasinaudojusių pagerinta MTEPI infrastruktūros baze,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Privataus sektoriaus tyrėjų, pasinaudojusių pagerinta MTEPI infrastruktūros baze,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tyrėjų, dirbančių pagerintoje mokslinių tyrimų infrastruktūros patalpose,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tyrėjų, dirbančių pagerintoje mokslinių tyrimų infrastruktūros patalpose,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80,00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Tarptautinės MTEPI infrastruktūros, kurių narė yra Lietuva</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Tarptautinės MTEPI infrastruktūros, kurių narė yra Lietuva</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Privataus sektoriaus tyrėjų, pasinaudojusių pagerinta MTEPI infrastruktūros baze,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Privataus sektoriaus tyrėjų, pasinaudojusių pagerinta MTEPI infrastruktūros baze,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01</w:t>
            </w:r>
            <w:r w:rsidRPr="00D000B9">
              <w:rPr>
                <w:sz w:val="20"/>
                <w:szCs w:val="20"/>
                <w:lang w:val="lt-LT"/>
              </w:rPr>
              <w:t xml:space="preserve"> - </w:t>
            </w:r>
            <w:r w:rsidRPr="00D000B9">
              <w:rPr>
                <w:noProof/>
                <w:sz w:val="20"/>
                <w:szCs w:val="20"/>
                <w:lang w:val="lt-LT"/>
              </w:rPr>
              <w:t>MOKSLINIŲ TYRIMŲ, EKSPERIMENTINĖS PLĖTROS IR INOVACIJŲ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1a</w:t>
            </w:r>
            <w:r w:rsidRPr="00D000B9">
              <w:rPr>
                <w:sz w:val="20"/>
                <w:szCs w:val="20"/>
                <w:lang w:val="lt-LT"/>
              </w:rPr>
              <w:t xml:space="preserve"> - </w:t>
            </w:r>
            <w:r w:rsidRPr="00D000B9">
              <w:rPr>
                <w:noProof/>
                <w:sz w:val="20"/>
                <w:szCs w:val="20"/>
                <w:lang w:val="lt-LT"/>
              </w:rPr>
              <w:t>Mokslinių tyrimų ir inovacijų (MTI) infrastruktūros tobulinimas, lavinant MTI gebėjimus tobulinti kompetenciją, ir kompetencijos centrų, ypač Europos svarbos,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Siekti aktyvesnio turimos ir naujai kuriamos mokslinių tyrimų, eksperimentinės plėtros ir inovacijų infrastruktūros panaudojimo</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Išorės vartotojai iš ūkio subjektų, pasinaudoję atnaujinta atviros prieigos MTEPI infrastruktūra</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273,00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3 000,00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1 981,00</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p w:rsidR="008E0BD9" w:rsidRPr="00D000B9" w:rsidRDefault="008E0BD9" w:rsidP="008E0BD9">
            <w:pPr>
              <w:rPr>
                <w:sz w:val="16"/>
                <w:szCs w:val="16"/>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Išorės vartotojai iš ūkio subjektų, pasinaudoję atnaujinta atviros prieigos MTEPI infrastruktūra</w:t>
            </w: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01</w:t>
            </w:r>
            <w:r w:rsidRPr="00D000B9">
              <w:rPr>
                <w:sz w:val="20"/>
                <w:szCs w:val="20"/>
                <w:lang w:val="lt-LT"/>
              </w:rPr>
              <w:t xml:space="preserve"> - </w:t>
            </w:r>
            <w:r w:rsidRPr="00D000B9">
              <w:rPr>
                <w:noProof/>
                <w:sz w:val="20"/>
                <w:szCs w:val="20"/>
                <w:lang w:val="lt-LT"/>
              </w:rPr>
              <w:t>MOKSLINIŲ TYRIMŲ, EKSPERIMENTINĖS PLĖTROS IR INOVACIJŲ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1b</w:t>
            </w:r>
            <w:r w:rsidRPr="00D000B9">
              <w:rPr>
                <w:sz w:val="20"/>
                <w:szCs w:val="20"/>
                <w:lang w:val="lt-LT"/>
              </w:rPr>
              <w:t xml:space="preserve"> - </w:t>
            </w:r>
            <w:r w:rsidRPr="00D000B9">
              <w:rPr>
                <w:noProof/>
                <w:sz w:val="20"/>
                <w:szCs w:val="20"/>
                <w:lang w:val="lt-LT"/>
              </w:rPr>
              <w:t>Verslo investicijų į MTI ir plėtojant įmonių, mokslinių tyrimų ir inovacijų centrų ir aukštojo mokslo sektoriaus ryšių bei sąveikos skatinimas, visų pirma skatinant investicijas į produktų ir paslaugų plėtrą, technologijų perdavimą, socialines inovacijas, ekologines inovacijas ir viešosioms paslaugoms teikti skirtas inovacijas, paklausos generavimą, branduolių kūrimą, grupių ir atviras inovacijas naudojantis pažangiąja specializacija, taip pat skatinant technologinius ir taikomuosius mokslinius tyrimus, bandomąsias linijas, ankstyvo produktų patvirtinimo veiksmus ir pažangiosios gamybos pajėgumus ir pirminę gamybą, visų pirma didelio poveikio technologijų, bei bendrosios paskirties technologijų sklaidą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970,00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478,00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970,00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233,00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161,00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392,00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36,00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36,00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36,00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120,00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598,00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naujų įmonių, kuriems teikiama parama,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naujų įmonių, kuriems teikiama parama,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1 780 000,00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20630E"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1 780 000,00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5 020 000,00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1D5BBB">
            <w:pPr>
              <w:rPr>
                <w:sz w:val="16"/>
                <w:szCs w:val="16"/>
                <w:lang w:val="lt-LT"/>
              </w:rPr>
            </w:pPr>
            <w:r w:rsidRPr="00D000B9">
              <w:rPr>
                <w:noProof/>
                <w:sz w:val="16"/>
                <w:szCs w:val="16"/>
                <w:lang w:val="lt-LT"/>
              </w:rPr>
              <w:t>Kadangi sutartyse suplanuoti rodiklio pasiekimai viršija siektiną reikšmę (2023 m.) planuojamas inicijuoti VP keitimas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užimtumo padidėjimas paramą gaunančiose įmonėse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Visos darbo dienos ekvivalentai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440,00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užimtumo padidėjimas paramą gaunančiose įmonėse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Visos darbo dienos ekvivalentai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440,00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įmonių, bendradarbiaujančių su mokslinių tyrimų institucijomis,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380,00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37,00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Moksliniai tyrimai, inovacijos: įmonių, bendradarbiaujančių su </w:t>
            </w:r>
            <w:r w:rsidRPr="00D000B9">
              <w:rPr>
                <w:noProof/>
                <w:sz w:val="16"/>
                <w:szCs w:val="16"/>
                <w:lang w:val="lt-LT"/>
              </w:rPr>
              <w:lastRenderedPageBreak/>
              <w:t>mokslinių tyrimų institucijomis,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380,00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250,00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privačiosios investicijos, atitinkančios viešąją paramą inovacijoms arba MTEP projektams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104 000 000,00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11 345 459,04</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privačiosios investicijos, atitinkančios viešąją paramą inovacijoms arba MTEP projektams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104 000 000,00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40 689 838,61</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įmonių, gavusių paramą siekiant, kad jos pateiktų naujų rinkos produktų,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90,00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įmonių, gavusių paramą siekiant, kad jos pateiktų naujų rinkos produktų,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91,00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įmonių, gavusių paramą siekiant, kad jos pateiktų naujų įmonės produktų,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140,00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įmonių, gavusių paramą siekiant, kad jos pateiktų naujų įmonės produktų,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140,00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viešųjų teritorijų plotas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Hektarai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viešųjų teritorijų plotas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Hektarai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163,52</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Įgyvendintų inovacijų paklausos skatinimo sprendimų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Įgyvendintų inovacijų paklausos skatinimo sprendimų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mokslo ir studijų institucijų pateiktos patentų paraiškos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mokslo ir studijų institucijų pateiktos patentų paraiškos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226,00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36,00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Gamybinės investicijos: nefinansinę paramą gaunančių </w:t>
            </w:r>
            <w:r w:rsidRPr="00D000B9">
              <w:rPr>
                <w:noProof/>
                <w:sz w:val="16"/>
                <w:szCs w:val="16"/>
                <w:lang w:val="lt-LT"/>
              </w:rPr>
              <w:lastRenderedPageBreak/>
              <w:t>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lastRenderedPageBreak/>
              <w:t>5,00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180,00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naujų įmonių, kuriems teikiama parama,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naujų įmonių, kuriems teikiama parama,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4 770 000,00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užimtumo padidėjimas paramą gaunančiose įmonėse</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užimtumo padidėjimas paramą gaunančiose įmonėse</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įmonių, bendradarbiaujančių su mokslinių tyrimų institucijomis,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įmonių, bendradarbiaujančių su mokslinių tyrimų institucijomis,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Moksliniai tyrimai, inovacijos: privačiosios investicijos, atitinkančios viešąją paramą </w:t>
            </w:r>
            <w:r w:rsidRPr="00D000B9">
              <w:rPr>
                <w:noProof/>
                <w:sz w:val="16"/>
                <w:szCs w:val="16"/>
                <w:lang w:val="lt-LT"/>
              </w:rPr>
              <w:lastRenderedPageBreak/>
              <w:t>inovacijoms arba MTEP projektams</w:t>
            </w:r>
          </w:p>
        </w:tc>
        <w:tc>
          <w:tcPr>
            <w:tcW w:w="1134" w:type="dxa"/>
          </w:tcPr>
          <w:p w:rsidR="008E0BD9" w:rsidRPr="00D000B9" w:rsidRDefault="008E0BD9" w:rsidP="008E0BD9">
            <w:pPr>
              <w:jc w:val="right"/>
              <w:rPr>
                <w:sz w:val="16"/>
                <w:szCs w:val="16"/>
                <w:lang w:val="lt-LT"/>
              </w:rPr>
            </w:pPr>
            <w:r w:rsidRPr="00D000B9">
              <w:rPr>
                <w:noProof/>
                <w:sz w:val="16"/>
                <w:szCs w:val="16"/>
                <w:lang w:val="lt-LT"/>
              </w:rPr>
              <w:lastRenderedPageBreak/>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privačiosios investicijos, atitinkančios viešąją paramą inovacijoms arba MTEP projektams</w:t>
            </w:r>
          </w:p>
        </w:tc>
        <w:tc>
          <w:tcPr>
            <w:tcW w:w="1134" w:type="dxa"/>
          </w:tcPr>
          <w:p w:rsidR="008E0BD9" w:rsidRPr="00D000B9" w:rsidRDefault="008E0BD9" w:rsidP="008E0BD9">
            <w:pPr>
              <w:jc w:val="right"/>
              <w:rPr>
                <w:sz w:val="16"/>
                <w:szCs w:val="16"/>
                <w:lang w:val="lt-LT"/>
              </w:rPr>
            </w:pPr>
            <w:r w:rsidRPr="00D000B9">
              <w:rPr>
                <w:noProof/>
                <w:sz w:val="16"/>
                <w:szCs w:val="16"/>
                <w:lang w:val="lt-LT"/>
              </w:rPr>
              <w:t>3 635 176,76</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įmonių, gavusių paramą siekiant, kad jos pateiktų naujų rinkos produktų,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įmonių, gavusių paramą siekiant, kad jos pateiktų naujų rinkos produktų,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įmonių, gavusių paramą siekiant, kad jos pateiktų naujų įmonės produktų,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Moksliniai tyrimai, inovacijos: įmonių, gavusių paramą siekiant, kad jos pateiktų naujų įmonės produktų,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viešųjų teritorijų plotas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viešųjų teritorijų plotas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Įgyvendintų inovacijų paklausos skatinimo sprendimų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Įgyvendintų inovacijų paklausos skatinimo sprendimų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mokslo ir studijų institucijų pateiktos patentų paraiškos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mokslo ir studijų institucijų pateiktos patentų paraiškos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01</w:t>
            </w:r>
            <w:r w:rsidRPr="00D000B9">
              <w:rPr>
                <w:sz w:val="20"/>
                <w:szCs w:val="20"/>
                <w:lang w:val="lt-LT"/>
              </w:rPr>
              <w:t xml:space="preserve"> - </w:t>
            </w:r>
            <w:r w:rsidRPr="00D000B9">
              <w:rPr>
                <w:noProof/>
                <w:sz w:val="20"/>
                <w:szCs w:val="20"/>
                <w:lang w:val="lt-LT"/>
              </w:rPr>
              <w:t>MOKSLINIŲ TYRIMŲ, EKSPERIMENTINĖS PLĖTROS IR INOVACIJŲ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1b</w:t>
            </w:r>
            <w:r w:rsidRPr="00D000B9">
              <w:rPr>
                <w:sz w:val="20"/>
                <w:szCs w:val="20"/>
                <w:lang w:val="lt-LT"/>
              </w:rPr>
              <w:t xml:space="preserve"> - </w:t>
            </w:r>
            <w:r w:rsidRPr="00D000B9">
              <w:rPr>
                <w:noProof/>
                <w:sz w:val="20"/>
                <w:szCs w:val="20"/>
                <w:lang w:val="lt-LT"/>
              </w:rPr>
              <w:t>Verslo investicijų į MTI ir plėtojant įmonių, mokslinių tyrimų ir inovacijų centrų ir aukštojo mokslo sektoriaus ryšių bei sąveikos skatinimas, visų pirma skatinant investicijas į produktų ir paslaugų plėtrą, technologijų perdavimą, socialines inovacijas, ekologines inovacijas ir viešosioms paslaugoms teikti skirtas inovacijas, paklausos generavimą, branduolių kūrimą, grupių ir atviras inovacijas naudojantis pažangiąja specializacija, taip pat skatinant technologinius ir taikomuosius mokslinius tyrimus, bandomąsias linijas, ankstyvo produktų patvirtinimo veiksmus ir pažangiosios gamybos pajėgumus ir pirminę gamybą, visų pirma didelio poveikio technologijų, bei bendrosios paskirties technologijų sklaidą</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mokslinių tyrimų, eksperimentinės plėtros ir inovacijų veiklų aktyvumą privačiame sektoriuje</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Verslo sektoriaus išlaidos MTEP, tenkančios vienam gyventojui</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24,10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2011</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60,70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Pirminiai metiniai rezultatai skelbiami 11 mėn. po ataskaitinio laikotarpio pabaigos, todėl 2017 m. rodiklio reikšmė dar nėra prieinama.</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Inovatyvių įmonių, bendradarbiaujančių su partneriais, dalis nuo visų su inovacijomis susijusių įmonių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9,79</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2010</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12,79</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Statistika skelbiama kas du metus, todėl 2015 m. rezultato nebus galimybės pateikti. 2016 m. rodiklio pasiekimai bus nustatyti 2019 m. I ketv., 2017 m. rodiklio pasiekimai nebus nustatomi</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Verslo sektoriaus išlaidos MTEP, tenkančios vienam gyventojui</w:t>
            </w:r>
          </w:p>
        </w:tc>
        <w:tc>
          <w:tcPr>
            <w:tcW w:w="1276" w:type="dxa"/>
          </w:tcPr>
          <w:p w:rsidR="008E0BD9" w:rsidRPr="00D000B9" w:rsidRDefault="008E0BD9" w:rsidP="008E0BD9">
            <w:pPr>
              <w:jc w:val="right"/>
              <w:rPr>
                <w:sz w:val="16"/>
                <w:szCs w:val="16"/>
                <w:lang w:val="lt-LT"/>
              </w:rPr>
            </w:pPr>
            <w:r w:rsidRPr="00D000B9">
              <w:rPr>
                <w:noProof/>
                <w:sz w:val="16"/>
                <w:szCs w:val="16"/>
                <w:lang w:val="lt-LT"/>
              </w:rPr>
              <w:t>35,80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35,60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39,50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S4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Inovatyvių įmonių, bendradarbiaujančių su partneriais, dalis nuo visų su inovacijomis susijusių įmonių</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16,40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01</w:t>
            </w:r>
            <w:r w:rsidRPr="00D000B9">
              <w:rPr>
                <w:sz w:val="20"/>
                <w:szCs w:val="20"/>
                <w:lang w:val="lt-LT"/>
              </w:rPr>
              <w:t xml:space="preserve"> - </w:t>
            </w:r>
            <w:r w:rsidRPr="00D000B9">
              <w:rPr>
                <w:noProof/>
                <w:sz w:val="20"/>
                <w:szCs w:val="20"/>
                <w:lang w:val="lt-LT"/>
              </w:rPr>
              <w:t>MOKSLINIŲ TYRIMŲ, EKSPERIMENTINĖS PLĖTROS IR INOVACIJŲ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1b</w:t>
            </w:r>
            <w:r w:rsidRPr="00D000B9">
              <w:rPr>
                <w:sz w:val="20"/>
                <w:szCs w:val="20"/>
                <w:lang w:val="lt-LT"/>
              </w:rPr>
              <w:t xml:space="preserve"> - </w:t>
            </w:r>
            <w:r w:rsidRPr="00D000B9">
              <w:rPr>
                <w:noProof/>
                <w:sz w:val="20"/>
                <w:szCs w:val="20"/>
                <w:lang w:val="lt-LT"/>
              </w:rPr>
              <w:t>Verslo investicijų į MTI ir plėtojant įmonių, mokslinių tyrimų ir inovacijų centrų ir aukštojo mokslo sektoriaus ryšių bei sąveikos skatinimas, visų pirma skatinant investicijas į produktų ir paslaugų plėtrą, technologijų perdavimą, socialines inovacijas, ekologines inovacijas ir viešosioms paslaugoms teikti skirtas inovacijas, paklausos generavimą, branduolių kūrimą, grupių ir atviras inovacijas naudojantis pažangiąja specializacija, taip pat skatinant technologinius ir taikomuosius mokslinius tyrimus, bandomąsias linijas, ankstyvo produktų patvirtinimo veiksmus ir pažangiosios gamybos pajėgumus ir pirminę gamybą, visų pirma didelio poveikio technologijų, bei bendrosios paskirties technologijų sklaidą</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w:t>
            </w:r>
            <w:r w:rsidRPr="00D000B9">
              <w:rPr>
                <w:sz w:val="20"/>
                <w:szCs w:val="20"/>
                <w:lang w:val="lt-LT"/>
              </w:rPr>
              <w:t xml:space="preserve"> - </w:t>
            </w:r>
            <w:r w:rsidRPr="00D000B9">
              <w:rPr>
                <w:noProof/>
                <w:sz w:val="20"/>
                <w:szCs w:val="20"/>
                <w:lang w:val="lt-LT"/>
              </w:rPr>
              <w:t>Padidinti žinių komercinimo ir technologijų perdavimo mastą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Ūkio subjektų finansuota mokslo ir studijų institucijų MTEP išlaidų dalis nuo visų išlaidų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3,50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2010</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7,00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1D5BBB">
            <w:pPr>
              <w:rPr>
                <w:sz w:val="16"/>
                <w:szCs w:val="16"/>
                <w:lang w:val="lt-LT"/>
              </w:rPr>
            </w:pPr>
            <w:r w:rsidRPr="00D000B9">
              <w:rPr>
                <w:noProof/>
                <w:sz w:val="16"/>
                <w:szCs w:val="16"/>
                <w:lang w:val="lt-LT"/>
              </w:rPr>
              <w:t>Šiuo metu oficialių 2017 m. statistinių duomenų nėra. Rodiklio pasiekimo reikšmė bus žinoma, Lietuvos statistikos departamentui pateikus informaciją dėl rodiklio pasiekimo reikšmės už 2017 m.</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Ūkio subjektų finansuota mokslo ir studijų institucijų MTEP išlaidų dalis nuo visų išlaidų</w:t>
            </w:r>
          </w:p>
        </w:tc>
        <w:tc>
          <w:tcPr>
            <w:tcW w:w="1276" w:type="dxa"/>
          </w:tcPr>
          <w:p w:rsidR="008E0BD9" w:rsidRPr="00D000B9" w:rsidRDefault="008E0BD9" w:rsidP="008E0BD9">
            <w:pPr>
              <w:jc w:val="right"/>
              <w:rPr>
                <w:sz w:val="16"/>
                <w:szCs w:val="16"/>
                <w:lang w:val="lt-LT"/>
              </w:rPr>
            </w:pPr>
            <w:r w:rsidRPr="00D000B9">
              <w:rPr>
                <w:noProof/>
                <w:sz w:val="16"/>
                <w:szCs w:val="16"/>
                <w:lang w:val="lt-LT"/>
              </w:rPr>
              <w:t>3,69</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4,40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02</w:t>
            </w:r>
            <w:r w:rsidRPr="00D000B9">
              <w:rPr>
                <w:sz w:val="20"/>
                <w:szCs w:val="20"/>
                <w:lang w:val="lt-LT"/>
              </w:rPr>
              <w:t xml:space="preserve"> - </w:t>
            </w:r>
            <w:r w:rsidRPr="00D000B9">
              <w:rPr>
                <w:noProof/>
                <w:sz w:val="20"/>
                <w:szCs w:val="20"/>
                <w:lang w:val="lt-LT"/>
              </w:rPr>
              <w:t>INFORMACINĖS VISUOMENĖS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2a</w:t>
            </w:r>
            <w:r w:rsidRPr="00D000B9">
              <w:rPr>
                <w:sz w:val="20"/>
                <w:szCs w:val="20"/>
                <w:lang w:val="lt-LT"/>
              </w:rPr>
              <w:t xml:space="preserve"> - </w:t>
            </w:r>
            <w:r w:rsidRPr="00D000B9">
              <w:rPr>
                <w:noProof/>
                <w:sz w:val="20"/>
                <w:szCs w:val="20"/>
                <w:lang w:val="lt-LT"/>
              </w:rPr>
              <w:t>Plačiajuosčio ryšio diegimo plėtimas, didelės spartos tinklų diegimas, ir skaitmeninei ekonomikai skirtų besiformuojančių technologijų ir tinklų diegimo rėmimas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IRT infrastruktūra:  papildomas namų ūkių, turinčių bent 30 Mbps plačiajuostę prieigą,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Namų ūkiai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254 000,00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IRT infrastruktūra:  papildomas namų ūkių, turinčių bent 30 Mbps plačiajuostę prieigą,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Namų ūkiai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254 000,00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plačiajuosčio elektroninio ryšio plėtrai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plačiajuosčio elektroninio ryšio plėtrai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kibernetinio saugumo didinimui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kibernetinio saugumo didinimui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IRT infrastruktūra:  papildomas namų ūkių, turinčių bent 30 Mbps plačiajuostę prieigą,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IRT infrastruktūra:  papildomas namų ūkių, turinčių bent 30 Mbps plačiajuostę prieigą,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plačiajuosčio elektroninio ryšio plėtrai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plačiajuosčio elektroninio ryšio plėtrai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kibernetinio saugumo didinimui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kibernetinio saugumo didinimui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02</w:t>
            </w:r>
            <w:r w:rsidRPr="00D000B9">
              <w:rPr>
                <w:sz w:val="20"/>
                <w:szCs w:val="20"/>
                <w:lang w:val="lt-LT"/>
              </w:rPr>
              <w:t xml:space="preserve"> - </w:t>
            </w:r>
            <w:r w:rsidRPr="00D000B9">
              <w:rPr>
                <w:noProof/>
                <w:sz w:val="20"/>
                <w:szCs w:val="20"/>
                <w:lang w:val="lt-LT"/>
              </w:rPr>
              <w:t>INFORMACINĖS VISUOMENĖS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2a</w:t>
            </w:r>
            <w:r w:rsidRPr="00D000B9">
              <w:rPr>
                <w:sz w:val="20"/>
                <w:szCs w:val="20"/>
                <w:lang w:val="lt-LT"/>
              </w:rPr>
              <w:t xml:space="preserve"> - </w:t>
            </w:r>
            <w:r w:rsidRPr="00D000B9">
              <w:rPr>
                <w:noProof/>
                <w:sz w:val="20"/>
                <w:szCs w:val="20"/>
                <w:lang w:val="lt-LT"/>
              </w:rPr>
              <w:t>Plačiajuosčio ryšio diegimo plėtimas, didelės spartos tinklų diegimas, ir skaitmeninei ekonomikai skirtų besiformuojančių technologijų ir tinklų diegimo rėmimas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plačiajuosčių elektroninių ryšių tinklų infrastruktūros prieinamumą ir naudojimą vietovėse, kuriose naujos kartos prieigos infrastruktūros plėtros ir paslaugų teikimo negali užtikrinti rinka</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Namų ūkių, esančių 30 Mbps ir spartesniu plačiajuosčio interneto ryšiu padengtoje šalies teritorijoje,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73,00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2015 ir 2014 m. duomenų nėra</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Namų ūkių, esančių 30 Mbps ir spartesniu plačiajuosčio interneto ryšiu padengtoje šalies teritorijoje, dalis</w:t>
            </w:r>
          </w:p>
        </w:tc>
        <w:tc>
          <w:tcPr>
            <w:tcW w:w="1276" w:type="dxa"/>
          </w:tcPr>
          <w:p w:rsidR="008E0BD9" w:rsidRPr="00D000B9" w:rsidRDefault="008E0BD9" w:rsidP="008E0BD9">
            <w:pPr>
              <w:jc w:val="right"/>
              <w:rPr>
                <w:sz w:val="16"/>
                <w:szCs w:val="16"/>
                <w:lang w:val="lt-LT"/>
              </w:rPr>
            </w:pPr>
            <w:r w:rsidRPr="00D000B9">
              <w:rPr>
                <w:noProof/>
                <w:sz w:val="16"/>
                <w:szCs w:val="16"/>
                <w:lang w:val="lt-LT"/>
              </w:rPr>
              <w:t>73,00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02</w:t>
            </w:r>
            <w:r w:rsidRPr="00D000B9">
              <w:rPr>
                <w:sz w:val="20"/>
                <w:szCs w:val="20"/>
                <w:lang w:val="lt-LT"/>
              </w:rPr>
              <w:t xml:space="preserve"> - </w:t>
            </w:r>
            <w:r w:rsidRPr="00D000B9">
              <w:rPr>
                <w:noProof/>
                <w:sz w:val="20"/>
                <w:szCs w:val="20"/>
                <w:lang w:val="lt-LT"/>
              </w:rPr>
              <w:t>INFORMACINĖS VISUOMENĖS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2a</w:t>
            </w:r>
            <w:r w:rsidRPr="00D000B9">
              <w:rPr>
                <w:sz w:val="20"/>
                <w:szCs w:val="20"/>
                <w:lang w:val="lt-LT"/>
              </w:rPr>
              <w:t xml:space="preserve"> - </w:t>
            </w:r>
            <w:r w:rsidRPr="00D000B9">
              <w:rPr>
                <w:noProof/>
                <w:sz w:val="20"/>
                <w:szCs w:val="20"/>
                <w:lang w:val="lt-LT"/>
              </w:rPr>
              <w:t>Plačiajuosčio ryšio diegimo plėtimas, didelės spartos tinklų diegimas, ir skaitmeninei ekonomikai skirtų besiformuojančių technologijų ir tinklų diegimo rėmimas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w:t>
            </w:r>
            <w:r w:rsidRPr="00D000B9">
              <w:rPr>
                <w:sz w:val="20"/>
                <w:szCs w:val="20"/>
                <w:lang w:val="lt-LT"/>
              </w:rPr>
              <w:t xml:space="preserve"> - </w:t>
            </w:r>
            <w:r w:rsidRPr="00D000B9">
              <w:rPr>
                <w:noProof/>
                <w:sz w:val="20"/>
                <w:szCs w:val="20"/>
                <w:lang w:val="lt-LT"/>
              </w:rPr>
              <w:t>Padidinti valstybės informacinės infrastruktūros ir išteklių apsaugos efektyvumą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S10</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Saugos reikalavimus atitinkančių valstybės informacinių išteklių ir kritinės informacinės infrastruktūros objektų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15,00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98,00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Duomenys apie valstybės informacinių išteklių atitiktį elektroninės informacijos saugos reikalavimams bus tvarkomi Valstybės informacinių išteklių atitikties informacijos saugos reikalavimams stebėsenos sistemoje, kuri buvo įdiegta ir pradėta eksploatuoti 2015 m. gruodžio 18 d., o duomenis valstybės informacinių išteklių valdytojai teisės aktų nustatyta tvarka pateiks 2016 metais. Todėl šio rodiklio reikšmės 2014-2015 m. nebuvo renkamos ir bus pradėtos rinkti 2016 m,  už šį laikotarpį apskaičiuotos 2017 m. II pusmetį. Atitinkamai ir vėliau bus teikiami ir sekančių metų prodiklio pasiekimai.</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S10</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Saugos reikalavimus atitinkančių valstybės informacinių išteklių ir kritinės informacinės infrastruktūros objektų dalis</w:t>
            </w:r>
          </w:p>
        </w:tc>
        <w:tc>
          <w:tcPr>
            <w:tcW w:w="1276" w:type="dxa"/>
          </w:tcPr>
          <w:p w:rsidR="008E0BD9" w:rsidRPr="00D000B9" w:rsidRDefault="008E0BD9" w:rsidP="008E0BD9">
            <w:pPr>
              <w:jc w:val="right"/>
              <w:rPr>
                <w:sz w:val="16"/>
                <w:szCs w:val="16"/>
                <w:lang w:val="lt-LT"/>
              </w:rPr>
            </w:pPr>
            <w:r w:rsidRPr="00D000B9">
              <w:rPr>
                <w:noProof/>
                <w:sz w:val="16"/>
                <w:szCs w:val="16"/>
                <w:lang w:val="lt-LT"/>
              </w:rPr>
              <w:t>15,00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02</w:t>
            </w:r>
            <w:r w:rsidRPr="00D000B9">
              <w:rPr>
                <w:sz w:val="20"/>
                <w:szCs w:val="20"/>
                <w:lang w:val="lt-LT"/>
              </w:rPr>
              <w:t xml:space="preserve"> - </w:t>
            </w:r>
            <w:r w:rsidRPr="00D000B9">
              <w:rPr>
                <w:noProof/>
                <w:sz w:val="20"/>
                <w:szCs w:val="20"/>
                <w:lang w:val="lt-LT"/>
              </w:rPr>
              <w:t>INFORMACINĖS VISUOMENĖS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2b</w:t>
            </w:r>
            <w:r w:rsidRPr="00D000B9">
              <w:rPr>
                <w:sz w:val="20"/>
                <w:szCs w:val="20"/>
                <w:lang w:val="lt-LT"/>
              </w:rPr>
              <w:t xml:space="preserve"> - </w:t>
            </w:r>
            <w:r w:rsidRPr="00D000B9">
              <w:rPr>
                <w:noProof/>
                <w:sz w:val="20"/>
                <w:szCs w:val="20"/>
                <w:lang w:val="lt-LT"/>
              </w:rPr>
              <w:t>IRT produktų ir paslaugų, elektroninės prekybos tobulinimas ir IRT paklausos didinimas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viešojo sektoriaus informacijos pakartotiniam panaudojimui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viešojo sektoriaus informacijos pakartotiniam panaudojimui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Vietos bendruomenės, įtrauktos į veiklų, skirtų gyventojų skatinimui efektyviau, saugiau ir atsakingiau naudotis internetu, tinklą</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Vietos bendruomenės, įtrauktos į veiklų, skirtų gyventojų skatinimui efektyviau, saugiau ir atsakingiau naudotis internetu, tinklą</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Įgyvendinti sprendimai, skirti </w:t>
            </w:r>
            <w:r w:rsidRPr="00D000B9">
              <w:rPr>
                <w:noProof/>
                <w:sz w:val="16"/>
                <w:szCs w:val="16"/>
                <w:lang w:val="lt-LT"/>
              </w:rPr>
              <w:lastRenderedPageBreak/>
              <w:t>viešojo sektoriaus informacijos pakartotiniam panaudojimui</w:t>
            </w:r>
          </w:p>
        </w:tc>
        <w:tc>
          <w:tcPr>
            <w:tcW w:w="1134" w:type="dxa"/>
          </w:tcPr>
          <w:p w:rsidR="008E0BD9" w:rsidRPr="00D000B9" w:rsidRDefault="008E0BD9" w:rsidP="008E0BD9">
            <w:pPr>
              <w:jc w:val="right"/>
              <w:rPr>
                <w:sz w:val="16"/>
                <w:szCs w:val="16"/>
                <w:lang w:val="lt-LT"/>
              </w:rPr>
            </w:pPr>
            <w:r w:rsidRPr="00D000B9">
              <w:rPr>
                <w:noProof/>
                <w:sz w:val="16"/>
                <w:szCs w:val="16"/>
                <w:lang w:val="lt-LT"/>
              </w:rPr>
              <w:lastRenderedPageBreak/>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viešojo sektoriaus informacijos pakartotiniam panaudojimui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Vietos bendruomenės, įtrauktos į veiklų, skirtų gyventojų skatinimui efektyviau, saugiau ir atsakingiau naudotis internetu, tinklą</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Vietos bendruomenės, įtrauktos į veiklų, skirtų gyventojų skatinimui efektyviau, saugiau ir atsakingiau naudotis internetu, tinklą</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02</w:t>
            </w:r>
            <w:r w:rsidRPr="00D000B9">
              <w:rPr>
                <w:sz w:val="20"/>
                <w:szCs w:val="20"/>
                <w:lang w:val="lt-LT"/>
              </w:rPr>
              <w:t xml:space="preserve"> - </w:t>
            </w:r>
            <w:r w:rsidRPr="00D000B9">
              <w:rPr>
                <w:noProof/>
                <w:sz w:val="20"/>
                <w:szCs w:val="20"/>
                <w:lang w:val="lt-LT"/>
              </w:rPr>
              <w:t>INFORMACINĖS VISUOMENĖS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2b</w:t>
            </w:r>
            <w:r w:rsidRPr="00D000B9">
              <w:rPr>
                <w:sz w:val="20"/>
                <w:szCs w:val="20"/>
                <w:lang w:val="lt-LT"/>
              </w:rPr>
              <w:t xml:space="preserve"> - </w:t>
            </w:r>
            <w:r w:rsidRPr="00D000B9">
              <w:rPr>
                <w:noProof/>
                <w:sz w:val="20"/>
                <w:szCs w:val="20"/>
                <w:lang w:val="lt-LT"/>
              </w:rPr>
              <w:t>IRT produktų ir paslaugų, elektroninės prekybos tobulinimas ir IRT paklausos didinimas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viešojo sektoriaus informacijos pakartotinį panaudojimą verslo ir visuomenės poreikiams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S13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Įmonių, kurios panaudoja viešojo sektoriaus informaciją savo komercinei veiklai,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56,10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85,00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2014-2015 m. duomenų nėra</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S13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Įmonių, kurios panaudoja viešojo sektoriaus informaciją savo komercinei veiklai, dalis</w:t>
            </w:r>
          </w:p>
        </w:tc>
        <w:tc>
          <w:tcPr>
            <w:tcW w:w="1276" w:type="dxa"/>
          </w:tcPr>
          <w:p w:rsidR="008E0BD9" w:rsidRPr="00D000B9" w:rsidRDefault="008E0BD9" w:rsidP="008E0BD9">
            <w:pPr>
              <w:jc w:val="right"/>
              <w:rPr>
                <w:sz w:val="16"/>
                <w:szCs w:val="16"/>
                <w:lang w:val="lt-LT"/>
              </w:rPr>
            </w:pPr>
            <w:r w:rsidRPr="00D000B9">
              <w:rPr>
                <w:noProof/>
                <w:sz w:val="16"/>
                <w:szCs w:val="16"/>
                <w:lang w:val="lt-LT"/>
              </w:rPr>
              <w:t>37,00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02</w:t>
            </w:r>
            <w:r w:rsidRPr="00D000B9">
              <w:rPr>
                <w:sz w:val="20"/>
                <w:szCs w:val="20"/>
                <w:lang w:val="lt-LT"/>
              </w:rPr>
              <w:t xml:space="preserve"> - </w:t>
            </w:r>
            <w:r w:rsidRPr="00D000B9">
              <w:rPr>
                <w:noProof/>
                <w:sz w:val="20"/>
                <w:szCs w:val="20"/>
                <w:lang w:val="lt-LT"/>
              </w:rPr>
              <w:t>INFORMACINĖS VISUOMENĖS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2b</w:t>
            </w:r>
            <w:r w:rsidRPr="00D000B9">
              <w:rPr>
                <w:sz w:val="20"/>
                <w:szCs w:val="20"/>
                <w:lang w:val="lt-LT"/>
              </w:rPr>
              <w:t xml:space="preserve"> - </w:t>
            </w:r>
            <w:r w:rsidRPr="00D000B9">
              <w:rPr>
                <w:noProof/>
                <w:sz w:val="20"/>
                <w:szCs w:val="20"/>
                <w:lang w:val="lt-LT"/>
              </w:rPr>
              <w:t>IRT produktų ir paslaugų, elektroninės prekybos tobulinimas ir IRT paklausos didinimas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w:t>
            </w:r>
            <w:r w:rsidRPr="00D000B9">
              <w:rPr>
                <w:sz w:val="20"/>
                <w:szCs w:val="20"/>
                <w:lang w:val="lt-LT"/>
              </w:rPr>
              <w:t xml:space="preserve"> - </w:t>
            </w:r>
            <w:r w:rsidRPr="00D000B9">
              <w:rPr>
                <w:noProof/>
                <w:sz w:val="20"/>
                <w:szCs w:val="20"/>
                <w:lang w:val="lt-LT"/>
              </w:rPr>
              <w:t>Padidinti IRT paklausą ir naudojimą gyventojų tarpe</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S14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Gyventojų, kurie nuolat naudojasi internetu,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65,00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87,00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2014-2015 m. duomenų nėra</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S14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Gyventojų, kurie nuolat naudojasi internetu, dalis</w:t>
            </w:r>
          </w:p>
        </w:tc>
        <w:tc>
          <w:tcPr>
            <w:tcW w:w="1276" w:type="dxa"/>
          </w:tcPr>
          <w:p w:rsidR="008E0BD9" w:rsidRPr="00D000B9" w:rsidRDefault="008E0BD9" w:rsidP="008E0BD9">
            <w:pPr>
              <w:jc w:val="right"/>
              <w:rPr>
                <w:sz w:val="16"/>
                <w:szCs w:val="16"/>
                <w:lang w:val="lt-LT"/>
              </w:rPr>
            </w:pPr>
            <w:r w:rsidRPr="00D000B9">
              <w:rPr>
                <w:noProof/>
                <w:sz w:val="16"/>
                <w:szCs w:val="16"/>
                <w:lang w:val="lt-LT"/>
              </w:rPr>
              <w:t>69,00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02</w:t>
            </w:r>
            <w:r w:rsidRPr="00D000B9">
              <w:rPr>
                <w:sz w:val="20"/>
                <w:szCs w:val="20"/>
                <w:lang w:val="lt-LT"/>
              </w:rPr>
              <w:t xml:space="preserve"> - </w:t>
            </w:r>
            <w:r w:rsidRPr="00D000B9">
              <w:rPr>
                <w:noProof/>
                <w:sz w:val="20"/>
                <w:szCs w:val="20"/>
                <w:lang w:val="lt-LT"/>
              </w:rPr>
              <w:t>INFORMACINĖS VISUOMENĖS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2c</w:t>
            </w:r>
            <w:r w:rsidRPr="00D000B9">
              <w:rPr>
                <w:sz w:val="20"/>
                <w:szCs w:val="20"/>
                <w:lang w:val="lt-LT"/>
              </w:rPr>
              <w:t xml:space="preserve"> - </w:t>
            </w:r>
            <w:r w:rsidRPr="00D000B9">
              <w:rPr>
                <w:noProof/>
                <w:sz w:val="20"/>
                <w:szCs w:val="20"/>
                <w:lang w:val="lt-LT"/>
              </w:rPr>
              <w:t>Taikomųjų IRT e. valdžios, e. mokymosi, e. įtraukties, e. kultūros ir e. sveikatos programų tobulinimas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Sukurtos elektroninės paslaugos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Sukurtos elektroninės paslaugos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84,00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viešojo sektoriaus bendro naudojimo informacinių ir ryšių technologijų infrastruktūros optimizavimui, sąveikumo ir saugos užtikrinimui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viešojo sektoriaus bendro naudojimo informacinių ir ryšių technologijų infrastruktūros optimizavimui, sąveikumo ir saugos užtikrinimui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Sukurtos elektroninės paslaugos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S19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Sukurtos elektroninės paslaugos</w:t>
            </w:r>
          </w:p>
        </w:tc>
        <w:tc>
          <w:tcPr>
            <w:tcW w:w="1134" w:type="dxa"/>
          </w:tcPr>
          <w:p w:rsidR="008E0BD9" w:rsidRPr="00D000B9" w:rsidRDefault="008E0BD9" w:rsidP="008E0BD9">
            <w:pPr>
              <w:jc w:val="right"/>
              <w:rPr>
                <w:sz w:val="16"/>
                <w:szCs w:val="16"/>
                <w:lang w:val="lt-LT"/>
              </w:rPr>
            </w:pPr>
            <w:r w:rsidRPr="00D000B9">
              <w:rPr>
                <w:noProof/>
                <w:sz w:val="16"/>
                <w:szCs w:val="16"/>
                <w:lang w:val="lt-LT"/>
              </w:rPr>
              <w:t>7,00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viešojo sektoriaus bendro naudojimo informacinių ir ryšių technologijų infrastruktūros optimizavimui, sąveikumo ir saugos užtikrinimui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Įgyvendinti  sprendimai, skirti viešojo sektoriaus bendro naudojimo informacinių ir ryšių technologijų infrastruktūros optimizavimui, sąveikumo ir saugos užtikrinimui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02</w:t>
            </w:r>
            <w:r w:rsidRPr="00D000B9">
              <w:rPr>
                <w:sz w:val="20"/>
                <w:szCs w:val="20"/>
                <w:lang w:val="lt-LT"/>
              </w:rPr>
              <w:t xml:space="preserve"> - </w:t>
            </w:r>
            <w:r w:rsidRPr="00D000B9">
              <w:rPr>
                <w:noProof/>
                <w:sz w:val="20"/>
                <w:szCs w:val="20"/>
                <w:lang w:val="lt-LT"/>
              </w:rPr>
              <w:t>INFORMACINĖS VISUOMENĖS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2c</w:t>
            </w:r>
            <w:r w:rsidRPr="00D000B9">
              <w:rPr>
                <w:sz w:val="20"/>
                <w:szCs w:val="20"/>
                <w:lang w:val="lt-LT"/>
              </w:rPr>
              <w:t xml:space="preserve"> - </w:t>
            </w:r>
            <w:r w:rsidRPr="00D000B9">
              <w:rPr>
                <w:noProof/>
                <w:sz w:val="20"/>
                <w:szCs w:val="20"/>
                <w:lang w:val="lt-LT"/>
              </w:rPr>
              <w:t>Taikomųjų IRT e. valdžios, e. mokymosi, e. įtraukties, e. kultūros ir e. sveikatos programų tobulinimas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elektroninių viešųjų ir administracinių paslaugų prieinamumą ir kokybę</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S17</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Gyventojų, kurie naudojasi elektroniniu būdu teikiamomis viešosiomis ir administracinėmis paslaugomis,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37,00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63,00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2014-2015 m. duomenų nėra</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S18</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Valstybės ir savivaldybių institucijų ir įstaigų, kurios naudojasi Valstybės informacinių išteklių sąveikumo platformos paslaugomis,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17,00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2014-2015 m. duomenų nėra</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S17</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Gyventojų, kurie naudojasi elektroniniu būdu teikiamomis viešosiomis ir administracinėmis paslaugomis, dalis</w:t>
            </w:r>
          </w:p>
        </w:tc>
        <w:tc>
          <w:tcPr>
            <w:tcW w:w="1276" w:type="dxa"/>
          </w:tcPr>
          <w:p w:rsidR="008E0BD9" w:rsidRPr="00D000B9" w:rsidRDefault="008E0BD9" w:rsidP="008E0BD9">
            <w:pPr>
              <w:jc w:val="right"/>
              <w:rPr>
                <w:sz w:val="16"/>
                <w:szCs w:val="16"/>
                <w:lang w:val="lt-LT"/>
              </w:rPr>
            </w:pPr>
            <w:r w:rsidRPr="00D000B9">
              <w:rPr>
                <w:noProof/>
                <w:sz w:val="16"/>
                <w:szCs w:val="16"/>
                <w:lang w:val="lt-LT"/>
              </w:rPr>
              <w:t>44,00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S18</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Valstybės ir savivaldybių institucijų ir įstaigų, kurios </w:t>
            </w:r>
            <w:r w:rsidRPr="00D000B9">
              <w:rPr>
                <w:noProof/>
                <w:sz w:val="16"/>
                <w:szCs w:val="16"/>
                <w:lang w:val="lt-LT"/>
              </w:rPr>
              <w:lastRenderedPageBreak/>
              <w:t>naudojasi Valstybės informacinių išteklių sąveikumo platformos paslaugomis, dalis</w:t>
            </w:r>
          </w:p>
        </w:tc>
        <w:tc>
          <w:tcPr>
            <w:tcW w:w="1276" w:type="dxa"/>
          </w:tcPr>
          <w:p w:rsidR="008E0BD9" w:rsidRPr="00D000B9" w:rsidRDefault="008E0BD9" w:rsidP="008E0BD9">
            <w:pPr>
              <w:jc w:val="right"/>
              <w:rPr>
                <w:sz w:val="16"/>
                <w:szCs w:val="16"/>
                <w:lang w:val="lt-LT"/>
              </w:rPr>
            </w:pPr>
            <w:r w:rsidRPr="00D000B9">
              <w:rPr>
                <w:noProof/>
                <w:sz w:val="16"/>
                <w:szCs w:val="16"/>
                <w:lang w:val="lt-LT"/>
              </w:rPr>
              <w:lastRenderedPageBreak/>
              <w:t>33,10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03</w:t>
            </w:r>
            <w:r w:rsidRPr="00D000B9">
              <w:rPr>
                <w:sz w:val="20"/>
                <w:szCs w:val="20"/>
                <w:lang w:val="lt-LT"/>
              </w:rPr>
              <w:t xml:space="preserve"> - </w:t>
            </w:r>
            <w:r w:rsidRPr="00D000B9">
              <w:rPr>
                <w:noProof/>
                <w:sz w:val="20"/>
                <w:szCs w:val="20"/>
                <w:lang w:val="lt-LT"/>
              </w:rPr>
              <w:t>SMULKIOJO IR VIDUTINIO VERSLO KONKURENCINGUMO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3a</w:t>
            </w:r>
            <w:r w:rsidRPr="00D000B9">
              <w:rPr>
                <w:sz w:val="20"/>
                <w:szCs w:val="20"/>
                <w:lang w:val="lt-LT"/>
              </w:rPr>
              <w:t xml:space="preserve"> - </w:t>
            </w:r>
            <w:r w:rsidRPr="00D000B9">
              <w:rPr>
                <w:noProof/>
                <w:sz w:val="20"/>
                <w:szCs w:val="20"/>
                <w:lang w:val="lt-LT"/>
              </w:rPr>
              <w:t>Verslumo skatinimas, ypač sudarant palankesnes sąlygas pritaikyti naujas idėjas ekonominei veiklai, ir naujų įmonių steigimo skatinimas, taip pat pasitelkiant verslo inkubatorius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2 011,00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2 795,00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1 200,00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1 649,00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326,00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233,00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326,00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836,00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282,00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310,00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naujų įmonių, kuriems teikiama parama,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228,00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D6000E" w:rsidP="00D6000E">
            <w:pPr>
              <w:jc w:val="right"/>
              <w:rPr>
                <w:sz w:val="16"/>
                <w:szCs w:val="16"/>
                <w:lang w:val="lt-LT"/>
              </w:rPr>
            </w:pPr>
            <w:r>
              <w:rPr>
                <w:noProof/>
                <w:sz w:val="16"/>
                <w:szCs w:val="16"/>
                <w:lang w:val="lt-LT"/>
              </w:rPr>
              <w:t>441</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naujų įmonių, kuriems teikiama parama,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228,00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D6000E" w:rsidP="008E0BD9">
            <w:pPr>
              <w:jc w:val="right"/>
              <w:rPr>
                <w:sz w:val="16"/>
                <w:szCs w:val="16"/>
                <w:lang w:val="lt-LT"/>
              </w:rPr>
            </w:pPr>
            <w:r>
              <w:rPr>
                <w:noProof/>
                <w:sz w:val="16"/>
                <w:szCs w:val="16"/>
                <w:lang w:val="lt-LT"/>
              </w:rPr>
              <w:t>1017</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17 000 000,00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42 438,96</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17 000 000,00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592 721,00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33 180 000,00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12 628 644,69</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20630E"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33 180 000,00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157 154 000,00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noProof/>
                <w:sz w:val="16"/>
                <w:szCs w:val="16"/>
                <w:lang w:val="lt-LT"/>
              </w:rPr>
              <w:t>Kadangi rodiklio pasiekimai viršija siektiną reikšmę (2023 m.) planuojamas inicijuoti VP keitimas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inkubatorių infrastruktūros plotas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 metrai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7 500,00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inkubatorių infrastruktūros plotas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 metrai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7 500,00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lastRenderedPageBreak/>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707,00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2,00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477,00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756,00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310,00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naujų įmonių, kuriems teikiama parama,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naujų įmonių, kuriems teikiama parama,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446,00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260 566,80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138 930 000,00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inkubatorių infrastruktūros plotas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gavusių inkubatorių infrastruktūros plotas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03</w:t>
            </w:r>
            <w:r w:rsidRPr="00D000B9">
              <w:rPr>
                <w:sz w:val="20"/>
                <w:szCs w:val="20"/>
                <w:lang w:val="lt-LT"/>
              </w:rPr>
              <w:t xml:space="preserve"> - </w:t>
            </w:r>
            <w:r w:rsidRPr="00D000B9">
              <w:rPr>
                <w:noProof/>
                <w:sz w:val="20"/>
                <w:szCs w:val="20"/>
                <w:lang w:val="lt-LT"/>
              </w:rPr>
              <w:t>SMULKIOJO IR VIDUTINIO VERSLO KONKURENCINGUMO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3a</w:t>
            </w:r>
            <w:r w:rsidRPr="00D000B9">
              <w:rPr>
                <w:sz w:val="20"/>
                <w:szCs w:val="20"/>
                <w:lang w:val="lt-LT"/>
              </w:rPr>
              <w:t xml:space="preserve"> - </w:t>
            </w:r>
            <w:r w:rsidRPr="00D000B9">
              <w:rPr>
                <w:noProof/>
                <w:sz w:val="20"/>
                <w:szCs w:val="20"/>
                <w:lang w:val="lt-LT"/>
              </w:rPr>
              <w:t>Verslumo skatinimas, ypač sudarant palankesnes sąlygas pritaikyti naujas idėjas ekonominei veiklai, ir naujų įmonių steigimo skatinimas, taip pat pasitelkiant verslo inkubatorius</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verslumo lygį</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Verslumo lygis: įmonių ir fizinių asmenų, tenkančių 1000 gyventojų, skaičius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39,00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2010</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48,00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A879C3" w:rsidP="008E0BD9">
            <w:pPr>
              <w:rPr>
                <w:sz w:val="16"/>
                <w:szCs w:val="16"/>
                <w:lang w:val="lt-LT"/>
              </w:rPr>
            </w:pPr>
            <w:r>
              <w:rPr>
                <w:noProof/>
                <w:sz w:val="16"/>
                <w:szCs w:val="16"/>
                <w:lang w:val="lt-LT"/>
              </w:rPr>
              <w:t>2016 m. reikšmė bus nustatyta 2018 m. III-IV-ketv., sekančių metų - atitinkamai vėliau</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3A1F63"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Verslumo lygis: įmonių ir fizinių asmenų, tenkančių 1000 gyventojų, skaičius</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A879C3" w:rsidP="008E0BD9">
            <w:pPr>
              <w:jc w:val="right"/>
              <w:rPr>
                <w:sz w:val="16"/>
                <w:szCs w:val="16"/>
                <w:lang w:val="lt-LT"/>
              </w:rPr>
            </w:pPr>
            <w:r>
              <w:rPr>
                <w:sz w:val="16"/>
                <w:szCs w:val="16"/>
                <w:lang w:val="lt-LT"/>
              </w:rPr>
              <w:t>64,00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60,60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03</w:t>
            </w:r>
            <w:r w:rsidRPr="00D000B9">
              <w:rPr>
                <w:sz w:val="20"/>
                <w:szCs w:val="20"/>
                <w:lang w:val="lt-LT"/>
              </w:rPr>
              <w:t xml:space="preserve"> - </w:t>
            </w:r>
            <w:r w:rsidRPr="00D000B9">
              <w:rPr>
                <w:noProof/>
                <w:sz w:val="20"/>
                <w:szCs w:val="20"/>
                <w:lang w:val="lt-LT"/>
              </w:rPr>
              <w:t>SMULKIOJO IR VIDUTINIO VERSLO KONKURENCINGUMO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3b</w:t>
            </w:r>
            <w:r w:rsidRPr="00D000B9">
              <w:rPr>
                <w:sz w:val="20"/>
                <w:szCs w:val="20"/>
                <w:lang w:val="lt-LT"/>
              </w:rPr>
              <w:t xml:space="preserve"> - </w:t>
            </w:r>
            <w:r w:rsidRPr="00D000B9">
              <w:rPr>
                <w:noProof/>
                <w:sz w:val="20"/>
                <w:szCs w:val="20"/>
                <w:lang w:val="lt-LT"/>
              </w:rPr>
              <w:t>Naujus MVĮ verslo modelius, ypač internacionalizavimo, kūrimas ir įgyvendinimas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480,00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659,00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480,00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698,00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180,00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659,00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180,00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698,00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Gamybinės investicijos: nefinansinę paramą gaunančių </w:t>
            </w:r>
            <w:r w:rsidRPr="00D000B9">
              <w:rPr>
                <w:noProof/>
                <w:sz w:val="16"/>
                <w:szCs w:val="16"/>
                <w:lang w:val="lt-LT"/>
              </w:rPr>
              <w:lastRenderedPageBreak/>
              <w:t>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51 000 000,00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62 641,55</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51 000 000,00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273 213,59</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21 720 000,00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21 720 000,00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8,00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206,00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152,00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8,00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230,00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152,00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149 454,52</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108 582,52</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03</w:t>
            </w:r>
            <w:r w:rsidRPr="00D000B9">
              <w:rPr>
                <w:sz w:val="20"/>
                <w:szCs w:val="20"/>
                <w:lang w:val="lt-LT"/>
              </w:rPr>
              <w:t xml:space="preserve"> - </w:t>
            </w:r>
            <w:r w:rsidRPr="00D000B9">
              <w:rPr>
                <w:noProof/>
                <w:sz w:val="20"/>
                <w:szCs w:val="20"/>
                <w:lang w:val="lt-LT"/>
              </w:rPr>
              <w:t>SMULKIOJO IR VIDUTINIO VERSLO KONKURENCINGUMO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3b</w:t>
            </w:r>
            <w:r w:rsidRPr="00D000B9">
              <w:rPr>
                <w:sz w:val="20"/>
                <w:szCs w:val="20"/>
                <w:lang w:val="lt-LT"/>
              </w:rPr>
              <w:t xml:space="preserve"> - </w:t>
            </w:r>
            <w:r w:rsidRPr="00D000B9">
              <w:rPr>
                <w:noProof/>
                <w:sz w:val="20"/>
                <w:szCs w:val="20"/>
                <w:lang w:val="lt-LT"/>
              </w:rPr>
              <w:t>Naujus MVĮ verslo modelius, ypač internacionalizavimo, kūrimas ir įgyvendinimas</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MVĮ tarptautiškumą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A879C3"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MVĮ lietuviškos kilmės prekių eksporto dalis nuo BVP</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16,30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18,10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A879C3" w:rsidP="00A879C3">
            <w:pPr>
              <w:rPr>
                <w:sz w:val="16"/>
                <w:szCs w:val="16"/>
                <w:lang w:val="lt-LT"/>
              </w:rPr>
            </w:pPr>
            <w:r w:rsidRPr="00A879C3">
              <w:rPr>
                <w:noProof/>
                <w:sz w:val="16"/>
                <w:szCs w:val="16"/>
                <w:lang w:val="lt-LT"/>
              </w:rPr>
              <w:t>Rodiklio sumažėjimui 2014 m. įtakos turėjo Rusijos taikytas embargas. 2016 m. rodiklio reikšmė bus nustatyta Eurostat pateikus informaciją 2018 m. III-IV-ketv.</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3A1F63"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MVĮ lietuviškos kilmės prekių eksporto dalis nuo BVP</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A879C3" w:rsidP="008E0BD9">
            <w:pPr>
              <w:jc w:val="right"/>
              <w:rPr>
                <w:sz w:val="16"/>
                <w:szCs w:val="16"/>
                <w:lang w:val="lt-LT"/>
              </w:rPr>
            </w:pPr>
            <w:r>
              <w:rPr>
                <w:sz w:val="16"/>
                <w:szCs w:val="16"/>
                <w:lang w:val="lt-LT"/>
              </w:rPr>
              <w:t>15,7</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15,50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03</w:t>
            </w:r>
            <w:r w:rsidRPr="00D000B9">
              <w:rPr>
                <w:sz w:val="20"/>
                <w:szCs w:val="20"/>
                <w:lang w:val="lt-LT"/>
              </w:rPr>
              <w:t xml:space="preserve"> - </w:t>
            </w:r>
            <w:r w:rsidRPr="00D000B9">
              <w:rPr>
                <w:noProof/>
                <w:sz w:val="20"/>
                <w:szCs w:val="20"/>
                <w:lang w:val="lt-LT"/>
              </w:rPr>
              <w:t>SMULKIOJO IR VIDUTINIO VERSLO KONKURENCINGUMO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3d</w:t>
            </w:r>
            <w:r w:rsidRPr="00D000B9">
              <w:rPr>
                <w:sz w:val="20"/>
                <w:szCs w:val="20"/>
                <w:lang w:val="lt-LT"/>
              </w:rPr>
              <w:t xml:space="preserve"> - </w:t>
            </w:r>
            <w:r w:rsidRPr="00D000B9">
              <w:rPr>
                <w:noProof/>
                <w:sz w:val="20"/>
                <w:szCs w:val="20"/>
                <w:lang w:val="lt-LT"/>
              </w:rPr>
              <w:t>MVĮ pajėgumų augti regioninėse, nacionalinėse ir tarptautinėse rinkose ir dalyvauti inovacijų procesuose rėmimas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442,00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1 120,00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760,00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442,00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760,00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538,00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656,00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656,00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656,00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Gamybinės investicijos: nefinansinę paramą gaunančių </w:t>
            </w:r>
            <w:r w:rsidRPr="00D000B9">
              <w:rPr>
                <w:noProof/>
                <w:sz w:val="16"/>
                <w:szCs w:val="16"/>
                <w:lang w:val="lt-LT"/>
              </w:rPr>
              <w:lastRenderedPageBreak/>
              <w:t>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307 000 000,00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31 339 911,20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307 000 000,00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273 797 431,31</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81 480 000,00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D57CDC" w:rsidP="008E0BD9">
            <w:pPr>
              <w:jc w:val="right"/>
              <w:rPr>
                <w:sz w:val="16"/>
                <w:szCs w:val="16"/>
                <w:lang w:val="lt-LT"/>
              </w:rPr>
            </w:pPr>
            <w:r>
              <w:rPr>
                <w:noProof/>
                <w:sz w:val="16"/>
                <w:szCs w:val="16"/>
                <w:lang w:val="lt-LT"/>
              </w:rPr>
              <w:t>63550,86</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81 480 000,00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81 480 000,00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užimtumo padidėjimas paramą gaunančiose įmonėse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Visos darbo dienos ekvivalentai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1 200,00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užimtumo padidėjimas paramą gaunančiose įmonėse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Visos darbo dienos ekvivalentai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1 200,00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38,00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336,00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17,00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73,00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369,00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17,00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kitą nei dotacijos 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656,00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nefinansinę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13 251,00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93 154 433,52</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57 741 740,15</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privačiosios investicijos, atitinkančios viešąją paramą įmonėms (ne subsidijos)</w:t>
            </w:r>
          </w:p>
        </w:tc>
        <w:tc>
          <w:tcPr>
            <w:tcW w:w="1134" w:type="dxa"/>
          </w:tcPr>
          <w:p w:rsidR="008E0BD9" w:rsidRPr="00D000B9" w:rsidRDefault="008E0BD9" w:rsidP="008E0BD9">
            <w:pPr>
              <w:jc w:val="right"/>
              <w:rPr>
                <w:sz w:val="16"/>
                <w:szCs w:val="16"/>
                <w:lang w:val="lt-LT"/>
              </w:rPr>
            </w:pPr>
            <w:r w:rsidRPr="00D000B9">
              <w:rPr>
                <w:noProof/>
                <w:sz w:val="16"/>
                <w:szCs w:val="16"/>
                <w:lang w:val="lt-LT"/>
              </w:rPr>
              <w:t>81 480 000,00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užimtumo padidėjimas paramą gaunančiose įmonėse</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užimtumo padidėjimas paramą gaunančiose įmonėse</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03</w:t>
            </w:r>
            <w:r w:rsidRPr="00D000B9">
              <w:rPr>
                <w:sz w:val="20"/>
                <w:szCs w:val="20"/>
                <w:lang w:val="lt-LT"/>
              </w:rPr>
              <w:t xml:space="preserve"> - </w:t>
            </w:r>
            <w:r w:rsidRPr="00D000B9">
              <w:rPr>
                <w:noProof/>
                <w:sz w:val="20"/>
                <w:szCs w:val="20"/>
                <w:lang w:val="lt-LT"/>
              </w:rPr>
              <w:t>SMULKIOJO IR VIDUTINIO VERSLO KONKURENCINGUMO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3d</w:t>
            </w:r>
            <w:r w:rsidRPr="00D000B9">
              <w:rPr>
                <w:sz w:val="20"/>
                <w:szCs w:val="20"/>
                <w:lang w:val="lt-LT"/>
              </w:rPr>
              <w:t xml:space="preserve"> - </w:t>
            </w:r>
            <w:r w:rsidRPr="00D000B9">
              <w:rPr>
                <w:noProof/>
                <w:sz w:val="20"/>
                <w:szCs w:val="20"/>
                <w:lang w:val="lt-LT"/>
              </w:rPr>
              <w:t>MVĮ pajėgumų augti regioninėse, nacionalinėse ir tarptautinėse rinkose ir dalyvauti inovacijų procesuose rėmimas</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MVĮ produktyvumą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Pridėtinė vertė gamybos sąnaudomis, sukurta MVĮ, tenkanti vienam darbuotojui</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EUR per metus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12 432,00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2011</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17 726,00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Eurostat duomenis reikalingus rodiklio reikšmei nustatyti už 2016 m. pateiks 2018 m. I—II ketv, sekančių metų - atitinkamai vėliau</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Pridėtinė vertė gamybos sąnaudomis, sukurta MVĮ, tenkanti vienam darbuotojui</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15 128,00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14 711,00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03</w:t>
            </w:r>
            <w:r w:rsidRPr="00D000B9">
              <w:rPr>
                <w:sz w:val="20"/>
                <w:szCs w:val="20"/>
                <w:lang w:val="lt-LT"/>
              </w:rPr>
              <w:t xml:space="preserve"> - </w:t>
            </w:r>
            <w:r w:rsidRPr="00D000B9">
              <w:rPr>
                <w:noProof/>
                <w:sz w:val="20"/>
                <w:szCs w:val="20"/>
                <w:lang w:val="lt-LT"/>
              </w:rPr>
              <w:t>SMULKIOJO IR VIDUTINIO VERSLO KONKURENCINGUMO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3d</w:t>
            </w:r>
            <w:r w:rsidRPr="00D000B9">
              <w:rPr>
                <w:sz w:val="20"/>
                <w:szCs w:val="20"/>
                <w:lang w:val="lt-LT"/>
              </w:rPr>
              <w:t xml:space="preserve"> - </w:t>
            </w:r>
            <w:r w:rsidRPr="00D000B9">
              <w:rPr>
                <w:noProof/>
                <w:sz w:val="20"/>
                <w:szCs w:val="20"/>
                <w:lang w:val="lt-LT"/>
              </w:rPr>
              <w:t>MVĮ pajėgumų augti regioninėse, nacionalinėse ir tarptautinėse rinkose ir dalyvauti inovacijų procesuose rėmimas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w:t>
            </w:r>
            <w:r w:rsidRPr="00D000B9">
              <w:rPr>
                <w:sz w:val="20"/>
                <w:szCs w:val="20"/>
                <w:lang w:val="lt-LT"/>
              </w:rPr>
              <w:t xml:space="preserve"> - </w:t>
            </w:r>
            <w:r w:rsidRPr="00D000B9">
              <w:rPr>
                <w:noProof/>
                <w:sz w:val="20"/>
                <w:szCs w:val="20"/>
                <w:lang w:val="lt-LT"/>
              </w:rPr>
              <w:t>Padidinti MVĮ investicijas į eko-inovacijas ir kitas, efektyviai išteklius naudojančias technologijas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Investicijų, kurių daugiau kaip 50 proc. sumos investuojama į eko-inovacijas, dalis nuo visų investicijų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4,90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2011</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7,50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Eco-Innovation Observatory interneto svetainėje nepaskelbta informacija apie stebėsenos rodiklio reikšmę 2014-2016 m.. EK šio rodiklio pasiekimus matuoja kas 4 m. (Šaltinis: http://database.eco-innovation.eu/</w:t>
            </w:r>
          </w:p>
          <w:p w:rsidR="008E0BD9" w:rsidRPr="00D000B9" w:rsidRDefault="008E0BD9" w:rsidP="008E0BD9">
            <w:pPr>
              <w:rPr>
                <w:sz w:val="16"/>
                <w:szCs w:val="16"/>
                <w:lang w:val="lt-LT"/>
              </w:rPr>
            </w:pPr>
            <w:r w:rsidRPr="00D000B9">
              <w:rPr>
                <w:noProof/>
                <w:sz w:val="16"/>
                <w:szCs w:val="16"/>
                <w:lang w:val="lt-LT"/>
              </w:rPr>
              <w:t xml:space="preserve">indicators/view/264/1)  </w:t>
            </w:r>
          </w:p>
          <w:p w:rsidR="008E0BD9" w:rsidRPr="00D000B9" w:rsidRDefault="008E0BD9" w:rsidP="008E0BD9">
            <w:pPr>
              <w:rPr>
                <w:sz w:val="16"/>
                <w:szCs w:val="16"/>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Investicijų, kurių daugiau kaip 50 proc. sumos investuojama į eko-inovacijas, dalis nuo visų investicijų</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4b</w:t>
            </w:r>
            <w:r w:rsidRPr="00D000B9">
              <w:rPr>
                <w:sz w:val="20"/>
                <w:szCs w:val="20"/>
                <w:lang w:val="lt-LT"/>
              </w:rPr>
              <w:t xml:space="preserve"> - </w:t>
            </w:r>
            <w:r w:rsidRPr="00D000B9">
              <w:rPr>
                <w:noProof/>
                <w:sz w:val="20"/>
                <w:szCs w:val="20"/>
                <w:lang w:val="lt-LT"/>
              </w:rPr>
              <w:t>Energijos vartojimo efektyvumo ir atsinaujinančiosios energijos naudojimo įmonėse skatinimas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29,00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45,00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29,00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45,00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Atsinaujinantieji energijos ištekliai:  papildomas atsinaujinančios energijos gamybos pajėgumas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megavatai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59,00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Atsinaujinantieji energijos ištekliai:  papildomas atsinaujinančios energijos gamybos pajėgumas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megavatai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59,00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20,57</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Bendras metinis energijos vartojimo sumažėjimas investicijas gavusiose pramonės </w:t>
            </w:r>
            <w:r w:rsidRPr="00D000B9">
              <w:rPr>
                <w:noProof/>
                <w:sz w:val="16"/>
                <w:szCs w:val="16"/>
                <w:lang w:val="lt-LT"/>
              </w:rPr>
              <w:lastRenderedPageBreak/>
              <w:t>įmonėse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kWh/metai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328 067,00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Bendras metinis energijos vartojimo sumažėjimas investicijas gavusiose pramonės įmonėse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kWh/metai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328 067,00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paramą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Gamybinės investicijos: subsidijas gaunančių įmonių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Atsinaujinantieji energijos ištekliai:  papildomas atsinaujinančios energijos gamybos pajėgumas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Atsinaujinantieji energijos ištekliai:  papildomas atsinaujinančios energijos gamybos pajėgumas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Bendras metinis energijos vartojimo sumažėjimas investicijas gavusiose pramonės įmonėse</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S28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Bendras metinis energijos vartojimo sumažėjimas investicijas gavusiose pramonės įmonėse</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4b</w:t>
            </w:r>
            <w:r w:rsidRPr="00D000B9">
              <w:rPr>
                <w:sz w:val="20"/>
                <w:szCs w:val="20"/>
                <w:lang w:val="lt-LT"/>
              </w:rPr>
              <w:t xml:space="preserve"> - </w:t>
            </w:r>
            <w:r w:rsidRPr="00D000B9">
              <w:rPr>
                <w:noProof/>
                <w:sz w:val="20"/>
                <w:szCs w:val="20"/>
                <w:lang w:val="lt-LT"/>
              </w:rPr>
              <w:t>Energijos vartojimo efektyvumo ir atsinaujinančiosios energijos naudojimo įmonėse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Sumažinti energijos vartojimo intensyvumą pramonės įmonėse</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Energijos suvartojimo intensyvumas pramonės įmonėse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kg naftos ekvivalento 1000 eurų</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222,90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152,90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2016 metų duomenys bus paskelbti 2018 m. spalio mėn. </w:t>
            </w:r>
          </w:p>
          <w:p w:rsidR="008E0BD9" w:rsidRPr="00D000B9" w:rsidRDefault="008E0BD9" w:rsidP="008E0BD9">
            <w:pPr>
              <w:rPr>
                <w:sz w:val="16"/>
                <w:szCs w:val="16"/>
                <w:lang w:val="lt-LT"/>
              </w:rPr>
            </w:pPr>
            <w:r w:rsidRPr="00D000B9">
              <w:rPr>
                <w:noProof/>
                <w:sz w:val="16"/>
                <w:szCs w:val="16"/>
                <w:lang w:val="lt-LT"/>
              </w:rPr>
              <w:t>2017 m. duomenų nėra.</w:t>
            </w:r>
          </w:p>
          <w:p w:rsidR="008E0BD9" w:rsidRPr="00D000B9" w:rsidRDefault="008E0BD9" w:rsidP="008E0BD9">
            <w:pPr>
              <w:rPr>
                <w:sz w:val="16"/>
                <w:szCs w:val="16"/>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Energijos suvartojimo intensyvumas pramonės įmonėse</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187,90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202,80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4c</w:t>
            </w:r>
            <w:r w:rsidRPr="00D000B9">
              <w:rPr>
                <w:sz w:val="20"/>
                <w:szCs w:val="20"/>
                <w:lang w:val="lt-LT"/>
              </w:rPr>
              <w:t xml:space="preserve"> - </w:t>
            </w:r>
            <w:r w:rsidRPr="00D000B9">
              <w:rPr>
                <w:noProof/>
                <w:sz w:val="20"/>
                <w:szCs w:val="20"/>
                <w:lang w:val="lt-LT"/>
              </w:rPr>
              <w:t>Energijos vartojimo efektyvumo, pažangaus energijos valdymo ir atsinaujinančiosios energijos vartojimo viešojoje infrastruktūroje, įskaitant viešuosius pastatus, ir būstų sektoriuje, rėmimas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377C13"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namų ūkių, priskirtų geresnei energijos vartojimo efektyvumo klasei,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Namų ūkiai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25 285,00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namų ūkių, priskirtų geresnei energijos vartojimo efektyvumo klasei,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Namų ūkiai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54 150,00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sumažėjęs metinis viešuosiuose pastatuose suvartotos pirminės energijos kiekis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kWh per metus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sumažėjęs metinis viešuosiuose pastatuose suvartotos pirminės energijos kiekis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kWh per metus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50 218 900,00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ŠESD kiekio mažinimas:  numatomas metinis ŠESD kiekio sumažėjimas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CO2 ekvivalento tonos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54 020,00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ŠESD kiekio mažinimas:  numatomas metinis ŠESD kiekio sumažėjimas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CO2 ekvivalento tonos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137 559,00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Miestai, kuriuose sumažintos miestų apšvietimo eksploatavimo ir energijos sąnaudos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Miestai, kuriuose sumažintos miestų apšvietimo eksploatavimo ir energijos sąnaudos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namų ūkių, priskirtų geresnei energijos vartojimo efektyvumo klasei,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14 465,00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1 608,00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namų ūkių, priskirtų geresnei energijos vartojimo efektyvumo klasei,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54 150,00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21 656,00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sumažėjęs metinis viešuosiuose pastatuose suvartotos pirminės energijos kiekis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sumažėjęs metinis viešuosiuose pastatuose suvartotos pirminės energijos kiekis</w:t>
            </w:r>
          </w:p>
        </w:tc>
        <w:tc>
          <w:tcPr>
            <w:tcW w:w="1134" w:type="dxa"/>
          </w:tcPr>
          <w:p w:rsidR="008E0BD9" w:rsidRPr="00D000B9" w:rsidRDefault="008E0BD9" w:rsidP="008E0BD9">
            <w:pPr>
              <w:jc w:val="right"/>
              <w:rPr>
                <w:sz w:val="16"/>
                <w:szCs w:val="16"/>
                <w:lang w:val="lt-LT"/>
              </w:rPr>
            </w:pPr>
            <w:r w:rsidRPr="00D000B9">
              <w:rPr>
                <w:noProof/>
                <w:sz w:val="16"/>
                <w:szCs w:val="16"/>
                <w:lang w:val="lt-LT"/>
              </w:rPr>
              <w:t>32 258 100,00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ŠESD kiekio mažinimas:  numatomas metinis ŠESD kiekio sumažėjimas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ŠESD kiekio mažinimas:  numatomas metinis ŠESD kiekio sumažėjimas</w:t>
            </w:r>
          </w:p>
        </w:tc>
        <w:tc>
          <w:tcPr>
            <w:tcW w:w="1134" w:type="dxa"/>
          </w:tcPr>
          <w:p w:rsidR="008E0BD9" w:rsidRPr="00D000B9" w:rsidRDefault="008E0BD9" w:rsidP="008E0BD9">
            <w:pPr>
              <w:jc w:val="right"/>
              <w:rPr>
                <w:sz w:val="16"/>
                <w:szCs w:val="16"/>
                <w:lang w:val="lt-LT"/>
              </w:rPr>
            </w:pPr>
            <w:r w:rsidRPr="00D000B9">
              <w:rPr>
                <w:noProof/>
                <w:sz w:val="16"/>
                <w:szCs w:val="16"/>
                <w:lang w:val="lt-LT"/>
              </w:rPr>
              <w:t>135 547,00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49 415,00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Miestai, kuriuose sumažintos miestų apšvietimo eksploatavimo ir energijos sąnaudos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Miestai, kuriuose sumažintos miestų apšvietimo eksploatavimo ir energijos sąnaudos</w:t>
            </w:r>
          </w:p>
        </w:tc>
        <w:tc>
          <w:tcPr>
            <w:tcW w:w="1134" w:type="dxa"/>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4c</w:t>
            </w:r>
            <w:r w:rsidRPr="00D000B9">
              <w:rPr>
                <w:sz w:val="20"/>
                <w:szCs w:val="20"/>
                <w:lang w:val="lt-LT"/>
              </w:rPr>
              <w:t xml:space="preserve"> - </w:t>
            </w:r>
            <w:r w:rsidRPr="00D000B9">
              <w:rPr>
                <w:noProof/>
                <w:sz w:val="20"/>
                <w:szCs w:val="20"/>
                <w:lang w:val="lt-LT"/>
              </w:rPr>
              <w:t>Energijos vartojimo efektyvumo, pažangaus energijos valdymo ir atsinaujinančiosios energijos vartojimo viešojoje infrastruktūroje, įskaitant viešuosius pastatus, ir būstų sektoriuje, rėmimas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Sumažinti energijos suvartojimą viešojoje infrastruktūroje ir daugiabučiuose namuose</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S29</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Sunaudotas galutinės energijos kiekis paslaugų ir namų ūkių sektoriuose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tūkst. tne</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2 109,60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2011</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1 680,00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sz w:val="16"/>
                <w:szCs w:val="16"/>
                <w:lang w:val="lt-LT"/>
              </w:rPr>
              <w:t xml:space="preserve">2017 m. duomenų nėra. Rodiklio reikšmė nustatoma, Lietuvos statistikos departamentui paskelbus oficialų leidinį </w:t>
            </w:r>
            <w:proofErr w:type="gramStart"/>
            <w:r w:rsidRPr="00D000B9">
              <w:rPr>
                <w:lang w:val="lt-LT"/>
              </w:rPr>
              <w:t>"</w:t>
            </w:r>
            <w:r w:rsidRPr="00D000B9">
              <w:rPr>
                <w:sz w:val="16"/>
                <w:szCs w:val="16"/>
                <w:lang w:val="lt-LT"/>
              </w:rPr>
              <w:t>Kuro ir energijos balansas</w:t>
            </w:r>
            <w:r w:rsidRPr="00D000B9">
              <w:rPr>
                <w:lang w:val="lt-LT"/>
              </w:rPr>
              <w:t>"</w:t>
            </w:r>
            <w:proofErr w:type="gramEnd"/>
            <w:r w:rsidRPr="00D000B9">
              <w:rPr>
                <w:sz w:val="16"/>
                <w:szCs w:val="16"/>
                <w:lang w:val="lt-LT"/>
              </w:rPr>
              <w:t xml:space="preserve">. Statistinio tyrimo rezultatai už 2017 m. bus skelbiami metiniame leidinyje </w:t>
            </w:r>
            <w:proofErr w:type="gramStart"/>
            <w:r w:rsidRPr="00D000B9">
              <w:rPr>
                <w:lang w:val="lt-LT"/>
              </w:rPr>
              <w:t>"</w:t>
            </w:r>
            <w:r w:rsidRPr="00D000B9">
              <w:rPr>
                <w:sz w:val="16"/>
                <w:szCs w:val="16"/>
                <w:lang w:val="lt-LT"/>
              </w:rPr>
              <w:t>Kuro ir energijos balansas</w:t>
            </w:r>
            <w:r w:rsidRPr="00D000B9">
              <w:rPr>
                <w:lang w:val="lt-LT"/>
              </w:rPr>
              <w:t>"</w:t>
            </w:r>
            <w:proofErr w:type="gramEnd"/>
            <w:r w:rsidRPr="00D000B9">
              <w:rPr>
                <w:sz w:val="16"/>
                <w:szCs w:val="16"/>
                <w:lang w:val="lt-LT"/>
              </w:rPr>
              <w:t xml:space="preserve"> – liepos mėn. </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S29</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Sunaudotas galutinės energijos kiekis paslaugų ir namų ūkių sektoriuose</w:t>
            </w:r>
          </w:p>
        </w:tc>
        <w:tc>
          <w:tcPr>
            <w:tcW w:w="1276" w:type="dxa"/>
          </w:tcPr>
          <w:p w:rsidR="008E0BD9" w:rsidRPr="00D000B9" w:rsidRDefault="008E0BD9" w:rsidP="008E0BD9">
            <w:pPr>
              <w:jc w:val="right"/>
              <w:rPr>
                <w:sz w:val="16"/>
                <w:szCs w:val="16"/>
                <w:lang w:val="lt-LT"/>
              </w:rPr>
            </w:pPr>
            <w:r w:rsidRPr="00D000B9">
              <w:rPr>
                <w:noProof/>
                <w:sz w:val="16"/>
                <w:szCs w:val="16"/>
                <w:lang w:val="lt-LT"/>
              </w:rPr>
              <w:t>2 043,90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1 935,00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1 992,30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4e</w:t>
            </w:r>
            <w:r w:rsidRPr="00D000B9">
              <w:rPr>
                <w:sz w:val="20"/>
                <w:szCs w:val="20"/>
                <w:lang w:val="lt-LT"/>
              </w:rPr>
              <w:t xml:space="preserve"> - </w:t>
            </w:r>
            <w:r w:rsidRPr="00D000B9">
              <w:rPr>
                <w:noProof/>
                <w:sz w:val="20"/>
                <w:szCs w:val="20"/>
                <w:lang w:val="lt-LT"/>
              </w:rPr>
              <w:t>Anglies dioksido kiekio mažinimo visų rūšių teritorijose, ypač miesto teritorijose, strategijų skatinimas, taip pat skatinant tvarų ir įvairiarūšį judumą miestuose ir su švelninimu susijusias prisitaikymo priemones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401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Įgyvendintos darnaus judumo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401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Įgyvendintos darnaus judumo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402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Įdiegtos intelektinės transporto sistemos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402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Įdiegtos intelektinės transporto sistemos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Įrengtų naujų dviračių ir/ar pėsčiųjų takų ir/ar trasų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Įrengtų naujų dviračių ir/ar pėsčiųjų takų ir/ar trasų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18,36</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Rekonstruotų dviračių ir/ar </w:t>
            </w:r>
            <w:r w:rsidRPr="00D000B9">
              <w:rPr>
                <w:noProof/>
                <w:sz w:val="16"/>
                <w:szCs w:val="16"/>
                <w:lang w:val="lt-LT"/>
              </w:rPr>
              <w:lastRenderedPageBreak/>
              <w:t>pėsčiųjų takų ir/ar trasų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Rekonstruotų dviračių ir/ar pėsčiųjų takų ir/ar trasų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2,79</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401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Įgyvendintos darnaus judumo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401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Įgyvendintos darnaus judumo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402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Įdiegtos intelektinės transporto sistemos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402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Įdiegtos intelektinės transporto sistemos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Įrengtų naujų dviračių ir/ar pėsčiųjų takų ir/ar trasų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Įrengtų naujų dviračių ir/ar pėsčiųjų takų ir/ar trasų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Rekonstruotų dviračių ir/ar pėsčiųjų takų ir/ar trasų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Rekonstruotų dviračių ir/ar pėsčiųjų takų ir/ar trasų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4e</w:t>
            </w:r>
            <w:r w:rsidRPr="00D000B9">
              <w:rPr>
                <w:sz w:val="20"/>
                <w:szCs w:val="20"/>
                <w:lang w:val="lt-LT"/>
              </w:rPr>
              <w:t xml:space="preserve"> - </w:t>
            </w:r>
            <w:r w:rsidRPr="00D000B9">
              <w:rPr>
                <w:noProof/>
                <w:sz w:val="20"/>
                <w:szCs w:val="20"/>
                <w:lang w:val="lt-LT"/>
              </w:rPr>
              <w:t>Anglies dioksido kiekio mažinimo visų rūšių teritorijose, ypač miesto teritorijose, strategijų skatinimas, taip pat skatinant tvarų ir įvairiarūšį judumą miestuose ir su švelninimu susijusias prisitaikymo priemones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Skatinti darnų judumą ir plėtoti aplinkai draugišką transportą siekiant sumažinti anglies dioksido išmetimus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Anglies dioksido (išskyrus išsiskiriantį iš biomasės) kiekis, namų ūkių išmestas į atmosferą iš transporto veiklos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Tūkst. tonų</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564,50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2011</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507,00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Už 2016 m. rodiklio pasiekimai, bus pateikti Lietuvos statistikos departamentui atnaujinus duomenis  2018 IV ketv., 2017 m. - atitinkamai vėliau. Kadangi 2014 m. reikšmė (nėra 2015-2016 m. duomenų) yra 4 kartus didesnė, nei VP programoje nustatyta bazinė 2011 m. reikšmė dėl skirtingos apskaičiavimo metodikos, numatoma tikslinti pradinę ir siektinas reikšmes VP.</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Viešuoju miesto transportu vežamų keleivių skaičius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234 900 000,00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244 000 000,00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Šiuo metu oficialių 2017 m. statistinių duomenų nėra. Kadangi rodiklio pasiekimai viršija siektiną reikšmę (2023 m.) planuojamas inicijuoti VP keitimas</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S31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Anglies dioksido (išskyrus išsiskiriantį iš biomasės) kiekis, namų ūkių išmestas į atmosferą iš transporto veiklos</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2 443,30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1 972,90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Viešuoju miesto transportu vežamų keleivių skaičius</w:t>
            </w:r>
          </w:p>
        </w:tc>
        <w:tc>
          <w:tcPr>
            <w:tcW w:w="1276" w:type="dxa"/>
          </w:tcPr>
          <w:p w:rsidR="008E0BD9" w:rsidRPr="00D000B9" w:rsidRDefault="008E0BD9" w:rsidP="008E0BD9">
            <w:pPr>
              <w:jc w:val="right"/>
              <w:rPr>
                <w:sz w:val="16"/>
                <w:szCs w:val="16"/>
                <w:lang w:val="lt-LT"/>
              </w:rPr>
            </w:pPr>
            <w:r w:rsidRPr="00D000B9">
              <w:rPr>
                <w:noProof/>
                <w:sz w:val="16"/>
                <w:szCs w:val="16"/>
                <w:lang w:val="lt-LT"/>
              </w:rPr>
              <w:t>254 663 000,00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263 092 000,00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281 583 200,00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4i</w:t>
            </w:r>
            <w:r w:rsidRPr="00D000B9">
              <w:rPr>
                <w:sz w:val="20"/>
                <w:szCs w:val="20"/>
                <w:lang w:val="lt-LT"/>
              </w:rPr>
              <w:t xml:space="preserve"> - </w:t>
            </w:r>
            <w:r w:rsidRPr="00D000B9">
              <w:rPr>
                <w:noProof/>
                <w:sz w:val="20"/>
                <w:szCs w:val="20"/>
                <w:lang w:val="lt-LT"/>
              </w:rPr>
              <w:t>Energijos, gaunamos iš atsinaujinančiųjų išteklių, gamybos ir paskirstymo skatinimas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Atsinaujinantieji energijos ištekliai:  papildomas atsinaujinančios energijos gamybos pajėgumas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megavatai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467,00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Atsinaujinantieji energijos ištekliai:  papildomas atsinaujinančios energijos gamybos pajėgumas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megavatai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467,00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228,00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ŠESD kiekio mažinimas:  numatomas metinis ŠESD kiekio sumažėjimas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CO2 ekvivalento tonos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430 000,00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ŠESD kiekio mažinimas:  numatomas metinis ŠESD kiekio sumažėjimas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CO2 ekvivalento tonos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430 000,00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310 000,00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Įsigyti nauji biokuro žaliavos mobilizavimo, biokuro gamybos bei transportavimo įrenginiai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Įsigyti nauji biokuro žaliavos mobilizavimo, biokuro gamybos bei transportavimo įrenginiai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Atsinaujinantieji energijos ištekliai:  papildomas atsinaujinančios energijos gamybos pajėgumas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Atsinaujinantieji energijos ištekliai:  papildomas atsinaujinančios energijos gamybos pajėgumas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ŠESD kiekio mažinimas:  numatomas metinis ŠESD kiekio sumažėjimas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ŠESD kiekio mažinimas:  numatomas metinis ŠESD kiekio sumažėjimas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Įsigyti nauji biokuro žaliavos mobilizavimo, biokuro gamybos bei transportavimo įrenginiai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Įsigyti nauji biokuro žaliavos mobilizavimo, biokuro gamybos bei transportavimo įrenginiai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4i</w:t>
            </w:r>
            <w:r w:rsidRPr="00D000B9">
              <w:rPr>
                <w:sz w:val="20"/>
                <w:szCs w:val="20"/>
                <w:lang w:val="lt-LT"/>
              </w:rPr>
              <w:t xml:space="preserve"> - </w:t>
            </w:r>
            <w:r w:rsidRPr="00D000B9">
              <w:rPr>
                <w:noProof/>
                <w:sz w:val="20"/>
                <w:szCs w:val="20"/>
                <w:lang w:val="lt-LT"/>
              </w:rPr>
              <w:t>Energijos, gaunamos iš atsinaujinančiųjų išteklių, gamybos ir paskirstymo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atsinaujinančių išteklių energijos naudojimą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Atsinaujinančių išteklių energijos dalis galutiniame energijos balanse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21,72</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23,00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C04A2A" w:rsidP="008E0BD9">
            <w:pPr>
              <w:rPr>
                <w:sz w:val="16"/>
                <w:szCs w:val="16"/>
                <w:lang w:val="lt-LT"/>
              </w:rPr>
            </w:pPr>
            <w:r w:rsidRPr="00D000B9">
              <w:rPr>
                <w:noProof/>
                <w:sz w:val="16"/>
                <w:szCs w:val="16"/>
                <w:lang w:val="lt-LT"/>
              </w:rPr>
              <w:t>2017 m. duomenų nėra, nes Statistikos departamentas duomenis už 2017 m. pateiks 2018 m. III ketv. 2017 m. inicijuotame VP keitime 2023 m. rodiklio reikšmė padidinta iki 28. .</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Atsinaujinančių išteklių energijos dalis galutiniame energijos balanse</w:t>
            </w:r>
          </w:p>
        </w:tc>
        <w:tc>
          <w:tcPr>
            <w:tcW w:w="1276" w:type="dxa"/>
          </w:tcPr>
          <w:p w:rsidR="008E0BD9" w:rsidRPr="00D000B9" w:rsidRDefault="008E0BD9" w:rsidP="008E0BD9">
            <w:pPr>
              <w:jc w:val="right"/>
              <w:rPr>
                <w:sz w:val="16"/>
                <w:szCs w:val="16"/>
                <w:lang w:val="lt-LT"/>
              </w:rPr>
            </w:pPr>
            <w:r w:rsidRPr="00D000B9">
              <w:rPr>
                <w:noProof/>
                <w:sz w:val="16"/>
                <w:szCs w:val="16"/>
                <w:lang w:val="lt-LT"/>
              </w:rPr>
              <w:t>25,46</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25,86</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23,86</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4iii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Energijos vartojimo efektyvumo, pažangaus energijos valdymo ir atsinaujinančiosios energijos vartojimo viešojoje infrastruktūroje, įskaitant viešuosius pastatus, ir būstų sektoriuje, rėmimas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20630E"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Namų ūkiai, kuriuose padidintas atsinaujinančių išteklių energijos naudojimo efektyvumas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Namų ūkiai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9 000,00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noProof/>
                <w:sz w:val="16"/>
                <w:szCs w:val="16"/>
                <w:lang w:val="lt-LT"/>
              </w:rPr>
              <w:t>2017 m. Veiksmų programos pakeitime siektina  reikšmė padidinta iki  9 000.</w:t>
            </w:r>
          </w:p>
        </w:tc>
      </w:tr>
      <w:tr w:rsidR="008E0BD9" w:rsidRPr="0020630E"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Namų ūkiai, kuriuose padidintas atsinaujinančių išteklių energijos naudojimo efektyvumas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Namų ūkiai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9 000,00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noProof/>
                <w:sz w:val="16"/>
                <w:szCs w:val="16"/>
                <w:lang w:val="lt-LT"/>
              </w:rPr>
              <w:t>2017 m. Veiksmų programos pakeitime siektina  reikšmė padidinta iki  9 000.</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Šilumos vartotojai, kuriems šiluma tiekiama patikimiau ir pagerėjo tiekimo kokybė</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660 000,00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93 612,00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Šilumos vartotojai, kuriems šiluma tiekiama patikimiau ir pagerėjo tiekimo kokybė</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660 000,00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360 389,00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Modernizuoti centralizuoto šilumos tiekimo tinklai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202,05</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Modernizuoti centralizuoto šilumos tiekimo tinklai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421,94</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Namų ūkiai, kuriuose padidintas atsinaujinančių išteklių energijos naudojimo efektyvumas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Namų ūkiai, kuriuose padidintas atsinaujinančių išteklių energijos naudojimo efektyvumas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Šilumos vartotojai, kuriems šiluma tiekiama patikimiau ir pagerėjo tiekimo kokybė</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Šilumos vartotojai, kuriems šiluma tiekiama patikimiau ir pagerėjo tiekimo kokybė</w:t>
            </w:r>
          </w:p>
        </w:tc>
        <w:tc>
          <w:tcPr>
            <w:tcW w:w="1134" w:type="dxa"/>
          </w:tcPr>
          <w:p w:rsidR="008E0BD9" w:rsidRPr="00D000B9" w:rsidRDefault="008E0BD9" w:rsidP="008E0BD9">
            <w:pPr>
              <w:jc w:val="right"/>
              <w:rPr>
                <w:sz w:val="16"/>
                <w:szCs w:val="16"/>
                <w:lang w:val="lt-LT"/>
              </w:rPr>
            </w:pPr>
            <w:r w:rsidRPr="00D000B9">
              <w:rPr>
                <w:noProof/>
                <w:sz w:val="16"/>
                <w:szCs w:val="16"/>
                <w:lang w:val="lt-LT"/>
              </w:rPr>
              <w:t>357 643,00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Modernizuoti centralizuoto šilumos tiekimo tinklai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Modernizuoti centralizuoto šilumos tiekimo tinklai</w:t>
            </w:r>
          </w:p>
        </w:tc>
        <w:tc>
          <w:tcPr>
            <w:tcW w:w="1134" w:type="dxa"/>
          </w:tcPr>
          <w:p w:rsidR="008E0BD9" w:rsidRPr="00D000B9" w:rsidRDefault="008E0BD9" w:rsidP="008E0BD9">
            <w:pPr>
              <w:jc w:val="right"/>
              <w:rPr>
                <w:sz w:val="16"/>
                <w:szCs w:val="16"/>
                <w:lang w:val="lt-LT"/>
              </w:rPr>
            </w:pPr>
            <w:r w:rsidRPr="00D000B9">
              <w:rPr>
                <w:noProof/>
                <w:sz w:val="16"/>
                <w:szCs w:val="16"/>
                <w:lang w:val="lt-LT"/>
              </w:rPr>
              <w:t>413,02</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4iii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Energijos vartojimo efektyvumo, pažangaus energijos valdymo ir atsinaujinančiosios energijos vartojimo viešojoje infrastruktūroje, įskaitant viešuosius pastatus, ir būstų sektoriuje, rėmimas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energijos vartojimo efektyvumą šilumos tiekimo srityje ir namų ūkiuose</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S40</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Transportavimo bei paskirstymo nuostoliai šilumos tinkluose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Tūkst. tne</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127,00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113,00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C04A2A" w:rsidP="008E0BD9">
            <w:pPr>
              <w:rPr>
                <w:sz w:val="16"/>
                <w:szCs w:val="16"/>
                <w:lang w:val="lt-LT"/>
              </w:rPr>
            </w:pPr>
            <w:r w:rsidRPr="00D000B9">
              <w:rPr>
                <w:noProof/>
                <w:sz w:val="16"/>
                <w:szCs w:val="16"/>
                <w:lang w:val="lt-LT"/>
              </w:rPr>
              <w:t>2017 m. duomenų nėra, nes Statistikos departamentas duomenis už 2017 m. pateiks 2018 m. III ketv. Kadangi rodiklio pasiekimai viršija siektiną reikšmę (2023 m.) planuojamas inicijuoti VP keitimas.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S41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Energijos suvartojimas namų ūkiuose (neprijungtuose prie centralizuotų šilumos tinklų)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Tūkst. tne</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540,00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310,00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C04A2A" w:rsidP="008E0BD9">
            <w:pPr>
              <w:rPr>
                <w:sz w:val="16"/>
                <w:szCs w:val="16"/>
                <w:lang w:val="lt-LT"/>
              </w:rPr>
            </w:pPr>
            <w:r w:rsidRPr="00D000B9">
              <w:rPr>
                <w:noProof/>
                <w:sz w:val="16"/>
                <w:szCs w:val="16"/>
                <w:lang w:val="lt-LT"/>
              </w:rPr>
              <w:t>2017 m. duomenų nėra, duomenis už 2017 m. Statistikos departamentas duomenis pateiks 2018 m. III ketv.</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S40</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Transportavimo bei paskirstymo nuostoliai šilumos tinkluose</w:t>
            </w:r>
          </w:p>
        </w:tc>
        <w:tc>
          <w:tcPr>
            <w:tcW w:w="1276" w:type="dxa"/>
          </w:tcPr>
          <w:p w:rsidR="008E0BD9" w:rsidRPr="00D000B9" w:rsidRDefault="00C04A2A" w:rsidP="008E0BD9">
            <w:pPr>
              <w:jc w:val="right"/>
              <w:rPr>
                <w:sz w:val="16"/>
                <w:szCs w:val="16"/>
                <w:lang w:val="lt-LT"/>
              </w:rPr>
            </w:pPr>
            <w:r w:rsidRPr="00D000B9">
              <w:rPr>
                <w:sz w:val="16"/>
                <w:szCs w:val="16"/>
                <w:lang w:val="lt-LT"/>
              </w:rPr>
              <w:t>120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118,50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124,70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S41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Energijos suvartojimas namų ūkiuose (neprijungtuose prie </w:t>
            </w:r>
            <w:r w:rsidRPr="00D000B9">
              <w:rPr>
                <w:noProof/>
                <w:sz w:val="16"/>
                <w:szCs w:val="16"/>
                <w:lang w:val="lt-LT"/>
              </w:rPr>
              <w:lastRenderedPageBreak/>
              <w:t>centralizuotų šilumos tinklų)</w:t>
            </w:r>
          </w:p>
        </w:tc>
        <w:tc>
          <w:tcPr>
            <w:tcW w:w="1276" w:type="dxa"/>
          </w:tcPr>
          <w:p w:rsidR="008E0BD9" w:rsidRPr="00D000B9" w:rsidRDefault="008E0BD9" w:rsidP="008E0BD9">
            <w:pPr>
              <w:jc w:val="right"/>
              <w:rPr>
                <w:sz w:val="16"/>
                <w:szCs w:val="16"/>
                <w:lang w:val="lt-LT"/>
              </w:rPr>
            </w:pPr>
            <w:r w:rsidRPr="00D000B9">
              <w:rPr>
                <w:noProof/>
                <w:sz w:val="16"/>
                <w:szCs w:val="16"/>
                <w:lang w:val="lt-LT"/>
              </w:rPr>
              <w:lastRenderedPageBreak/>
              <w:t>484,30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491,00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508,70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4iv</w:t>
            </w:r>
            <w:r w:rsidRPr="00D000B9">
              <w:rPr>
                <w:sz w:val="20"/>
                <w:szCs w:val="20"/>
                <w:lang w:val="lt-LT"/>
              </w:rPr>
              <w:t xml:space="preserve"> - </w:t>
            </w:r>
            <w:r w:rsidRPr="00D000B9">
              <w:rPr>
                <w:noProof/>
                <w:sz w:val="20"/>
                <w:szCs w:val="20"/>
                <w:lang w:val="lt-LT"/>
              </w:rPr>
              <w:t>Žemoje ir vidutinėje įtampoje veikiančių pažangiųjų paskirstymo sistemų plėtojimas ir diegimas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papildomų prie pažangiųjų tinklų prisijungtų energijos vartotojų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Naudotojai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papildomų prie pažangiųjų tinklų prisijungtų energijos vartotojų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Naudotojai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927F80" w:rsidP="00927F80">
            <w:pPr>
              <w:jc w:val="right"/>
              <w:rPr>
                <w:sz w:val="16"/>
                <w:szCs w:val="16"/>
                <w:lang w:val="lt-LT"/>
              </w:rPr>
            </w:pPr>
            <w:r w:rsidRPr="00A25B27">
              <w:rPr>
                <w:sz w:val="16"/>
                <w:szCs w:val="16"/>
                <w:lang w:val="lt-LT"/>
              </w:rPr>
              <w:t>35982,00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naujos ir (arba) atnaujintos transformatorių pastotės ir (arba) skirstyklos, sukuriant bent 3 naujas pažangiojo  elektros tinklo technines-funkcines savybes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naujos ir (arba) atnaujintos transformatorių pastotės ir (arba) skirstyklos, sukuriant bent 3 naujas pažangiojo  elektros tinklo technines-funkcines savybes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927F80" w:rsidP="008E0BD9">
            <w:pPr>
              <w:jc w:val="right"/>
              <w:rPr>
                <w:sz w:val="16"/>
                <w:szCs w:val="16"/>
                <w:lang w:val="lt-LT"/>
              </w:rPr>
            </w:pPr>
            <w:r w:rsidRPr="00D000B9">
              <w:rPr>
                <w:noProof/>
                <w:sz w:val="16"/>
                <w:szCs w:val="16"/>
                <w:lang w:val="lt-LT"/>
              </w:rPr>
              <w:t>9,00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lastRenderedPageBreak/>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papildomų prie pažangiųjų tinklų prisijungtų energijos vartotojų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Energijos vartojimo efektyvumas: papildomų prie pažangiųjų tinklų prisijungtų energijos vartotojų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naujos ir (arba) atnaujintos transformatorių pastotės ir (arba) skirstyklos, sukuriant bent 3 naujas pažangiojo  elektros tinklo technines-funkcines savybes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naujos ir (arba) atnaujintos transformatorių pastotės ir (arba) skirstyklos, sukuriant bent 3 naujas pažangiojo  elektros tinklo technines-funkcines savybes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4iv</w:t>
            </w:r>
            <w:r w:rsidRPr="00D000B9">
              <w:rPr>
                <w:sz w:val="20"/>
                <w:szCs w:val="20"/>
                <w:lang w:val="lt-LT"/>
              </w:rPr>
              <w:t xml:space="preserve"> - </w:t>
            </w:r>
            <w:r w:rsidRPr="00D000B9">
              <w:rPr>
                <w:noProof/>
                <w:sz w:val="20"/>
                <w:szCs w:val="20"/>
                <w:lang w:val="lt-LT"/>
              </w:rPr>
              <w:t>Žemoje ir vidutinėje įtampoje veikiančių pažangiųjų paskirstymo sistemų plėtojimas ir diegimas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Išbandyti pažangiojo tinklo technologijų diegimo perspektyvas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S39</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Elektros energijos tiekimo kokybės pagerėjimas (SAIDI)</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Minutės</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76,67</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70,00</w:t>
            </w:r>
          </w:p>
        </w:tc>
        <w:tc>
          <w:tcPr>
            <w:tcW w:w="1276" w:type="dxa"/>
            <w:shd w:val="clear" w:color="auto" w:fill="auto"/>
          </w:tcPr>
          <w:p w:rsidR="008E0BD9" w:rsidRPr="00D000B9" w:rsidRDefault="007A3D5F" w:rsidP="008E0BD9">
            <w:pPr>
              <w:jc w:val="right"/>
              <w:rPr>
                <w:sz w:val="16"/>
                <w:szCs w:val="16"/>
                <w:lang w:val="lt-LT"/>
              </w:rPr>
            </w:pPr>
            <w:r w:rsidRPr="00D000B9">
              <w:rPr>
                <w:sz w:val="16"/>
                <w:szCs w:val="16"/>
                <w:lang w:val="lt-LT"/>
              </w:rPr>
              <w:t>80,66</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apie rodiklio pasiekimą nėra. Kadangi rodiklio pasiekimai viršija siektiną reikšmę (2023 m.) planuojamas inicijuoti VP keitimą</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S39</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Elektros energijos tiekimo kokybės pagerėjimas (SAIDI)</w:t>
            </w:r>
          </w:p>
        </w:tc>
        <w:tc>
          <w:tcPr>
            <w:tcW w:w="1276" w:type="dxa"/>
          </w:tcPr>
          <w:p w:rsidR="008E0BD9" w:rsidRPr="00D000B9" w:rsidRDefault="008E0BD9" w:rsidP="008E0BD9">
            <w:pPr>
              <w:jc w:val="right"/>
              <w:rPr>
                <w:sz w:val="16"/>
                <w:szCs w:val="16"/>
                <w:lang w:val="lt-LT"/>
              </w:rPr>
            </w:pPr>
            <w:r w:rsidRPr="00D000B9">
              <w:rPr>
                <w:noProof/>
                <w:sz w:val="16"/>
                <w:szCs w:val="16"/>
                <w:lang w:val="lt-LT"/>
              </w:rPr>
              <w:t>72,03</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66,03</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71,56</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4v</w:t>
            </w:r>
            <w:r w:rsidRPr="00D000B9">
              <w:rPr>
                <w:sz w:val="20"/>
                <w:szCs w:val="20"/>
                <w:lang w:val="lt-LT"/>
              </w:rPr>
              <w:t xml:space="preserve"> - </w:t>
            </w:r>
            <w:r w:rsidRPr="00D000B9">
              <w:rPr>
                <w:noProof/>
                <w:sz w:val="20"/>
                <w:szCs w:val="20"/>
                <w:lang w:val="lt-LT"/>
              </w:rPr>
              <w:t>Anglies dioksido kiekio mažinimo visų rūšių teritorijose, ypač miesto teritorijose, strategijų skatinimas, taip pat skatinant tvarų ir įvairiarūšį judumą miestuose ir su švelninimu susijusias prisitaikymo priemones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Įsigytos naujos ekologiškos viešojo transporto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Įsigytos naujos ekologiškos viešojo transporto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57,00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Įsigytos naujos ekologiškos viešojo transporto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S38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Įsigytos naujos ekologiškos viešojo transporto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04</w:t>
            </w:r>
            <w:r w:rsidRPr="00D000B9">
              <w:rPr>
                <w:sz w:val="20"/>
                <w:szCs w:val="20"/>
                <w:lang w:val="lt-LT"/>
              </w:rPr>
              <w:t xml:space="preserve"> - </w:t>
            </w:r>
            <w:r w:rsidRPr="00D000B9">
              <w:rPr>
                <w:noProof/>
                <w:sz w:val="20"/>
                <w:szCs w:val="20"/>
                <w:lang w:val="lt-LT"/>
              </w:rPr>
              <w:t>ENERGIJOS EFEKTYVUMO IR ATSINAUJINANČIŲ ENERGIJOS IŠTEKLIŲ GAMYBOS IR NAUDOJIMO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4v</w:t>
            </w:r>
            <w:r w:rsidRPr="00D000B9">
              <w:rPr>
                <w:sz w:val="20"/>
                <w:szCs w:val="20"/>
                <w:lang w:val="lt-LT"/>
              </w:rPr>
              <w:t xml:space="preserve"> - </w:t>
            </w:r>
            <w:r w:rsidRPr="00D000B9">
              <w:rPr>
                <w:noProof/>
                <w:sz w:val="20"/>
                <w:szCs w:val="20"/>
                <w:lang w:val="lt-LT"/>
              </w:rPr>
              <w:t>Anglies dioksido kiekio mažinimo visų rūšių teritorijose, ypač miesto teritorijose, strategijų skatinimas, taip pat skatinant tvarų ir įvairiarūšį judumą miestuose ir su švelninimu susijusias prisitaikymo priemones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Skatinti darnų judumą ir plėtoti aplinkai draugišką transportą siekiant sumažinti anglies dioksido išmetimus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Anglies dioksido (išskyrus išsiskiriantį iš biomasės) kiekis, namų ūkių išmestas į atmosferą iš transporto veiklos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Tūkst. tonų</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564,50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2011</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507,00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Nėra 2016-2017 m. duomenų. Kadangi 2014 m.  reikšmė yra 4 kartus didesnė, nei VP programoje nustatyta bazinė 2011 m. reikšmė dėl skirtingos apskaičiavimo metodikos, numatoma tikslinti pradinę ir siektinas reikšmes VP.</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Viešuoju miesto transportu vežamų keleivių skaičius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234 000 000,00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244 000 000,00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Nėra 2017 m. duomenų. Kadangi rodiklio pasiekimai viršija siektiną reikšmę (2023 m.) planuojamas inicijuoti VP keitimas</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S31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Anglies dioksido (išskyrus išsiskiriantį iš biomasės) kiekis, namų ūkių išmestas į atmosferą iš transporto veiklos</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2 443,30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1 972,90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S32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Viešuoju miesto transportu vežamų keleivių skaičius</w:t>
            </w:r>
          </w:p>
        </w:tc>
        <w:tc>
          <w:tcPr>
            <w:tcW w:w="1276" w:type="dxa"/>
          </w:tcPr>
          <w:p w:rsidR="008E0BD9" w:rsidRPr="00D000B9" w:rsidRDefault="008E0BD9" w:rsidP="008E0BD9">
            <w:pPr>
              <w:jc w:val="right"/>
              <w:rPr>
                <w:sz w:val="16"/>
                <w:szCs w:val="16"/>
                <w:lang w:val="lt-LT"/>
              </w:rPr>
            </w:pPr>
            <w:r w:rsidRPr="00D000B9">
              <w:rPr>
                <w:noProof/>
                <w:sz w:val="16"/>
                <w:szCs w:val="16"/>
                <w:lang w:val="lt-LT"/>
              </w:rPr>
              <w:t>254 663 000,00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263 092 000,00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281 583 200,00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5a</w:t>
            </w:r>
            <w:r w:rsidRPr="00D000B9">
              <w:rPr>
                <w:sz w:val="20"/>
                <w:szCs w:val="20"/>
                <w:lang w:val="lt-LT"/>
              </w:rPr>
              <w:t xml:space="preserve"> - </w:t>
            </w:r>
            <w:r w:rsidRPr="00D000B9">
              <w:rPr>
                <w:noProof/>
                <w:sz w:val="20"/>
                <w:szCs w:val="20"/>
                <w:lang w:val="lt-LT"/>
              </w:rPr>
              <w:t>Prisitaikymo prie klimato kaitos investicijų, įskaitant ekosistemomis grindžiamus metodus, rėmimas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Įsigyta gyventojų perspėjimo įranga ir gelbėjimo technika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22,00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26,00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20630E"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Įsigyta gyventojų perspėjimo įranga ir gelbėjimo technika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22,00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noProof/>
                <w:sz w:val="16"/>
                <w:szCs w:val="16"/>
                <w:lang w:val="lt-LT"/>
              </w:rPr>
              <w:t>Kadangi rodiklio pasiekimai viršija 2023 m. siektiną reikšmę, numatomas inicijuoti VP keitimas</w:t>
            </w: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Įsigyta gyventojų perspėjimo įranga ir gelbėjimo technika</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Įsigyta gyventojų perspėjimo įranga ir gelbėjimo technika</w:t>
            </w:r>
          </w:p>
        </w:tc>
        <w:tc>
          <w:tcPr>
            <w:tcW w:w="1134" w:type="dxa"/>
          </w:tcPr>
          <w:p w:rsidR="008E0BD9" w:rsidRPr="00D000B9" w:rsidRDefault="008E0BD9" w:rsidP="008E0BD9">
            <w:pPr>
              <w:jc w:val="right"/>
              <w:rPr>
                <w:sz w:val="16"/>
                <w:szCs w:val="16"/>
                <w:lang w:val="lt-LT"/>
              </w:rPr>
            </w:pPr>
            <w:r w:rsidRPr="00D000B9">
              <w:rPr>
                <w:noProof/>
                <w:sz w:val="16"/>
                <w:szCs w:val="16"/>
                <w:lang w:val="lt-LT"/>
              </w:rPr>
              <w:t>31,00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5a</w:t>
            </w:r>
            <w:r w:rsidRPr="00D000B9">
              <w:rPr>
                <w:sz w:val="20"/>
                <w:szCs w:val="20"/>
                <w:lang w:val="lt-LT"/>
              </w:rPr>
              <w:t xml:space="preserve"> - </w:t>
            </w:r>
            <w:r w:rsidRPr="00D000B9">
              <w:rPr>
                <w:noProof/>
                <w:sz w:val="20"/>
                <w:szCs w:val="20"/>
                <w:lang w:val="lt-LT"/>
              </w:rPr>
              <w:t>Prisitaikymo prie klimato kaitos investicijų, įskaitant ekosistemomis grindžiamus metodus, rėmimas</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Sumažinti dėl klimato kaitos atsirandančius nuostolius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S45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Neigiamų potvynių padarinių potenciali žala ekonominei veiklai</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mln. 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86,50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69,50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Rodiklio reikšmė nustatoma, kai kartą per trejus metus Aplinkos apsaugos agentūra parengia preliminaraus potvynių rizikos vertinimo ataskaitą arba potvynių rizikos valdymo planus.  2017 m. rodiklio reikšmė nebuvo vertinta (kitas vertinimas bus atliekamas 2018 m.).</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S45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Neigiamų potvynių padarinių potenciali žala ekonominei veiklai</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66,97</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5i</w:t>
            </w:r>
            <w:r w:rsidRPr="00D000B9">
              <w:rPr>
                <w:sz w:val="20"/>
                <w:szCs w:val="20"/>
                <w:lang w:val="lt-LT"/>
              </w:rPr>
              <w:t xml:space="preserve"> - </w:t>
            </w:r>
            <w:r w:rsidRPr="00D000B9">
              <w:rPr>
                <w:noProof/>
                <w:sz w:val="20"/>
                <w:szCs w:val="20"/>
                <w:lang w:val="lt-LT"/>
              </w:rPr>
              <w:t>Prisitaikymo prie klimato kaitos investicijų, įskaitant ekosistemomis grindžiamus metodus, rėmimas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Rizikos prevencija ir valdymas: gyventojų, kuriems yra naudingos apsaugos nuo potvynių priemonės,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3 200,00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Rizikos prevencija ir valdymas: gyventojų, kuriems yra naudingos apsaugos nuo potvynių priemonės,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3 200,00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arba atnaujintos aplinkos oro monitoringo ir ankstyvojo perspėjimo, hidrologinių ir meteorologinių stebėjimų stotys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140,00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arba atnaujintos aplinkos oro monitoringo ir ankstyvojo perspėjimo, hidrologinių ir meteorologinių stebėjimų stotys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140,00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44,00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Lietaus nuotėkio plotas, iš kurio surenkamam paviršiniam (lietaus) vandeniui tvarkyti, įrengta ir (ar) rekonstruota infrastruktūra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Hektarai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Lietaus nuotėkio plotas, iš kurio surenkamam paviršiniam (lietaus) vandeniui tvarkyti, įrengta ir (ar) rekonstruota infrastruktūra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Hektarai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5 017,80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Rizikos prevencija ir valdymas: gyventojų, kuriems yra naudingos apsaugos nuo potvynių priemonės,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Rizikos prevencija ir valdymas: gyventojų, kuriems yra naudingos apsaugos nuo potvynių priemonės,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arba atnaujintos aplinkos oro monitoringo ir ankstyvojo perspėjimo, hidrologinių ir meteorologinių stebėjimų stotys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arba atnaujintos aplinkos oro monitoringo ir ankstyvojo perspėjimo, hidrologinių ir meteorologinių stebėjimų stotys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Lietaus nuotėkio plotas, iš kurio surenkamam paviršiniam (lietaus) vandeniui tvarkyti, įrengta ir (ar) rekonstruota infrastruktūra</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S48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Lietaus nuotėkio plotas, iš kurio surenkamam paviršiniam (lietaus) vandeniui tvarkyti, </w:t>
            </w:r>
            <w:r w:rsidRPr="00D000B9">
              <w:rPr>
                <w:noProof/>
                <w:sz w:val="16"/>
                <w:szCs w:val="16"/>
                <w:lang w:val="lt-LT"/>
              </w:rPr>
              <w:lastRenderedPageBreak/>
              <w:t>įrengta ir (ar) rekonstruota infrastruktūra</w:t>
            </w:r>
          </w:p>
        </w:tc>
        <w:tc>
          <w:tcPr>
            <w:tcW w:w="1134" w:type="dxa"/>
          </w:tcPr>
          <w:p w:rsidR="008E0BD9" w:rsidRPr="00D000B9" w:rsidRDefault="008E0BD9" w:rsidP="008E0BD9">
            <w:pPr>
              <w:jc w:val="right"/>
              <w:rPr>
                <w:sz w:val="16"/>
                <w:szCs w:val="16"/>
                <w:lang w:val="lt-LT"/>
              </w:rPr>
            </w:pPr>
            <w:r w:rsidRPr="00D000B9">
              <w:rPr>
                <w:noProof/>
                <w:sz w:val="16"/>
                <w:szCs w:val="16"/>
                <w:lang w:val="lt-LT"/>
              </w:rPr>
              <w:lastRenderedPageBreak/>
              <w:t>718,51</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5i</w:t>
            </w:r>
            <w:r w:rsidRPr="00D000B9">
              <w:rPr>
                <w:sz w:val="20"/>
                <w:szCs w:val="20"/>
                <w:lang w:val="lt-LT"/>
              </w:rPr>
              <w:t xml:space="preserve"> - </w:t>
            </w:r>
            <w:r w:rsidRPr="00D000B9">
              <w:rPr>
                <w:noProof/>
                <w:sz w:val="20"/>
                <w:szCs w:val="20"/>
                <w:lang w:val="lt-LT"/>
              </w:rPr>
              <w:t>Prisitaikymo prie klimato kaitos investicijų, įskaitant ekosistemomis grindžiamus metodus, rėmimas</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Sumažinti dėl klimato kaitos atsirandančius nuostolius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S45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Neigiamų potvynių padarinių potenciali žala ekonominei veiklai</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mln. EUR</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86,50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69,50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Rodiklio reikšmė nustatoma, kai kartą per trejus metus Aplinkos apsaugos agentūra parengia preliminaraus potvynių rizikos vertinimo ataskaitą arba potvynių rizikos valdymo planus. Rodiklis vertinamas kartą per 3 metus. 2017 m. rodiklio reikšmė nebuvo vertinta (kitas vertinimas bus atliekamas 2018 m.).</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S45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Neigiamų potvynių padarinių potenciali žala ekonominei veiklai</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66,96</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6c</w:t>
            </w:r>
            <w:r w:rsidRPr="00D000B9">
              <w:rPr>
                <w:sz w:val="20"/>
                <w:szCs w:val="20"/>
                <w:lang w:val="lt-LT"/>
              </w:rPr>
              <w:t xml:space="preserve"> - </w:t>
            </w:r>
            <w:r w:rsidRPr="00D000B9">
              <w:rPr>
                <w:noProof/>
                <w:sz w:val="20"/>
                <w:szCs w:val="20"/>
                <w:lang w:val="lt-LT"/>
              </w:rPr>
              <w:t>Gamtinio ir kultūrinio paveldo išsaugojimas, apsauga, populiarinimas ir plėtojimas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Tvarus turizmas:  numatomo apsilankymų paramą gavusiuose kultūros ir gamtos paveldo objektuose bei turistų lankytinose vietose skaičiaus padidėjimas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Apsilankymai per metus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220 000,00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800,00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Tvarus turizmas:  numatomo apsilankymų paramą gavusiuose kultūros ir gamtos paveldo objektuose bei turistų lankytinose vietose skaičiaus padidėjimas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Apsilankymai per metus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220 000,00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813 612,00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Sutvarkyti, įrengti ir pritaikyti lankymui gamtos ir kultūros paveldo objektai ir teritorijos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1,60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Sutvarkyti, įrengti ir pritaikyti lankymui gamtos ir kultūros paveldo objektai ir teritorijos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149,00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Įgyvendintos visuomenės informavimo apie aplinką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Įgyvendintos visuomenės informavimo apie aplinką </w:t>
            </w:r>
            <w:r w:rsidRPr="00D000B9">
              <w:rPr>
                <w:noProof/>
                <w:sz w:val="16"/>
                <w:szCs w:val="16"/>
                <w:lang w:val="lt-LT"/>
              </w:rPr>
              <w:lastRenderedPageBreak/>
              <w:t>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17,00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Įgyvendintos turizmo rinkodaros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560,00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87,00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Įgyvendintos turizmo rinkodaros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560,00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454,00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Tvarus turizmas:  numatomo apsilankymų paramą gavusiuose kultūros ir gamtos paveldo objektuose bei turistų lankytinose vietose skaičiaus padidėjimas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Tvarus turizmas:  numatomo apsilankymų paramą gavusiuose kultūros ir gamtos paveldo objektuose bei turistų lankytinose vietose skaičiaus padidėjimas</w:t>
            </w:r>
          </w:p>
        </w:tc>
        <w:tc>
          <w:tcPr>
            <w:tcW w:w="1134" w:type="dxa"/>
          </w:tcPr>
          <w:p w:rsidR="008E0BD9" w:rsidRPr="00D000B9" w:rsidRDefault="008E0BD9" w:rsidP="008E0BD9">
            <w:pPr>
              <w:jc w:val="right"/>
              <w:rPr>
                <w:sz w:val="16"/>
                <w:szCs w:val="16"/>
                <w:lang w:val="lt-LT"/>
              </w:rPr>
            </w:pPr>
            <w:r w:rsidRPr="00D000B9">
              <w:rPr>
                <w:noProof/>
                <w:sz w:val="16"/>
                <w:szCs w:val="16"/>
                <w:lang w:val="lt-LT"/>
              </w:rPr>
              <w:t>107 807,00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Sutvarkyti, įrengti ir pritaikyti lankymui gamtos ir kultūros paveldo objektai ir teritorijos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Sutvarkyti, įrengti ir pritaikyti lankymui gamtos ir kultūros paveldo objektai ir teritorijos</w:t>
            </w:r>
          </w:p>
        </w:tc>
        <w:tc>
          <w:tcPr>
            <w:tcW w:w="1134" w:type="dxa"/>
          </w:tcPr>
          <w:p w:rsidR="008E0BD9" w:rsidRPr="00D000B9" w:rsidRDefault="008E0BD9" w:rsidP="008E0BD9">
            <w:pPr>
              <w:jc w:val="right"/>
              <w:rPr>
                <w:sz w:val="16"/>
                <w:szCs w:val="16"/>
                <w:lang w:val="lt-LT"/>
              </w:rPr>
            </w:pPr>
            <w:r w:rsidRPr="00D000B9">
              <w:rPr>
                <w:noProof/>
                <w:sz w:val="16"/>
                <w:szCs w:val="16"/>
                <w:lang w:val="lt-LT"/>
              </w:rPr>
              <w:t>4,00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Įgyvendintos visuomenės informavimo apie aplinką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Įgyvendintos visuomenės informavimo apie aplinką </w:t>
            </w:r>
            <w:r w:rsidRPr="00D000B9">
              <w:rPr>
                <w:noProof/>
                <w:sz w:val="16"/>
                <w:szCs w:val="16"/>
                <w:lang w:val="lt-LT"/>
              </w:rPr>
              <w:lastRenderedPageBreak/>
              <w:t>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lastRenderedPageBreak/>
              <w:t>16,00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Įgyvendintos turizmo rinkodaros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Įgyvendintos turizmo rinkodaros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454,00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6c</w:t>
            </w:r>
            <w:r w:rsidRPr="00D000B9">
              <w:rPr>
                <w:sz w:val="20"/>
                <w:szCs w:val="20"/>
                <w:lang w:val="lt-LT"/>
              </w:rPr>
              <w:t xml:space="preserve"> - </w:t>
            </w:r>
            <w:r w:rsidRPr="00D000B9">
              <w:rPr>
                <w:noProof/>
                <w:sz w:val="20"/>
                <w:szCs w:val="20"/>
                <w:lang w:val="lt-LT"/>
              </w:rPr>
              <w:t>Gamtinio ir kultūrinio paveldo išsaugojimas, apsauga, populiarinimas ir plėtojimas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kultūros ir gamtos paveldo aktualumą, lankomumą ir žinomumą, visuomenės informuotumą apie juos supančią aplinką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S61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Gerai informuotų apie aplinkos išteklius šalies gyventojų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55,00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2011</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65,00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2014-2015 m. duomenų nėra</w:t>
            </w:r>
          </w:p>
          <w:p w:rsidR="008E0BD9" w:rsidRPr="00D000B9" w:rsidRDefault="008E0BD9" w:rsidP="008E0BD9">
            <w:pPr>
              <w:rPr>
                <w:sz w:val="16"/>
                <w:szCs w:val="16"/>
                <w:lang w:val="lt-LT"/>
              </w:rPr>
            </w:pPr>
            <w:r w:rsidRPr="00D000B9">
              <w:rPr>
                <w:noProof/>
                <w:sz w:val="16"/>
                <w:szCs w:val="16"/>
                <w:lang w:val="lt-LT"/>
              </w:rPr>
              <w:t>2017 m. Eurobarometro vykdytoje apklausoje šis klausimas nebuvo vertintas, todėl nėra duomenų apie rodiklio pasiekimą 2017 metais</w:t>
            </w:r>
          </w:p>
          <w:p w:rsidR="008E0BD9" w:rsidRPr="00D000B9" w:rsidRDefault="008E0BD9" w:rsidP="008E0BD9">
            <w:pPr>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S62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Turistų (užsienio ir vietos) kelionių skaičius prioritetiniuose turizmo plėtros regionuose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4 420 000,00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4 862 000,00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2 679 245,00</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S63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Lietuvos gyventojų, bent kartą per pastaruosius 12 mėn. apsilankiusių kultūros paveldo objekte,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53,00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60,00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Pasiekta stebėsenos rodiklio reikšmė nustatoma 2 kartus per finansavimo laikotarpį (2018 m. ir 2023 m.).</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S61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Gerai informuotų apie aplinkos išteklius šalies gyventojų dalis</w:t>
            </w:r>
          </w:p>
        </w:tc>
        <w:tc>
          <w:tcPr>
            <w:tcW w:w="1276" w:type="dxa"/>
          </w:tcPr>
          <w:p w:rsidR="008E0BD9" w:rsidRPr="00D000B9" w:rsidRDefault="008E0BD9" w:rsidP="008E0BD9">
            <w:pPr>
              <w:jc w:val="right"/>
              <w:rPr>
                <w:sz w:val="16"/>
                <w:szCs w:val="16"/>
                <w:lang w:val="lt-LT"/>
              </w:rPr>
            </w:pPr>
            <w:r w:rsidRPr="00D000B9">
              <w:rPr>
                <w:noProof/>
                <w:sz w:val="16"/>
                <w:szCs w:val="16"/>
                <w:lang w:val="lt-LT"/>
              </w:rPr>
              <w:t>56,00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S62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Turistų (užsienio ir vietos) kelionių skaičius prioritetiniuose turizmo plėtros regionuose</w:t>
            </w:r>
          </w:p>
        </w:tc>
        <w:tc>
          <w:tcPr>
            <w:tcW w:w="1276" w:type="dxa"/>
          </w:tcPr>
          <w:p w:rsidR="008E0BD9" w:rsidRPr="00D000B9" w:rsidRDefault="008E0BD9" w:rsidP="008E0BD9">
            <w:pPr>
              <w:jc w:val="right"/>
              <w:rPr>
                <w:sz w:val="16"/>
                <w:szCs w:val="16"/>
                <w:lang w:val="lt-LT"/>
              </w:rPr>
            </w:pPr>
            <w:r w:rsidRPr="00D000B9">
              <w:rPr>
                <w:noProof/>
                <w:sz w:val="16"/>
                <w:szCs w:val="16"/>
                <w:lang w:val="lt-LT"/>
              </w:rPr>
              <w:t>2 527 805,00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2 302 612,00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2 161 492,00</w:t>
            </w:r>
          </w:p>
        </w:tc>
        <w:tc>
          <w:tcPr>
            <w:tcW w:w="1134" w:type="dxa"/>
            <w:shd w:val="clear" w:color="auto" w:fill="auto"/>
          </w:tcPr>
          <w:p w:rsidR="008E0BD9" w:rsidRPr="00D000B9" w:rsidRDefault="008E0BD9" w:rsidP="008E0BD9">
            <w:pPr>
              <w:jc w:val="right"/>
              <w:rPr>
                <w:sz w:val="16"/>
                <w:szCs w:val="16"/>
                <w:lang w:val="lt-LT"/>
              </w:rPr>
            </w:pP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S63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Lietuvos gyventojų, bent kartą per pastaruosius 12 mėn. apsilankiusių kultūros paveldo objekte, dalis</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6i</w:t>
            </w:r>
            <w:r w:rsidRPr="00D000B9">
              <w:rPr>
                <w:sz w:val="20"/>
                <w:szCs w:val="20"/>
                <w:lang w:val="lt-LT"/>
              </w:rPr>
              <w:t xml:space="preserve"> - </w:t>
            </w:r>
            <w:r w:rsidRPr="00D000B9">
              <w:rPr>
                <w:noProof/>
                <w:sz w:val="20"/>
                <w:szCs w:val="20"/>
                <w:lang w:val="lt-LT"/>
              </w:rPr>
              <w:t>Investavimas į atliekų sektorių, siekiant įvykdyti Sąjungos aplinkos srities acquis reikalavimus ir patenkinti valstybių narių nurodytus poreikius, susijusius su investicijomis, viršijančiomis tuos reikalavimus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Sukurti/pagerinti atskiro komunalinių atliekų surinkimo pajėgumai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Tonos/metai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150 000,00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Sukurti/pagerinti atskiro komunalinių atliekų surinkimo pajėgumai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Tonos/metai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150 000,00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158 707,88</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Sukurti/pagerinti komunalinių atliekų paruošimo perdirbti ir/ar kitaip naudoti pajėgumai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Tonos/metai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Sukurti/pagerinti komunalinių atliekų paruošimo perdirbti ir/ar kitaip naudoti pajėgumai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Tonos/metai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Sutvarkytas radioaktyviųjų atliekų kiekis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m3</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Sutvarkytas radioaktyviųjų atliekų kiekis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m3</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S84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 komunalinių atliekų panaudojimo energijai gauti pajėgumai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Tonos/metai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160 000,00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S84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 komunalinių atliekų panaudojimo energijai gauti pajėgumai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Tonos/metai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160 000,00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160 000,00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Sukurti/pagerinti atskiro komunalinių atliekų surinkimo pajėgumai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Sukurti/pagerinti atskiro komunalinių atliekų surinkimo pajėgumai</w:t>
            </w:r>
          </w:p>
        </w:tc>
        <w:tc>
          <w:tcPr>
            <w:tcW w:w="1134" w:type="dxa"/>
          </w:tcPr>
          <w:p w:rsidR="008E0BD9" w:rsidRPr="00D000B9" w:rsidRDefault="008E0BD9" w:rsidP="008E0BD9">
            <w:pPr>
              <w:jc w:val="right"/>
              <w:rPr>
                <w:sz w:val="16"/>
                <w:szCs w:val="16"/>
                <w:lang w:val="lt-LT"/>
              </w:rPr>
            </w:pPr>
            <w:r w:rsidRPr="00D000B9">
              <w:rPr>
                <w:noProof/>
                <w:sz w:val="16"/>
                <w:szCs w:val="16"/>
                <w:lang w:val="lt-LT"/>
              </w:rPr>
              <w:t>1 105,32</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Sukurti/pagerinti komunalinių atliekų paruošimo perdirbti ir/ar kitaip naudoti pajėgumai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Sukurti/pagerinti komunalinių atliekų paruošimo perdirbti ir/ar kitaip naudoti pajėgumai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Sutvarkytas radioaktyviųjų atliekų kiekis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Sutvarkytas radioaktyviųjų atliekų kiekis</w:t>
            </w:r>
          </w:p>
        </w:tc>
        <w:tc>
          <w:tcPr>
            <w:tcW w:w="1134" w:type="dxa"/>
          </w:tcPr>
          <w:p w:rsidR="008E0BD9" w:rsidRPr="00D000B9" w:rsidRDefault="008E0BD9" w:rsidP="008E0BD9">
            <w:pPr>
              <w:jc w:val="right"/>
              <w:rPr>
                <w:sz w:val="16"/>
                <w:szCs w:val="16"/>
                <w:lang w:val="lt-LT"/>
              </w:rPr>
            </w:pPr>
            <w:r w:rsidRPr="00D000B9">
              <w:rPr>
                <w:noProof/>
                <w:sz w:val="16"/>
                <w:szCs w:val="16"/>
                <w:lang w:val="lt-LT"/>
              </w:rPr>
              <w:t>300,00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S84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 komunalinių atliekų panaudojimo energijai gauti pajėgumai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S84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Sukurti komunalinių atliekų panaudojimo energijai gauti pajėgumai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6i</w:t>
            </w:r>
            <w:r w:rsidRPr="00D000B9">
              <w:rPr>
                <w:sz w:val="20"/>
                <w:szCs w:val="20"/>
                <w:lang w:val="lt-LT"/>
              </w:rPr>
              <w:t xml:space="preserve"> - </w:t>
            </w:r>
            <w:r w:rsidRPr="00D000B9">
              <w:rPr>
                <w:noProof/>
                <w:sz w:val="20"/>
                <w:szCs w:val="20"/>
                <w:lang w:val="lt-LT"/>
              </w:rPr>
              <w:t>Investavimas į atliekų sektorių, siekiant įvykdyti Sąjungos aplinkos srities acquis reikalavimus ir patenkinti valstybių narių nurodytus poreikius, susijusius su investicijomis, viršijančiomis tuos reikalavimus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Sumažinti sąvartynuose šalinamų komunalinių atliekų kiekį ir užtikrinti tinkamą radioaktyvių atliekų saugojimą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S49</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Sąvartynuose šalinamų komunalinių atliekų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78,00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2011</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 Pasiekta stebėsenos rodiklio reikšmė nustatoma, kai kiekvienais einamaisiais kalendoriniais metais Eurostatas paskelbia oficialų leidinį „Europa skaičiais“, http://ec.europa.eu/eurostat/statistics-explained/index.php/Europe_in_figures_-_Eurostat_yearbook.</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S50</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Komunalinių atliekų sraute esančių popieriaus, plastiko, metalo, stiklo atliekų dalis, paruošta pakartotinai naudoti ar perdirbti</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17,00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2010</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 Pasiekta stebėsenos rodiklio reikšmė nustatoma, kai kiekvienais einamaisiais kalendoriniais metais Aplinkos apsaugos agentūra parengia ataskaitą dėl 2008 m. lapkričio 19 d. Europos Parlamento ir Tarybos direktyvos 2008/98/EB dėl atliekų ir panaikinančios kai kurias direktyvas (OL 2008 L 312, p. 3) 11 straipsnio 2 dalyje nustatytų tikslų įgyvendinimo.</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S49</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Sąvartynuose šalinamų komunalinių atliekų dalis</w:t>
            </w:r>
          </w:p>
        </w:tc>
        <w:tc>
          <w:tcPr>
            <w:tcW w:w="1276" w:type="dxa"/>
          </w:tcPr>
          <w:p w:rsidR="008E0BD9" w:rsidRPr="00D000B9" w:rsidRDefault="008E0BD9" w:rsidP="008E0BD9">
            <w:pPr>
              <w:jc w:val="right"/>
              <w:rPr>
                <w:sz w:val="16"/>
                <w:szCs w:val="16"/>
                <w:lang w:val="lt-LT"/>
              </w:rPr>
            </w:pPr>
            <w:r w:rsidRPr="00D000B9">
              <w:rPr>
                <w:noProof/>
                <w:sz w:val="16"/>
                <w:szCs w:val="16"/>
                <w:lang w:val="lt-LT"/>
              </w:rPr>
              <w:t>30,00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54,00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58,89</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S50</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Komunalinių atliekų sraute esančių popieriaus, plastiko, metalo, stiklo atliekų dalis, paruošta pakartotinai naudoti ar perdirbti</w:t>
            </w:r>
          </w:p>
        </w:tc>
        <w:tc>
          <w:tcPr>
            <w:tcW w:w="1276" w:type="dxa"/>
          </w:tcPr>
          <w:p w:rsidR="008E0BD9" w:rsidRPr="00D000B9" w:rsidRDefault="008E0BD9" w:rsidP="008E0BD9">
            <w:pPr>
              <w:jc w:val="right"/>
              <w:rPr>
                <w:sz w:val="16"/>
                <w:szCs w:val="16"/>
                <w:lang w:val="lt-LT"/>
              </w:rPr>
            </w:pPr>
            <w:r w:rsidRPr="00D000B9">
              <w:rPr>
                <w:noProof/>
                <w:sz w:val="16"/>
                <w:szCs w:val="16"/>
                <w:lang w:val="lt-LT"/>
              </w:rPr>
              <w:t>47,80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45,50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42,40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6ii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Investavimas į vandens sektorių, siekiant įvykdyti Sąjungos aplinkos srities acquis reikalavimus ir patenkinti valstybių narių nurodytus poreikius, susijusius su investicijomis, viršijančiomis tuos reikalavimus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20630E"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Vandentieka:  papildomas gyventojų, kuriems teikiamos geresnės vandentiekos paslaugos,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165 354,00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noProof/>
                <w:sz w:val="16"/>
                <w:szCs w:val="16"/>
                <w:lang w:val="lt-LT"/>
              </w:rPr>
              <w:t>Kadangi rodiklio pasiekimai viršija siektiną reikšmę (2023 m.) planuojamas inicijuoti VP keitimas</w:t>
            </w:r>
          </w:p>
        </w:tc>
      </w:tr>
      <w:tr w:rsidR="008E0BD9" w:rsidRPr="0020630E"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Vandentieka:  papildomas gyventojų, kuriems teikiamos geresnės vandentiekos paslaugos,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286 625,00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noProof/>
                <w:sz w:val="16"/>
                <w:szCs w:val="16"/>
                <w:lang w:val="lt-LT"/>
              </w:rPr>
              <w:t>Kadangi rodiklio pasiekimai viršija siektiną reikšmę (2023 m.) planuojamas inicijuoti VP keitimas</w:t>
            </w:r>
          </w:p>
        </w:tc>
      </w:tr>
      <w:tr w:rsidR="008E0BD9" w:rsidRPr="0020630E"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Nuotekų valymas:  papildomas gyventojų, besinaudojančių pagerintomis nuotekų valymo paslaugomis,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Gyventojų ekvivalentas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8 758,00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noProof/>
                <w:sz w:val="16"/>
                <w:szCs w:val="16"/>
                <w:lang w:val="lt-LT"/>
              </w:rPr>
              <w:t>Kadangi rodiklio pasiekimai viršija siektiną reikšmę (2023 m.) planuojamas inicijuoti VP keitimas</w:t>
            </w:r>
          </w:p>
        </w:tc>
      </w:tr>
      <w:tr w:rsidR="008E0BD9" w:rsidRPr="0020630E"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Nuotekų valymas:  papildomas gyventojų, besinaudojančių pagerintomis nuotekų valymo paslaugomis,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Gyventojų ekvivalentas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995 230,40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noProof/>
                <w:sz w:val="16"/>
                <w:szCs w:val="16"/>
                <w:lang w:val="lt-LT"/>
              </w:rPr>
              <w:t>Kadangi rodiklio pasiekimai viršija siektiną reikšmę (2023 m.) planuojamas inicijuoti VP keitimas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Vandens telkiniai, kuriems taikytos būklės gerinimo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noProof/>
                <w:sz w:val="16"/>
                <w:szCs w:val="16"/>
                <w:lang w:val="lt-LT"/>
              </w:rPr>
              <w:t>Projektai dar neprasidėję.</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Vandens telkiniai, kuriems taikytos būklės gerinimo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noProof/>
                <w:sz w:val="16"/>
                <w:szCs w:val="16"/>
                <w:lang w:val="lt-LT"/>
              </w:rPr>
              <w:t>Projektai dar neprasidėję.</w:t>
            </w:r>
          </w:p>
        </w:tc>
      </w:tr>
      <w:tr w:rsidR="008E0BD9" w:rsidRPr="0020630E"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Vandens tiekimo ir nuotekų tvarkymo įmonės, kuriose įgyvendinti valdymo ir veiklos tobulinimo veiksmai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48,00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sz w:val="16"/>
                <w:szCs w:val="16"/>
                <w:lang w:val="lt-LT"/>
              </w:rPr>
              <w:t xml:space="preserve">Pateiktas VP keitimas, keičiant rodiklio pavadinimą į </w:t>
            </w:r>
            <w:r w:rsidRPr="00D000B9">
              <w:rPr>
                <w:lang w:val="lt-LT"/>
              </w:rPr>
              <w:t>"</w:t>
            </w:r>
            <w:r w:rsidRPr="00D000B9">
              <w:rPr>
                <w:sz w:val="16"/>
                <w:szCs w:val="16"/>
                <w:lang w:val="lt-LT"/>
              </w:rPr>
              <w:t>Vandens tiekimo ir nuotekų tvarkymo įmonės, kurių veiklos tobulinimui parengti planai“</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Vandens tiekimo ir nuotekų tvarkymo įmonės, kuriose įgyvendinti valdymo ir veiklos tobulinimo veiksmai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Įmonės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48,00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20630E"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Rekonstruotų vandens tiekimo ir nuotekų surinkimo tinklų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680,00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18,81</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3A1F63">
            <w:pPr>
              <w:rPr>
                <w:sz w:val="16"/>
                <w:szCs w:val="16"/>
                <w:lang w:val="lt-LT"/>
              </w:rPr>
            </w:pPr>
            <w:r w:rsidRPr="00D000B9">
              <w:rPr>
                <w:noProof/>
                <w:sz w:val="16"/>
                <w:szCs w:val="16"/>
                <w:lang w:val="lt-LT"/>
              </w:rPr>
              <w:t xml:space="preserve"> VP keitim</w:t>
            </w:r>
            <w:r w:rsidR="003A1F63">
              <w:rPr>
                <w:noProof/>
                <w:sz w:val="16"/>
                <w:szCs w:val="16"/>
                <w:lang w:val="lt-LT"/>
              </w:rPr>
              <w:t xml:space="preserve">u siektina reikšmė sumažinta iki </w:t>
            </w:r>
            <w:r w:rsidRPr="00D000B9">
              <w:rPr>
                <w:noProof/>
                <w:sz w:val="16"/>
                <w:szCs w:val="16"/>
                <w:lang w:val="lt-LT"/>
              </w:rPr>
              <w:t>, 350 km</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Rekonstruotų vandens tiekimo ir nuotekų surinkimo tinklų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680,00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350,87</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Vandentieka:  papildomas gyventojų, kuriems teikiamos geresnės vandentiekos paslaugos,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135 032,00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Vandentieka:  papildomas gyventojų, kuriems teikiamos geresnės vandentiekos paslaugos,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230 341,00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Nuotekų valymas:  papildomas gyventojų, besinaudojančių pagerintomis nuotekų valymo paslaugomis,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2 900,00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Nuotekų valymas:  papildomas gyventojų, besinaudojančių pagerintomis nuotekų valymo paslaugomis,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562 799,40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Vandens telkiniai, kuriems taikytos būklės gerinimo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S58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Vandens telkiniai, kuriems taikytos būklės gerinimo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Vandens tiekimo ir nuotekų tvarkymo įmonės, kuriose įgyvendinti valdymo ir veiklos tobulinimo veiksmai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Vandens tiekimo ir nuotekų tvarkymo įmonės, kuriose įgyvendinti valdymo ir veiklos tobulinimo veiksmai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Rekonstruotų vandens tiekimo ir nuotekų surinkimo tinklų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1,56</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Rekonstruotų vandens tiekimo ir nuotekų surinkimo tinklų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151,84</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6ii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Investavimas į vandens sektorių, siekiant įvykdyti Sąjungos aplinkos srities acquis reikalavimus ir patenkinti valstybių narių nurodytus poreikius, susijusius su investicijomis, viršijančiomis tuos reikalavimus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Pagerinti Baltijos jūros ir kitų paviršinių vandens telkinių būklę</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S53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Vidutinė bendro azoto koncentracija Lietuvos Baltijos jūros teritoriniuose vandenyse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mg/l</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0,50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2011</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0,25</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0,51</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tc>
      </w:tr>
      <w:tr w:rsidR="008E0BD9" w:rsidRPr="00AC142A"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S54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Geros būklės paviršinių vandens telkinių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54,00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2010</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72,00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2016 ir 2014 m. duomenų nėra. Pasiekta stebėsenos rodiklio reikšmė nustatoma, kai kartą per šešerius metus (2015 m., 2021 m. ir t. t.) Aplinkos apsaugos agentūra parengia Nemuno, Lielupės, Ventos ir Dauguvos upių baseinų rajonų valdymo planus, kuriuose nurodoma pasiekta stebėsenos rodiklio reikšmė. Rodiklis vertinamas kartą per 6 metus.</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S53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Vidutinė bendro azoto koncentracija Lietuvos Baltijos </w:t>
            </w:r>
            <w:r w:rsidRPr="00D000B9">
              <w:rPr>
                <w:noProof/>
                <w:sz w:val="16"/>
                <w:szCs w:val="16"/>
                <w:lang w:val="lt-LT"/>
              </w:rPr>
              <w:lastRenderedPageBreak/>
              <w:t>jūros teritoriniuose vandenyse</w:t>
            </w:r>
          </w:p>
        </w:tc>
        <w:tc>
          <w:tcPr>
            <w:tcW w:w="1276" w:type="dxa"/>
          </w:tcPr>
          <w:p w:rsidR="008E0BD9" w:rsidRPr="00D000B9" w:rsidRDefault="008E0BD9" w:rsidP="008E0BD9">
            <w:pPr>
              <w:jc w:val="right"/>
              <w:rPr>
                <w:sz w:val="16"/>
                <w:szCs w:val="16"/>
                <w:lang w:val="lt-LT"/>
              </w:rPr>
            </w:pPr>
            <w:r w:rsidRPr="00D000B9">
              <w:rPr>
                <w:noProof/>
                <w:sz w:val="16"/>
                <w:szCs w:val="16"/>
                <w:lang w:val="lt-LT"/>
              </w:rPr>
              <w:lastRenderedPageBreak/>
              <w:t>0,42</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0,40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0,32</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S54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Geros būklės paviršinių vandens telkinių dalis</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52,00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6ii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Investavimas į vandens sektorių, siekiant įvykdyti Sąjungos aplinkos srities acquis reikalavimus ir patenkinti valstybių narių nurodytus poreikius, susijusius su investicijomis, viršijančiomis tuos reikalavimus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w:t>
            </w:r>
            <w:r w:rsidRPr="00D000B9">
              <w:rPr>
                <w:sz w:val="20"/>
                <w:szCs w:val="20"/>
                <w:lang w:val="lt-LT"/>
              </w:rPr>
              <w:t xml:space="preserve"> - </w:t>
            </w:r>
            <w:r w:rsidRPr="00D000B9">
              <w:rPr>
                <w:noProof/>
                <w:sz w:val="20"/>
                <w:szCs w:val="20"/>
                <w:lang w:val="lt-LT"/>
              </w:rPr>
              <w:t>Padidinti vandens tiekimo ir nuotekų tvarkymo paslaugų prieinamumą ir sistemos efektyvumą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S55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Vandens tiekimo paslaugų prieinamumas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76,00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90,00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S56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Nuotekų tvarkymo paslaugų prieinamumas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67,00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90,00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S55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Vandens tiekimo paslaugų prieinamumas</w:t>
            </w:r>
          </w:p>
        </w:tc>
        <w:tc>
          <w:tcPr>
            <w:tcW w:w="1276" w:type="dxa"/>
          </w:tcPr>
          <w:p w:rsidR="008E0BD9" w:rsidRPr="00D000B9" w:rsidRDefault="008E0BD9" w:rsidP="008E0BD9">
            <w:pPr>
              <w:jc w:val="right"/>
              <w:rPr>
                <w:sz w:val="16"/>
                <w:szCs w:val="16"/>
                <w:lang w:val="lt-LT"/>
              </w:rPr>
            </w:pPr>
            <w:r w:rsidRPr="00D000B9">
              <w:rPr>
                <w:noProof/>
                <w:sz w:val="16"/>
                <w:szCs w:val="16"/>
                <w:lang w:val="lt-LT"/>
              </w:rPr>
              <w:t>81,26</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80,24</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79,40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S56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Nuotekų tvarkymo paslaugų prieinamumas</w:t>
            </w:r>
          </w:p>
        </w:tc>
        <w:tc>
          <w:tcPr>
            <w:tcW w:w="1276" w:type="dxa"/>
          </w:tcPr>
          <w:p w:rsidR="008E0BD9" w:rsidRPr="00D000B9" w:rsidRDefault="008E0BD9" w:rsidP="008E0BD9">
            <w:pPr>
              <w:jc w:val="right"/>
              <w:rPr>
                <w:sz w:val="16"/>
                <w:szCs w:val="16"/>
                <w:lang w:val="lt-LT"/>
              </w:rPr>
            </w:pPr>
            <w:r w:rsidRPr="00D000B9">
              <w:rPr>
                <w:noProof/>
                <w:sz w:val="16"/>
                <w:szCs w:val="16"/>
                <w:lang w:val="lt-LT"/>
              </w:rPr>
              <w:t>77,51</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76,66</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75,41</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6iii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Biologinės įvairovės ir dirvožemio apsauga ir atkūrimas bei ekosistemų funkcijų skatinimas, taip pat vykdant su tinklu „Natura 2000“ susijusius veiksmus, bei žaliąją infrastruktūrą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Gamta ir biologinė įvairovė:  buveinių, kurioms skirta parama siekiant užtikrinti geresnę apsaugos būklę, plotas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Hektarai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1 150,00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Gamta ir biologinė įvairovė:  buveinių, kurioms skirta parama siekiant užtikrinti geresnę apsaugos būklę, plotas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Hektarai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1 150,00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1 097,21</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Išsaugoti, sutvarkyti ar atkurti įvairaus teritorinio lygmens kraštovaizdžio arealai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Išsaugoti, sutvarkyti ar atkurti įvairaus teritorinio lygmens kraštovaizdžio arealai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35,00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Gamta ir biologinė įvairovė:  buveinių, kurioms skirta parama </w:t>
            </w:r>
            <w:r w:rsidRPr="00D000B9">
              <w:rPr>
                <w:noProof/>
                <w:sz w:val="16"/>
                <w:szCs w:val="16"/>
                <w:lang w:val="lt-LT"/>
              </w:rPr>
              <w:lastRenderedPageBreak/>
              <w:t>siekiant užtikrinti geresnę apsaugos būklę, plotas</w:t>
            </w:r>
          </w:p>
        </w:tc>
        <w:tc>
          <w:tcPr>
            <w:tcW w:w="1134" w:type="dxa"/>
          </w:tcPr>
          <w:p w:rsidR="008E0BD9" w:rsidRPr="00D000B9" w:rsidRDefault="008E0BD9" w:rsidP="008E0BD9">
            <w:pPr>
              <w:jc w:val="right"/>
              <w:rPr>
                <w:sz w:val="16"/>
                <w:szCs w:val="16"/>
                <w:lang w:val="lt-LT"/>
              </w:rPr>
            </w:pPr>
            <w:r w:rsidRPr="00D000B9">
              <w:rPr>
                <w:noProof/>
                <w:sz w:val="16"/>
                <w:szCs w:val="16"/>
                <w:lang w:val="lt-LT"/>
              </w:rPr>
              <w:lastRenderedPageBreak/>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Gamta ir biologinė įvairovė:  buveinių, kurioms skirta parama siekiant užtikrinti geresnę apsaugos būklę, plotas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Išsaugoti, sutvarkyti ar atkurti įvairaus teritorinio lygmens kraštovaizdžio arealai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S68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Išsaugoti, sutvarkyti ar atkurti įvairaus teritorinio lygmens kraštovaizdžio arealai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6iii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Biologinės įvairovės ir dirvožemio apsauga ir atkūrimas bei ekosistemų funkcijų skatinimas, taip pat vykdant su tinklu „Natura 2000“ susijusius veiksmus, bei žaliąją infrastruktūrą</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Pagerinti vietinės augalijos ir gyvūnijos rūšių, buveinių ir kraštovaizdžio arealų būklę</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S66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Lietuvoje aptinkamų Europos Bendrijos svarbos buveinių tipų, kurių palanki apsaugos būklė,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40,00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2016 ir 2014 m. duomenų nėra. Rodiklio reikšmė nustatoma kartą per 6 metus, kai parengiama Lietuvos ataskaita pagal Buveinių direktyvos 17 str. (rodiklio reikšmė bus nustatyta parengus ataskaitą 2019 m.).</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S66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Lietuvoje aptinkamų Europos Bendrijos svarbos buveinių tipų, kurių palanki apsaugos būklė, dalis</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19,00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6iv</w:t>
            </w:r>
            <w:r w:rsidRPr="00D000B9">
              <w:rPr>
                <w:sz w:val="20"/>
                <w:szCs w:val="20"/>
                <w:lang w:val="lt-LT"/>
              </w:rPr>
              <w:t xml:space="preserve"> - </w:t>
            </w:r>
            <w:r w:rsidRPr="00D000B9">
              <w:rPr>
                <w:noProof/>
                <w:sz w:val="20"/>
                <w:szCs w:val="20"/>
                <w:lang w:val="lt-LT"/>
              </w:rPr>
              <w:t>Veiksmų gerinti miestų aplinką, atgaivinti miestus, atgaivinti ir išvalyti apleistus pramoninius miesto rajonus (įskaitant pertvarkomas teritorijas), mažinti oro taršą ir skatinti triukšmo mažinimo priemones ėmimasis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Žemės rekultivavimas:  bendras rekultivuotos žemės plotas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Hektarai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0,12</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Žemės rekultivavimas:  bendras rekultivuotos žemės plotas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Hektarai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13,73</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Įsigyti gatvių valymo įrenginiai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9,00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Įsigyti gatvių valymo įrenginiai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Žemės rekultivavimas:  bendras rekultivuotos žemės plotas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CO22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Žemės rekultivavimas:  bendras rekultivuotos žemės plotas</w:t>
            </w:r>
          </w:p>
        </w:tc>
        <w:tc>
          <w:tcPr>
            <w:tcW w:w="1134" w:type="dxa"/>
          </w:tcPr>
          <w:p w:rsidR="008E0BD9" w:rsidRPr="00D000B9" w:rsidRDefault="008E0BD9" w:rsidP="008E0BD9">
            <w:pPr>
              <w:jc w:val="right"/>
              <w:rPr>
                <w:sz w:val="16"/>
                <w:szCs w:val="16"/>
                <w:lang w:val="lt-LT"/>
              </w:rPr>
            </w:pPr>
            <w:r w:rsidRPr="00D000B9">
              <w:rPr>
                <w:noProof/>
                <w:sz w:val="16"/>
                <w:szCs w:val="16"/>
                <w:lang w:val="lt-LT"/>
              </w:rPr>
              <w:t>3,84</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Įsigyti gatvių valymo įrenginiai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Įsigyti gatvių valymo įrenginiai</w:t>
            </w:r>
          </w:p>
        </w:tc>
        <w:tc>
          <w:tcPr>
            <w:tcW w:w="1134" w:type="dxa"/>
          </w:tcPr>
          <w:p w:rsidR="008E0BD9" w:rsidRPr="00D000B9" w:rsidRDefault="008E0BD9" w:rsidP="008E0BD9">
            <w:pPr>
              <w:jc w:val="right"/>
              <w:rPr>
                <w:sz w:val="16"/>
                <w:szCs w:val="16"/>
                <w:lang w:val="lt-LT"/>
              </w:rPr>
            </w:pPr>
            <w:r w:rsidRPr="00D000B9">
              <w:rPr>
                <w:noProof/>
                <w:sz w:val="16"/>
                <w:szCs w:val="16"/>
                <w:lang w:val="lt-LT"/>
              </w:rPr>
              <w:t>11,00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05</w:t>
            </w:r>
            <w:r w:rsidRPr="00D000B9">
              <w:rPr>
                <w:sz w:val="20"/>
                <w:szCs w:val="20"/>
                <w:lang w:val="lt-LT"/>
              </w:rPr>
              <w:t xml:space="preserve"> - </w:t>
            </w:r>
            <w:r w:rsidRPr="00D000B9">
              <w:rPr>
                <w:noProof/>
                <w:sz w:val="20"/>
                <w:szCs w:val="20"/>
                <w:lang w:val="lt-LT"/>
              </w:rPr>
              <w:t>APLINKOSAUGA, GAMTOS IŠTEKLIŲ DARNUS NAUDOJIMAS IR PRISITAIKYMAS PRIE KLIMATO KAITOS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6iv</w:t>
            </w:r>
            <w:r w:rsidRPr="00D000B9">
              <w:rPr>
                <w:sz w:val="20"/>
                <w:szCs w:val="20"/>
                <w:lang w:val="lt-LT"/>
              </w:rPr>
              <w:t xml:space="preserve"> - </w:t>
            </w:r>
            <w:r w:rsidRPr="00D000B9">
              <w:rPr>
                <w:noProof/>
                <w:sz w:val="20"/>
                <w:szCs w:val="20"/>
                <w:lang w:val="lt-LT"/>
              </w:rPr>
              <w:t>Veiksmų gerinti miestų aplinką, atgaivinti miestus, atgaivinti ir išvalyti apleistus pramoninius miesto rajonus (įskaitant pertvarkomas teritorijas), mažinti oro taršą ir skatinti triukšmo mažinimo priemones ėmimasis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Sumažinti miestuose kietųjų dalelių ore ir cheminių medžiagų grunte pavojaus sveikatai ir aplinkai taršos lygį</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S69</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Dienų, kai buvo viršyta kietųjų dalelių (KD10) koncentracijos paros ribinė vertė, skaičius 5 didžiuosiuose miestuose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Dienos</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201,00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190,00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101,00</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S70</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Ypatingai didelio pavojaus  potencialūs taršos židiniai</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1 191,00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1 170,00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1 270,00</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S69</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Dienų, kai buvo viršyta kietųjų dalelių (KD10) koncentracijos paros ribinė vertė, skaičius 5 didžiuosiuose miestuose</w:t>
            </w:r>
          </w:p>
        </w:tc>
        <w:tc>
          <w:tcPr>
            <w:tcW w:w="1276" w:type="dxa"/>
          </w:tcPr>
          <w:p w:rsidR="008E0BD9" w:rsidRPr="00D000B9" w:rsidRDefault="008E0BD9" w:rsidP="008E0BD9">
            <w:pPr>
              <w:jc w:val="right"/>
              <w:rPr>
                <w:sz w:val="16"/>
                <w:szCs w:val="16"/>
                <w:lang w:val="lt-LT"/>
              </w:rPr>
            </w:pPr>
            <w:r w:rsidRPr="00D000B9">
              <w:rPr>
                <w:noProof/>
                <w:sz w:val="16"/>
                <w:szCs w:val="16"/>
                <w:lang w:val="lt-LT"/>
              </w:rPr>
              <w:t>154,00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240,00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266,00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S70</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Ypatingai didelio pavojaus  potencialūs taršos židiniai</w:t>
            </w:r>
          </w:p>
        </w:tc>
        <w:tc>
          <w:tcPr>
            <w:tcW w:w="1276" w:type="dxa"/>
          </w:tcPr>
          <w:p w:rsidR="008E0BD9" w:rsidRPr="00D000B9" w:rsidRDefault="008E0BD9" w:rsidP="008E0BD9">
            <w:pPr>
              <w:jc w:val="right"/>
              <w:rPr>
                <w:sz w:val="16"/>
                <w:szCs w:val="16"/>
                <w:lang w:val="lt-LT"/>
              </w:rPr>
            </w:pPr>
            <w:r w:rsidRPr="00D000B9">
              <w:rPr>
                <w:noProof/>
                <w:sz w:val="16"/>
                <w:szCs w:val="16"/>
                <w:lang w:val="lt-LT"/>
              </w:rPr>
              <w:t>1 271,00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1 262,00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1 274,00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06</w:t>
            </w:r>
            <w:r w:rsidRPr="00D000B9">
              <w:rPr>
                <w:sz w:val="20"/>
                <w:szCs w:val="20"/>
                <w:lang w:val="lt-LT"/>
              </w:rPr>
              <w:t xml:space="preserve"> - </w:t>
            </w:r>
            <w:r w:rsidRPr="00D000B9">
              <w:rPr>
                <w:noProof/>
                <w:sz w:val="20"/>
                <w:szCs w:val="20"/>
                <w:lang w:val="lt-LT"/>
              </w:rPr>
              <w:t>DARNAUS TRANSPORTO IR PAGRINDINIŲ TINKLŲ INFRASTRUKTŪROS PLĖTRA</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7b</w:t>
            </w:r>
            <w:r w:rsidRPr="00D000B9">
              <w:rPr>
                <w:sz w:val="20"/>
                <w:szCs w:val="20"/>
                <w:lang w:val="lt-LT"/>
              </w:rPr>
              <w:t xml:space="preserve"> - </w:t>
            </w:r>
            <w:r w:rsidRPr="00D000B9">
              <w:rPr>
                <w:noProof/>
                <w:sz w:val="20"/>
                <w:szCs w:val="20"/>
                <w:lang w:val="lt-LT"/>
              </w:rPr>
              <w:t>Regionų judumo didinimas prie TEN-T infrastruktūros prijungiant antrinius ir tretinius transporto mazgus, įskaitant daugiarūšius transporto mazgus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116,00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191,72</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116,00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350,87</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Vidaus vandenų keliai:  bendras naujų ar pagerintų vidaus vandenų kelių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Vidaus vandenų keliai:  bendras naujų ar pagerintų vidaus vandenų kelių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Įdiegtos saugų eismą gerinančios ir aplinkosaugos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Įdiegtos saugų eismą gerinančios ir aplinkosaugos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Įdiegtos saugų eismą gerinančios ir aplinkosaugos priemonės, iš kurių: geležinkelių pervažose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Įdiegtos saugų eismą gerinančios ir aplinkosaugos priemonės, iš </w:t>
            </w:r>
            <w:r w:rsidRPr="00D000B9">
              <w:rPr>
                <w:noProof/>
                <w:sz w:val="16"/>
                <w:szCs w:val="16"/>
                <w:lang w:val="lt-LT"/>
              </w:rPr>
              <w:lastRenderedPageBreak/>
              <w:t>kurių: geležinkelių pervažose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lastRenderedPageBreak/>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81,51</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Vidaus vandenų keliai:  bendras naujų ar pagerintų vidaus vandenų kelių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Vidaus vandenų keliai:  bendras naujų ar pagerintų vidaus vandenų kelių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Įdiegtos saugų eismą gerinančios ir aplinkosaugos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S72</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Įdiegtos saugų eismą gerinančios ir aplinkosaugos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Įdiegtos saugų eismą gerinančios ir aplinkosaugos priemonės, iš kurių: geležinkelių pervažose</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Įdiegtos saugų eismą gerinančios ir aplinkosaugos priemonės, iš kurių: geležinkelių pervažose</w:t>
            </w:r>
          </w:p>
        </w:tc>
        <w:tc>
          <w:tcPr>
            <w:tcW w:w="1134" w:type="dxa"/>
          </w:tcPr>
          <w:p w:rsidR="008E0BD9" w:rsidRPr="00D000B9" w:rsidRDefault="008E0BD9" w:rsidP="008E0BD9">
            <w:pPr>
              <w:jc w:val="right"/>
              <w:rPr>
                <w:sz w:val="16"/>
                <w:szCs w:val="16"/>
                <w:lang w:val="lt-LT"/>
              </w:rPr>
            </w:pPr>
            <w:r w:rsidRPr="00D000B9">
              <w:rPr>
                <w:noProof/>
                <w:sz w:val="16"/>
                <w:szCs w:val="16"/>
                <w:lang w:val="lt-LT"/>
              </w:rPr>
              <w:t>4,00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06</w:t>
            </w:r>
            <w:r w:rsidRPr="00D000B9">
              <w:rPr>
                <w:sz w:val="20"/>
                <w:szCs w:val="20"/>
                <w:lang w:val="lt-LT"/>
              </w:rPr>
              <w:t xml:space="preserve"> - </w:t>
            </w:r>
            <w:r w:rsidRPr="00D000B9">
              <w:rPr>
                <w:noProof/>
                <w:sz w:val="20"/>
                <w:szCs w:val="20"/>
                <w:lang w:val="lt-LT"/>
              </w:rPr>
              <w:t>DARNAUS TRANSPORTO IR PAGRINDINIŲ TINKLŲ INFRASTRUKTŪROS PLĖTRA</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7b</w:t>
            </w:r>
            <w:r w:rsidRPr="00D000B9">
              <w:rPr>
                <w:sz w:val="20"/>
                <w:szCs w:val="20"/>
                <w:lang w:val="lt-LT"/>
              </w:rPr>
              <w:t xml:space="preserve"> - </w:t>
            </w:r>
            <w:r w:rsidRPr="00D000B9">
              <w:rPr>
                <w:noProof/>
                <w:sz w:val="20"/>
                <w:szCs w:val="20"/>
                <w:lang w:val="lt-LT"/>
              </w:rPr>
              <w:t>Regionų judumo didinimas prie TEN-T infrastruktūros prijungiant antrinius ir tretinius transporto mazgus, įskaitant daugiarūšius transporto mazgus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regionų judumą plėtojant regionų jungtis su pagrindiniu šalies transporto tinklu ir diegiant eismo saugos priemones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5551F3"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S80</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Vidutinis keleivinio traukinio greitis rekonstruotuose ir atnaujintuose ne TEN-T tinklo geležinkelių ruožuose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km/val.</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53,50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sz w:val="16"/>
                <w:szCs w:val="16"/>
                <w:lang w:val="lt-LT"/>
              </w:rPr>
              <w:t xml:space="preserve">Rodiklio reikšmė nustatoma, kai 2018 ir 2024 m. AB </w:t>
            </w:r>
            <w:proofErr w:type="gramStart"/>
            <w:r w:rsidRPr="00D000B9">
              <w:rPr>
                <w:lang w:val="lt-LT"/>
              </w:rPr>
              <w:t>"</w:t>
            </w:r>
            <w:r w:rsidRPr="00D000B9">
              <w:rPr>
                <w:sz w:val="16"/>
                <w:szCs w:val="16"/>
                <w:lang w:val="lt-LT"/>
              </w:rPr>
              <w:t>Lietuvos geležinkeliai</w:t>
            </w:r>
            <w:r w:rsidRPr="00D000B9">
              <w:rPr>
                <w:lang w:val="lt-LT"/>
              </w:rPr>
              <w:t>"</w:t>
            </w:r>
            <w:proofErr w:type="gramEnd"/>
            <w:r w:rsidRPr="00D000B9">
              <w:rPr>
                <w:sz w:val="16"/>
                <w:szCs w:val="16"/>
                <w:lang w:val="lt-LT"/>
              </w:rPr>
              <w:t xml:space="preserve"> parengs atlikto tyrimo (vertinimo) ataskaitą, kurioje nurodys stebėsenos rodiklio pasiektą reikšmę.</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S81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Žuvusiųjų ne TEN-T tinklo keliuose skaičius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Asmenys per metus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131,00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113,00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S82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Sugaištas kelionės automobilių keliais (išskyrus TEN-T kelius) laikas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Mln. val.</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1,61</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1,55</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Rodiklis yra skaičiuojamas praėjus vieniems kalendoriniams metams po projekto pabaigos. Ataskaitiniu laikotarpiu nebuvo užbaigtų projektų</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S83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Vidaus vandenų transportu vežtų krovinių kiekis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Tonos per metus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70 000,00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100 000,00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2,63</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S80</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Vidutinis keleivinio traukinio greitis rekonstruotuose ir atnaujintuose ne TEN-T tinklo geležinkelių ruožuose</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S81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Žuvusiųjų ne TEN-T tinklo keliuose skaičius</w:t>
            </w:r>
          </w:p>
        </w:tc>
        <w:tc>
          <w:tcPr>
            <w:tcW w:w="1276" w:type="dxa"/>
          </w:tcPr>
          <w:p w:rsidR="008E0BD9" w:rsidRPr="00D000B9" w:rsidRDefault="008E0BD9" w:rsidP="008E0BD9">
            <w:pPr>
              <w:jc w:val="right"/>
              <w:rPr>
                <w:sz w:val="16"/>
                <w:szCs w:val="16"/>
                <w:lang w:val="lt-LT"/>
              </w:rPr>
            </w:pPr>
            <w:r w:rsidRPr="00D000B9">
              <w:rPr>
                <w:noProof/>
                <w:sz w:val="16"/>
                <w:szCs w:val="16"/>
                <w:lang w:val="lt-LT"/>
              </w:rPr>
              <w:t>141,00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210,00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247,00</w:t>
            </w:r>
          </w:p>
        </w:tc>
        <w:tc>
          <w:tcPr>
            <w:tcW w:w="1134" w:type="dxa"/>
            <w:shd w:val="clear" w:color="auto" w:fill="auto"/>
          </w:tcPr>
          <w:p w:rsidR="008E0BD9" w:rsidRPr="00D000B9" w:rsidRDefault="008E0BD9" w:rsidP="008E0BD9">
            <w:pPr>
              <w:jc w:val="right"/>
              <w:rPr>
                <w:sz w:val="16"/>
                <w:szCs w:val="16"/>
                <w:lang w:val="lt-LT"/>
              </w:rPr>
            </w:pP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S82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Sugaištas kelionės automobilių keliais (išskyrus TEN-T kelius) laikas</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S83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Vidaus vandenų transportu vežtų krovinių kiekis</w:t>
            </w:r>
          </w:p>
        </w:tc>
        <w:tc>
          <w:tcPr>
            <w:tcW w:w="1276" w:type="dxa"/>
          </w:tcPr>
          <w:p w:rsidR="008E0BD9" w:rsidRPr="00D000B9" w:rsidRDefault="008E0BD9" w:rsidP="008E0BD9">
            <w:pPr>
              <w:jc w:val="right"/>
              <w:rPr>
                <w:sz w:val="16"/>
                <w:szCs w:val="16"/>
                <w:lang w:val="lt-LT"/>
              </w:rPr>
            </w:pPr>
            <w:r w:rsidRPr="00D000B9">
              <w:rPr>
                <w:noProof/>
                <w:sz w:val="16"/>
                <w:szCs w:val="16"/>
                <w:lang w:val="lt-LT"/>
              </w:rPr>
              <w:t>1 071 700,00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1 095 300,00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06</w:t>
            </w:r>
            <w:r w:rsidRPr="00D000B9">
              <w:rPr>
                <w:sz w:val="20"/>
                <w:szCs w:val="20"/>
                <w:lang w:val="lt-LT"/>
              </w:rPr>
              <w:t xml:space="preserve"> - </w:t>
            </w:r>
            <w:r w:rsidRPr="00D000B9">
              <w:rPr>
                <w:noProof/>
                <w:sz w:val="20"/>
                <w:szCs w:val="20"/>
                <w:lang w:val="lt-LT"/>
              </w:rPr>
              <w:t>DARNAUS TRANSPORTO IR PAGRINDINIŲ TINKLŲ INFRASTRUKTŪROS PLĖTRA</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7e</w:t>
            </w:r>
            <w:r w:rsidRPr="00D000B9">
              <w:rPr>
                <w:sz w:val="20"/>
                <w:szCs w:val="20"/>
                <w:lang w:val="lt-LT"/>
              </w:rPr>
              <w:t xml:space="preserve"> - </w:t>
            </w:r>
            <w:r w:rsidRPr="00D000B9">
              <w:rPr>
                <w:noProof/>
                <w:sz w:val="20"/>
                <w:szCs w:val="20"/>
                <w:lang w:val="lt-LT"/>
              </w:rPr>
              <w:t>Energijos vartojimo efektyvumo ir tiekimo patikimumo gerinimas plėtojant pažangiąsias energijos paskirstymo, saugojimo ir perdavimo sistemas ir integruojant paskirstytą atsinaujinančiųjų energijos išteklių gamybą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ir (arba) rekonstruotų elektros perdavimo linijų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ir (arba) rekonstruotų elektros perdavimo linijų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161,10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Panaudojant išmaniąsias technologijas modernizuotos dujų skirstymo stotys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Panaudojant išmaniąsias technologijas modernizuotos dujų skirstymo stotys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magistralinių dujotiekių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110,00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magistralinių dujotiekių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110,00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skirstomųjų dujotiekių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skirstomųjų dujotiekių ilgis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23,80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naujos ir (arba) atnaujintos transformatorių pastotės ir (arba) skirstyklos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32,00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naujos ir (arba) atnaujintos transformatorių pastotės ir (arba) skirstyklos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32,00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ir (arba) rekonstruotų elektros perdavimo linijų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ir (arba) rekonstruotų elektros perdavimo linijų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82,47</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82,47</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Panaudojant išmaniąsias technologijas modernizuotos dujų skirstymo stotys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Panaudojant išmaniąsias technologijas modernizuotos dujų skirstymo stotys</w:t>
            </w:r>
          </w:p>
        </w:tc>
        <w:tc>
          <w:tcPr>
            <w:tcW w:w="1134" w:type="dxa"/>
          </w:tcPr>
          <w:p w:rsidR="008E0BD9" w:rsidRPr="00D000B9" w:rsidRDefault="008E0BD9" w:rsidP="008E0BD9">
            <w:pPr>
              <w:jc w:val="right"/>
              <w:rPr>
                <w:sz w:val="16"/>
                <w:szCs w:val="16"/>
                <w:lang w:val="lt-LT"/>
              </w:rPr>
            </w:pPr>
            <w:r w:rsidRPr="00D000B9">
              <w:rPr>
                <w:noProof/>
                <w:sz w:val="16"/>
                <w:szCs w:val="16"/>
                <w:lang w:val="lt-LT"/>
              </w:rPr>
              <w:t>2,00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magistralinių dujotiekių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magistralinių dujotiekių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skirstomųjų dujotiekių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Nutiestų skirstomųjų dujotiekių ilgis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naujos ir (arba) atnaujintos transformatorių pastotės ir (arba) skirstyklos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Įrengtos naujos ir (arba) atnaujintos transformatorių pastotės ir (arba) skirstyklos</w:t>
            </w:r>
          </w:p>
        </w:tc>
        <w:tc>
          <w:tcPr>
            <w:tcW w:w="1134" w:type="dxa"/>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06</w:t>
            </w:r>
            <w:r w:rsidRPr="00D000B9">
              <w:rPr>
                <w:sz w:val="20"/>
                <w:szCs w:val="20"/>
                <w:lang w:val="lt-LT"/>
              </w:rPr>
              <w:t xml:space="preserve"> - </w:t>
            </w:r>
            <w:r w:rsidRPr="00D000B9">
              <w:rPr>
                <w:noProof/>
                <w:sz w:val="20"/>
                <w:szCs w:val="20"/>
                <w:lang w:val="lt-LT"/>
              </w:rPr>
              <w:t>DARNAUS TRANSPORTO IR PAGRINDINIŲ TINKLŲ INFRASTRUKTŪROS PLĖTRA</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7e</w:t>
            </w:r>
            <w:r w:rsidRPr="00D000B9">
              <w:rPr>
                <w:sz w:val="20"/>
                <w:szCs w:val="20"/>
                <w:lang w:val="lt-LT"/>
              </w:rPr>
              <w:t xml:space="preserve"> - </w:t>
            </w:r>
            <w:r w:rsidRPr="00D000B9">
              <w:rPr>
                <w:noProof/>
                <w:sz w:val="20"/>
                <w:szCs w:val="20"/>
                <w:lang w:val="lt-LT"/>
              </w:rPr>
              <w:t>Energijos vartojimo efektyvumo ir tiekimo patikimumo gerinimas plėtojant pažangiąsias energijos paskirstymo, saugojimo ir perdavimo sistemas ir integruojant paskirstytą atsinaujinančiųjų energijos išteklių gamybą</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Sustiprinti integraciją į Europos Sąjungos vidaus energijos rinką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Herfindahl-Hirschman energijos importo indeksas Lietuvos elektros energijos rinkoje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HHI indeksas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3 438,00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2 800,00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C8312C" w:rsidP="008E0BD9">
            <w:pPr>
              <w:rPr>
                <w:sz w:val="16"/>
                <w:szCs w:val="16"/>
                <w:lang w:val="lt-LT"/>
              </w:rPr>
            </w:pPr>
            <w:r w:rsidRPr="00D000B9">
              <w:rPr>
                <w:noProof/>
                <w:sz w:val="16"/>
                <w:szCs w:val="16"/>
                <w:lang w:val="lt-LT"/>
              </w:rPr>
              <w:t>Planuojama inicijuoti 2023 m. rodiklio keitimą.</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Herfindahl-Hirschman energijos importo indeksas Lietuvos gamtinių dujų rinkoje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HHI indeksas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10 000,00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5 000,00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N-1 kriterijaus įvykdymo gamtinių dujų sektoriuje lygis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35,41</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100,00</w:t>
            </w:r>
          </w:p>
        </w:tc>
        <w:tc>
          <w:tcPr>
            <w:tcW w:w="1276" w:type="dxa"/>
            <w:shd w:val="clear" w:color="auto" w:fill="auto"/>
          </w:tcPr>
          <w:p w:rsidR="008E0BD9" w:rsidRPr="00D000B9" w:rsidRDefault="00C8312C" w:rsidP="008E0BD9">
            <w:pPr>
              <w:jc w:val="right"/>
              <w:rPr>
                <w:sz w:val="16"/>
                <w:szCs w:val="16"/>
                <w:lang w:val="lt-LT"/>
              </w:rPr>
            </w:pPr>
            <w:r w:rsidRPr="00D000B9">
              <w:rPr>
                <w:sz w:val="16"/>
                <w:szCs w:val="16"/>
                <w:lang w:val="lt-LT"/>
              </w:rPr>
              <w:t>117,0</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Kadangi rodiklio pasiekimai viršija siektiną reikšmę (2023 m.) planuojamas inicijuoti VP keitimas</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Herfindahl-Hirschman energijos importo indeksas Lietuvos elektros energijos rinkoje</w:t>
            </w:r>
          </w:p>
        </w:tc>
        <w:tc>
          <w:tcPr>
            <w:tcW w:w="1276" w:type="dxa"/>
          </w:tcPr>
          <w:p w:rsidR="008E0BD9" w:rsidRPr="00D000B9" w:rsidRDefault="00F24A93" w:rsidP="008E0BD9">
            <w:pPr>
              <w:jc w:val="right"/>
              <w:rPr>
                <w:sz w:val="16"/>
                <w:szCs w:val="16"/>
                <w:lang w:val="lt-LT"/>
              </w:rPr>
            </w:pPr>
            <w:r w:rsidRPr="00D000B9">
              <w:rPr>
                <w:noProof/>
                <w:sz w:val="16"/>
                <w:szCs w:val="16"/>
                <w:lang w:val="lt-LT"/>
              </w:rPr>
              <w:t>4 422,00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4 517,00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4 400,00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S74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Herfindahl-Hirschman energijos importo indeksas Lietuvos gamtinių dujų rinkoje</w:t>
            </w:r>
          </w:p>
        </w:tc>
        <w:tc>
          <w:tcPr>
            <w:tcW w:w="1276" w:type="dxa"/>
          </w:tcPr>
          <w:p w:rsidR="008E0BD9" w:rsidRPr="00D000B9" w:rsidRDefault="00F24A93" w:rsidP="008E0BD9">
            <w:pPr>
              <w:jc w:val="right"/>
              <w:rPr>
                <w:sz w:val="16"/>
                <w:szCs w:val="16"/>
                <w:lang w:val="lt-LT"/>
              </w:rPr>
            </w:pPr>
            <w:r w:rsidRPr="00D000B9">
              <w:rPr>
                <w:noProof/>
                <w:sz w:val="16"/>
                <w:szCs w:val="16"/>
                <w:lang w:val="lt-LT"/>
              </w:rPr>
              <w:t>5 200,00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7 178,00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9 604,00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N-1 kriterijaus įvykdymo gamtinių dujų sektoriuje lygis</w:t>
            </w:r>
          </w:p>
        </w:tc>
        <w:tc>
          <w:tcPr>
            <w:tcW w:w="1276" w:type="dxa"/>
          </w:tcPr>
          <w:p w:rsidR="008E0BD9" w:rsidRPr="00D000B9" w:rsidRDefault="008E0BD9" w:rsidP="008E0BD9">
            <w:pPr>
              <w:jc w:val="right"/>
              <w:rPr>
                <w:sz w:val="16"/>
                <w:szCs w:val="16"/>
                <w:lang w:val="lt-LT"/>
              </w:rPr>
            </w:pPr>
            <w:r w:rsidRPr="00D000B9">
              <w:rPr>
                <w:noProof/>
                <w:sz w:val="16"/>
                <w:szCs w:val="16"/>
                <w:lang w:val="lt-LT"/>
              </w:rPr>
              <w:t>117,00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117,00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78,70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06</w:t>
            </w:r>
            <w:r w:rsidRPr="00D000B9">
              <w:rPr>
                <w:sz w:val="20"/>
                <w:szCs w:val="20"/>
                <w:lang w:val="lt-LT"/>
              </w:rPr>
              <w:t xml:space="preserve"> - </w:t>
            </w:r>
            <w:r w:rsidRPr="00D000B9">
              <w:rPr>
                <w:noProof/>
                <w:sz w:val="20"/>
                <w:szCs w:val="20"/>
                <w:lang w:val="lt-LT"/>
              </w:rPr>
              <w:t>DARNAUS TRANSPORTO IR PAGRINDINIŲ TINKLŲ INFRASTRUKTŪROS PLĖTRA</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7i</w:t>
            </w:r>
            <w:r w:rsidRPr="00D000B9">
              <w:rPr>
                <w:sz w:val="20"/>
                <w:szCs w:val="20"/>
                <w:lang w:val="lt-LT"/>
              </w:rPr>
              <w:t xml:space="preserve"> - </w:t>
            </w:r>
            <w:r w:rsidRPr="00D000B9">
              <w:rPr>
                <w:noProof/>
                <w:sz w:val="20"/>
                <w:szCs w:val="20"/>
                <w:lang w:val="lt-LT"/>
              </w:rPr>
              <w:t>Įvairiarūšės bendros Europos transporto erdvės rėmimas, investuojant į TEN-T</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CO12a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Geležinkeliai: bendras rekonstruotų arba atnaujintų geležinkelio linijų ilgis; iš jų: TEN-T</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74,00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CO12a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Geležinkeliai: bendras rekonstruotų arba atnaujintų geležinkelio linijų ilgis; iš jų: TEN-T</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74,00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61,08</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CO13a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naujai nutiestų kelių ilgis; iš jų: TEN-T</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11,00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5,16</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CO13a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naujai nutiestų kelių ilgis; iš jų: TEN-T</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11,00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5,38</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 iš jų: TEN-T</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157,00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56,26</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 iš jų: TEN-T</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km</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157,00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66,01</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Jūrų uoste įdiegtos saugų eismą gerinančios ir aplinkosaugos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Jūrų uoste įdiegtos saugų eismą gerinančios ir aplinkosaugos priemonės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Įrengtų ICAO reikalavimus atitinkančių oro uosto kietųjų dangų plotas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Kvadratiniai metrai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424 000,00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Įrengtų ICAO reikalavimus atitinkančių oro uosto kietųjų dangų plotas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Kvadratiniai metrai</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424 000,00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172 310,00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CO12a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Geležinkeliai: bendras rekonstruotų arba atnaujintų geležinkelio linijų ilgis; iš jų: TEN-T</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CO12a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Geležinkeliai: bendras rekonstruotų arba atnaujintų geležinkelio linijų ilgis; iš jų: TEN-T</w:t>
            </w:r>
          </w:p>
        </w:tc>
        <w:tc>
          <w:tcPr>
            <w:tcW w:w="1134" w:type="dxa"/>
          </w:tcPr>
          <w:p w:rsidR="008E0BD9" w:rsidRPr="00D000B9" w:rsidRDefault="008E0BD9" w:rsidP="008E0BD9">
            <w:pPr>
              <w:jc w:val="right"/>
              <w:rPr>
                <w:sz w:val="16"/>
                <w:szCs w:val="16"/>
                <w:lang w:val="lt-LT"/>
              </w:rPr>
            </w:pPr>
            <w:r w:rsidRPr="00D000B9">
              <w:rPr>
                <w:noProof/>
                <w:sz w:val="16"/>
                <w:szCs w:val="16"/>
                <w:lang w:val="lt-LT"/>
              </w:rPr>
              <w:t>61,08</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CO13a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naujai nutiestų kelių ilgis; iš jų: TEN-T</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CO13a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naujai nutiestų kelių ilgis; iš jų: TEN-T</w:t>
            </w:r>
          </w:p>
        </w:tc>
        <w:tc>
          <w:tcPr>
            <w:tcW w:w="1134" w:type="dxa"/>
          </w:tcPr>
          <w:p w:rsidR="008E0BD9" w:rsidRPr="00D000B9" w:rsidRDefault="008E0BD9" w:rsidP="008E0BD9">
            <w:pPr>
              <w:jc w:val="right"/>
              <w:rPr>
                <w:sz w:val="16"/>
                <w:szCs w:val="16"/>
                <w:lang w:val="lt-LT"/>
              </w:rPr>
            </w:pPr>
            <w:r w:rsidRPr="00D000B9">
              <w:rPr>
                <w:noProof/>
                <w:sz w:val="16"/>
                <w:szCs w:val="16"/>
                <w:lang w:val="lt-LT"/>
              </w:rPr>
              <w:t>5,38</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 iš jų: TEN-T</w:t>
            </w:r>
          </w:p>
        </w:tc>
        <w:tc>
          <w:tcPr>
            <w:tcW w:w="1134" w:type="dxa"/>
          </w:tcPr>
          <w:p w:rsidR="008E0BD9" w:rsidRPr="00D000B9" w:rsidRDefault="008E0BD9" w:rsidP="008E0BD9">
            <w:pPr>
              <w:jc w:val="right"/>
              <w:rPr>
                <w:sz w:val="16"/>
                <w:szCs w:val="16"/>
                <w:lang w:val="lt-LT"/>
              </w:rPr>
            </w:pPr>
            <w:r w:rsidRPr="00D000B9">
              <w:rPr>
                <w:noProof/>
                <w:sz w:val="16"/>
                <w:szCs w:val="16"/>
                <w:lang w:val="lt-LT"/>
              </w:rPr>
              <w:t>15,04</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CO14a</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Keliai: bendras rekonstruotų arba atnaujintų kelių ilgis; iš jų: TEN-T</w:t>
            </w:r>
          </w:p>
        </w:tc>
        <w:tc>
          <w:tcPr>
            <w:tcW w:w="1134" w:type="dxa"/>
          </w:tcPr>
          <w:p w:rsidR="008E0BD9" w:rsidRPr="00D000B9" w:rsidRDefault="008E0BD9" w:rsidP="008E0BD9">
            <w:pPr>
              <w:jc w:val="right"/>
              <w:rPr>
                <w:sz w:val="16"/>
                <w:szCs w:val="16"/>
                <w:lang w:val="lt-LT"/>
              </w:rPr>
            </w:pPr>
            <w:r w:rsidRPr="00D000B9">
              <w:rPr>
                <w:noProof/>
                <w:sz w:val="16"/>
                <w:szCs w:val="16"/>
                <w:lang w:val="lt-LT"/>
              </w:rPr>
              <w:t>66,01</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Jūrų uoste įdiegtos saugų eismą gerinančios ir aplinkosaugos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Jūrų uoste įdiegtos saugų eismą gerinančios ir aplinkosaugos priemonės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Įrengtų ICAO reikalavimus atitinkančių oro uosto kietųjų dangų plotas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S74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Įrengtų ICAO reikalavimus atitinkančių oro uosto kietųjų dangų plotas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06</w:t>
            </w:r>
            <w:r w:rsidRPr="00D000B9">
              <w:rPr>
                <w:sz w:val="20"/>
                <w:szCs w:val="20"/>
                <w:lang w:val="lt-LT"/>
              </w:rPr>
              <w:t xml:space="preserve"> - </w:t>
            </w:r>
            <w:r w:rsidRPr="00D000B9">
              <w:rPr>
                <w:noProof/>
                <w:sz w:val="20"/>
                <w:szCs w:val="20"/>
                <w:lang w:val="lt-LT"/>
              </w:rPr>
              <w:t>DARNAUS TRANSPORTO IR PAGRINDINIŲ TINKLŲ INFRASTRUKTŪROS PLĖTRA</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7i</w:t>
            </w:r>
            <w:r w:rsidRPr="00D000B9">
              <w:rPr>
                <w:sz w:val="20"/>
                <w:szCs w:val="20"/>
                <w:lang w:val="lt-LT"/>
              </w:rPr>
              <w:t xml:space="preserve"> - </w:t>
            </w:r>
            <w:r w:rsidRPr="00D000B9">
              <w:rPr>
                <w:noProof/>
                <w:sz w:val="20"/>
                <w:szCs w:val="20"/>
                <w:lang w:val="lt-LT"/>
              </w:rPr>
              <w:t>Įvairiarūšės bendros Europos transporto erdvės rėmimas, investuojant į TEN-T</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šalies daugiarūšės susisiekimo sistemos ir transeuropinių transporto tinklų sąveiką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Vežta intermodalinių transporto vienetų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75 107,00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78 863,00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2015-2017 m. duomenų nėra</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S77</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Vidutinis keleivinio traukinio greitis rekonstruotuose ir atnaujintuose TEN-T tinklo geležinkelių ruožuose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km/val.</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80,00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85,60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Rodiklio pasiekimai skaičiuojami praėjus kalendoriniams metams po projekto pabaigos. Ataskaitiniu laikotarpiu baigtų įgyvendinti projektų nebuvo.</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S78</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Žuvusiųjų  TEN-T tinklo keliuose skaičius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Asmenys per metus</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44,00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37,00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w:t>
            </w: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S79</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Vidutinė 1 orlaivio manevravimo trukmė</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Minutės</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16,00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12,00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2014-2017 m. duomenų nėra. Duomenys bus pateikiami 2018 ir 2024 m., kai VĮ „Lietuvos oro uostai“ parengs atlikto tyrimo (vertinimo) ataskaitą.</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S76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Vežta intermodalinių transporto vienetų</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62 927,00</w:t>
            </w:r>
          </w:p>
        </w:tc>
        <w:tc>
          <w:tcPr>
            <w:tcW w:w="1134" w:type="dxa"/>
            <w:shd w:val="clear" w:color="auto" w:fill="auto"/>
          </w:tcPr>
          <w:p w:rsidR="008E0BD9" w:rsidRPr="00D000B9" w:rsidRDefault="008E0BD9" w:rsidP="008E0BD9">
            <w:pPr>
              <w:jc w:val="right"/>
              <w:rPr>
                <w:sz w:val="16"/>
                <w:szCs w:val="16"/>
                <w:lang w:val="lt-LT"/>
              </w:rPr>
            </w:pPr>
          </w:p>
        </w:tc>
      </w:tr>
      <w:tr w:rsidR="008E0BD9" w:rsidRPr="0020630E"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S77</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Vidutinis keleivinio traukinio greitis rekonstruotuose ir atnaujintuose TEN-T tinklo geležinkelių ruožuose</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S78</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Žuvusiųjų  TEN-T tinklo keliuose skaičius</w:t>
            </w:r>
          </w:p>
        </w:tc>
        <w:tc>
          <w:tcPr>
            <w:tcW w:w="1276" w:type="dxa"/>
          </w:tcPr>
          <w:p w:rsidR="008E0BD9" w:rsidRPr="00D000B9" w:rsidRDefault="008E0BD9" w:rsidP="008E0BD9">
            <w:pPr>
              <w:jc w:val="right"/>
              <w:rPr>
                <w:sz w:val="16"/>
                <w:szCs w:val="16"/>
                <w:lang w:val="lt-LT"/>
              </w:rPr>
            </w:pPr>
            <w:r w:rsidRPr="00D000B9">
              <w:rPr>
                <w:noProof/>
                <w:sz w:val="16"/>
                <w:szCs w:val="16"/>
                <w:lang w:val="lt-LT"/>
              </w:rPr>
              <w:t>47,00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31,00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18,00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S79</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Vidutinė 1 orlaivio manevravimo trukmė</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20630E"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20630E"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8b</w:t>
            </w:r>
            <w:r w:rsidRPr="00D000B9">
              <w:rPr>
                <w:sz w:val="20"/>
                <w:szCs w:val="20"/>
                <w:lang w:val="lt-LT"/>
              </w:rPr>
              <w:t xml:space="preserve"> - </w:t>
            </w:r>
            <w:r w:rsidRPr="00D000B9">
              <w:rPr>
                <w:noProof/>
                <w:sz w:val="20"/>
                <w:szCs w:val="20"/>
                <w:lang w:val="lt-LT"/>
              </w:rPr>
              <w:t>Užimtumui palankaus ekonomikos augimo rėmimas kuriant vidinį potencialą, kaip teritorinės strategijos konkrečioms vietovėms dalį, įskaitant nuosmukį patiriančių pramoninių regionų pertvarkymą ir specifinių gamtos ir kultūros išteklių prieinamumo bei jų plėtojimo gerinimą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vietovių, kuriose taikomos integruotos miestų plėtros strategijos, gyventojų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250 000,00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5551F3" w:rsidP="008E0BD9">
            <w:pPr>
              <w:jc w:val="right"/>
              <w:rPr>
                <w:sz w:val="16"/>
                <w:szCs w:val="16"/>
                <w:lang w:val="lt-LT"/>
              </w:rPr>
            </w:pPr>
            <w:r>
              <w:rPr>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w:t>
            </w:r>
          </w:p>
        </w:tc>
      </w:tr>
      <w:tr w:rsidR="008E0BD9" w:rsidRPr="005551F3"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vietovių, kuriose taikomos integruotos miestų plėtros strategijos, gyventojų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250 000,00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5551F3" w:rsidP="008E0BD9">
            <w:pPr>
              <w:jc w:val="right"/>
              <w:rPr>
                <w:sz w:val="16"/>
                <w:szCs w:val="16"/>
                <w:lang w:val="lt-LT"/>
              </w:rPr>
            </w:pPr>
            <w:r>
              <w:rPr>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atviros erdvės, sukurtos arba atnaujintos miestų teritorijose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Kvadratiniai metrai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40 932,16</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atviros erdvės, sukurtos arba atnaujintos miestų teritorijose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Kvadratiniai metrai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5 587 242,88</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viešieji arba komerciniai pastatai, pastatyti arba atnaujinti miestų teritorijose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Kvadratiniai metrai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25 000,00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165,52</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viešieji arba komerciniai pastatai, pastatyti arba atnaujinti miestų teritorijose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Kvadratiniai metrai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25 000,00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30 308,55</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lastRenderedPageBreak/>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vietovių, kuriose taikomos integruotos miestų plėtros strategijos, gyventojų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651 676,00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5551F3"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vietovių, kuriose taikomos integruotos miestų plėtros strategijos, gyventojų skaičius</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5551F3" w:rsidP="008E0BD9">
            <w:pPr>
              <w:jc w:val="right"/>
              <w:rPr>
                <w:sz w:val="16"/>
                <w:szCs w:val="16"/>
                <w:lang w:val="lt-LT"/>
              </w:rPr>
            </w:pPr>
            <w:r>
              <w:rPr>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atviros erdvės, sukurtos arba atnaujintos miestų teritorijose</w:t>
            </w:r>
          </w:p>
        </w:tc>
        <w:tc>
          <w:tcPr>
            <w:tcW w:w="1134" w:type="dxa"/>
          </w:tcPr>
          <w:p w:rsidR="008E0BD9" w:rsidRPr="00D000B9" w:rsidRDefault="008E0BD9" w:rsidP="008E0BD9">
            <w:pPr>
              <w:jc w:val="right"/>
              <w:rPr>
                <w:sz w:val="16"/>
                <w:szCs w:val="16"/>
                <w:lang w:val="lt-LT"/>
              </w:rPr>
            </w:pPr>
            <w:r w:rsidRPr="00D000B9">
              <w:rPr>
                <w:noProof/>
                <w:sz w:val="16"/>
                <w:szCs w:val="16"/>
                <w:lang w:val="lt-LT"/>
              </w:rPr>
              <w:t>660,28</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atviros erdvės, sukurtos arba atnaujintos miestų teritorijose</w:t>
            </w:r>
          </w:p>
        </w:tc>
        <w:tc>
          <w:tcPr>
            <w:tcW w:w="1134" w:type="dxa"/>
          </w:tcPr>
          <w:p w:rsidR="008E0BD9" w:rsidRPr="00D000B9" w:rsidRDefault="008E0BD9" w:rsidP="008E0BD9">
            <w:pPr>
              <w:jc w:val="right"/>
              <w:rPr>
                <w:sz w:val="16"/>
                <w:szCs w:val="16"/>
                <w:lang w:val="lt-LT"/>
              </w:rPr>
            </w:pPr>
            <w:r w:rsidRPr="00D000B9">
              <w:rPr>
                <w:noProof/>
                <w:sz w:val="16"/>
                <w:szCs w:val="16"/>
                <w:lang w:val="lt-LT"/>
              </w:rPr>
              <w:t>362 397,36</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viešieji arba komerciniai pastatai, pastatyti arba atnaujinti miestų teritorijose</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Miestų plėtra: viešieji arba komerciniai pastatai, pastatyti arba atnaujinti miestų teritorijose</w:t>
            </w:r>
          </w:p>
        </w:tc>
        <w:tc>
          <w:tcPr>
            <w:tcW w:w="1134" w:type="dxa"/>
          </w:tcPr>
          <w:p w:rsidR="008E0BD9" w:rsidRPr="00D000B9" w:rsidRDefault="008E0BD9" w:rsidP="008E0BD9">
            <w:pPr>
              <w:jc w:val="right"/>
              <w:rPr>
                <w:sz w:val="16"/>
                <w:szCs w:val="16"/>
                <w:lang w:val="lt-LT"/>
              </w:rPr>
            </w:pPr>
            <w:r w:rsidRPr="00D000B9">
              <w:rPr>
                <w:noProof/>
                <w:sz w:val="16"/>
                <w:szCs w:val="16"/>
                <w:lang w:val="lt-LT"/>
              </w:rPr>
              <w:t>2 448,54</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8b</w:t>
            </w:r>
            <w:r w:rsidRPr="00D000B9">
              <w:rPr>
                <w:sz w:val="20"/>
                <w:szCs w:val="20"/>
                <w:lang w:val="lt-LT"/>
              </w:rPr>
              <w:t xml:space="preserve"> - </w:t>
            </w:r>
            <w:r w:rsidRPr="00D000B9">
              <w:rPr>
                <w:noProof/>
                <w:sz w:val="20"/>
                <w:szCs w:val="20"/>
                <w:lang w:val="lt-LT"/>
              </w:rPr>
              <w:t>Užimtumui palankaus ekonomikos augimo rėmimas kuriant vidinį potencialą, kaip teritorinės strategijos konkrečioms vietovėms dalį, įskaitant nuosmukį patiriančių pramoninių regionų pertvarkymą ir specifinių gamtos ir kultūros išteklių prieinamumo bei jų plėtojimo gerinimą</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ūkinės veiklos įvairovę ir pagerinti sąlygas investicijų pritraukimui, siekiant kurti naujas darbo vietas tikslinėse teritorijose (miestuose)</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701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Pritrauktos papildomos materialinės investicijos į tikslines teritorijas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Tūkst. 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164 217,00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290 000,00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2015-2017 m. duomenų nėra.</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702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Dirbančiųjų dalis įmonėse, lyginant su darbingo amžiaus gyventojų skaičiumi savivaldybėse, kuriose yra išskirtų tikslinių teritorijų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32,81</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38,00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4842CC" w:rsidP="004842CC">
            <w:pPr>
              <w:rPr>
                <w:sz w:val="16"/>
                <w:szCs w:val="16"/>
                <w:lang w:val="lt-LT"/>
              </w:rPr>
            </w:pPr>
            <w:r w:rsidRPr="00D000B9">
              <w:rPr>
                <w:noProof/>
                <w:sz w:val="16"/>
                <w:szCs w:val="16"/>
                <w:lang w:val="lt-LT"/>
              </w:rPr>
              <w:t>2016</w:t>
            </w:r>
            <w:r w:rsidR="008E0BD9" w:rsidRPr="00D000B9">
              <w:rPr>
                <w:noProof/>
                <w:sz w:val="16"/>
                <w:szCs w:val="16"/>
                <w:lang w:val="lt-LT"/>
              </w:rPr>
              <w:t>-2017 m. duomenų nėra.</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701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Pritrauktos papildomos materialinės investicijos į tikslines teritorijas</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164 217,00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702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Dirbančiųjų dalis įmonėse, lyginant su darbingo amžiaus gyventojų skaičiumi </w:t>
            </w:r>
            <w:r w:rsidRPr="00D000B9">
              <w:rPr>
                <w:noProof/>
                <w:sz w:val="16"/>
                <w:szCs w:val="16"/>
                <w:lang w:val="lt-LT"/>
              </w:rPr>
              <w:lastRenderedPageBreak/>
              <w:t>savivaldybėse, kuriose yra išskirtų tikslinių teritorijų</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4842CC" w:rsidP="008E0BD9">
            <w:pPr>
              <w:jc w:val="right"/>
              <w:rPr>
                <w:sz w:val="16"/>
                <w:szCs w:val="16"/>
                <w:lang w:val="lt-LT"/>
              </w:rPr>
            </w:pPr>
            <w:r w:rsidRPr="00D000B9">
              <w:rPr>
                <w:sz w:val="16"/>
                <w:szCs w:val="16"/>
                <w:lang w:val="lt-LT"/>
              </w:rPr>
              <w:t>37,07</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35,70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8d</w:t>
            </w:r>
            <w:r w:rsidRPr="00D000B9">
              <w:rPr>
                <w:sz w:val="20"/>
                <w:szCs w:val="20"/>
                <w:lang w:val="lt-LT"/>
              </w:rPr>
              <w:t xml:space="preserve"> - </w:t>
            </w:r>
            <w:r w:rsidRPr="00D000B9">
              <w:rPr>
                <w:noProof/>
                <w:sz w:val="20"/>
                <w:szCs w:val="20"/>
                <w:lang w:val="lt-LT"/>
              </w:rPr>
              <w:t>Investavimas į įdarbinimo tarnybų infrastruktūrą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704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gavęs infrastruktūros objektas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704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gavęs infrastruktūros objektas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704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gavęs infrastruktūros objektas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704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gavęs infrastruktūros objektas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8d</w:t>
            </w:r>
            <w:r w:rsidRPr="00D000B9">
              <w:rPr>
                <w:sz w:val="20"/>
                <w:szCs w:val="20"/>
                <w:lang w:val="lt-LT"/>
              </w:rPr>
              <w:t xml:space="preserve"> - </w:t>
            </w:r>
            <w:r w:rsidRPr="00D000B9">
              <w:rPr>
                <w:noProof/>
                <w:sz w:val="20"/>
                <w:szCs w:val="20"/>
                <w:lang w:val="lt-LT"/>
              </w:rPr>
              <w:t>Investavimas į įdarbinimo tarnybų infrastruktūrą</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Pagerinti darbo rinkos institucijų paslaugų kokybę ir prieinamumą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5551F3"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703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Pasitenkinimas Vilniaus teritorinės darbo biržos teikiamų paslaugų kokybe ir sąlygomis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78,17</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84,80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2014 - 2017m. duomenų nėra. Rodiklio reikšmė nustatoma, kai 2018 m. ir (arba) praėjus 6 mėn.  po Vilniaus teritorinės darbo biržos projekto įgyvendinimo pabaigos projekto vykdytojas atlieka klientų apklausą.</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5551F3"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703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Pasitenkinimas Vilniaus teritorinės darbo biržos teikiamų paslaugų kokybe ir sąlygomis</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w:t>
            </w:r>
            <w:r w:rsidRPr="00D000B9">
              <w:rPr>
                <w:sz w:val="20"/>
                <w:szCs w:val="20"/>
                <w:lang w:val="lt-LT"/>
              </w:rPr>
              <w:t xml:space="preserve"> - </w:t>
            </w:r>
            <w:r w:rsidRPr="00D000B9">
              <w:rPr>
                <w:noProof/>
                <w:sz w:val="20"/>
                <w:szCs w:val="20"/>
                <w:lang w:val="lt-LT"/>
              </w:rPr>
              <w:t>Darbo ieškančių ir neaktyvių asmenų, tarp jų – ilgalaikių bedarbių ir nuo darbo rinkos nutolusių asmenų, įdarbinimo galimybės, taip pat naudojantis vietos užimtumo iniciatyvomis ir parama darbo jėgos judumui</w:t>
            </w:r>
          </w:p>
        </w:tc>
      </w:tr>
    </w:tbl>
    <w:p w:rsidR="008E0BD9" w:rsidRPr="00D000B9" w:rsidRDefault="008E0BD9" w:rsidP="008E0BD9">
      <w:pPr>
        <w:ind w:left="113" w:hanging="113"/>
        <w:rPr>
          <w:sz w:val="20"/>
          <w:szCs w:val="20"/>
          <w:lang w:val="lt-LT"/>
        </w:rPr>
      </w:pPr>
    </w:p>
    <w:p w:rsidR="008E0BD9" w:rsidRPr="00D000B9" w:rsidRDefault="008E0BD9" w:rsidP="008E0BD9">
      <w:pPr>
        <w:keepNext/>
        <w:rPr>
          <w:lang w:val="lt-LT"/>
        </w:rPr>
      </w:pPr>
      <w:r w:rsidRPr="00D000B9">
        <w:rPr>
          <w:noProof/>
          <w:lang w:val="lt-LT"/>
        </w:rPr>
        <w:t xml:space="preserve">2A </w:t>
      </w:r>
      <w:proofErr w:type="gramStart"/>
      <w:r w:rsidRPr="00D000B9">
        <w:rPr>
          <w:noProof/>
          <w:lang w:val="lt-LT"/>
        </w:rPr>
        <w:t>lentelė.</w:t>
      </w:r>
      <w:r w:rsidRPr="00D000B9">
        <w:rPr>
          <w:lang w:val="lt-LT"/>
        </w:rPr>
        <w:t xml:space="preserve"> : </w:t>
      </w:r>
      <w:proofErr w:type="gramEnd"/>
      <w:r w:rsidRPr="00D000B9">
        <w:rPr>
          <w:noProof/>
          <w:lang w:val="lt-LT"/>
        </w:rPr>
        <w:t>ESF bendrieji rezultato rodikliai (pagal prioritetinę kryptį, investavimo prioritetą ir regionų kategoriją). Duomenys apie visus bendruosius ESF rodiklius (su siektinomis reikšmėmis ir be jų) pateikiami suskirstyti pagal lytį. Techninės paramos prioritetinės krypties atveju pateikiami tik tie bendrieji rodikliai, kuriems nustatytos siektinos reikšmės.</w:t>
      </w:r>
    </w:p>
    <w:p w:rsidR="008E0BD9" w:rsidRPr="00D000B9" w:rsidRDefault="008E0BD9" w:rsidP="008E0BD9">
      <w:pPr>
        <w:keepNext/>
        <w:rPr>
          <w:sz w:val="20"/>
          <w:szCs w:val="20"/>
          <w:lang w:val="lt-LT"/>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559" w:type="dxa"/>
            <w:shd w:val="clear" w:color="auto" w:fill="auto"/>
          </w:tcPr>
          <w:p w:rsidR="008E0BD9" w:rsidRPr="00D000B9" w:rsidRDefault="008E0BD9" w:rsidP="008E0BD9">
            <w:pPr>
              <w:rPr>
                <w:b/>
                <w:sz w:val="12"/>
                <w:szCs w:val="12"/>
                <w:lang w:val="lt-LT"/>
              </w:rPr>
            </w:pPr>
            <w:r w:rsidRPr="00D000B9">
              <w:rPr>
                <w:b/>
                <w:noProof/>
                <w:sz w:val="12"/>
                <w:szCs w:val="12"/>
                <w:lang w:val="lt-LT"/>
              </w:rPr>
              <w:t>Bendrasis produkto rodiklis, naudotas nustatant siektiną reikšmę</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Pradinės ir siektinos reikšmės matavimo vienetas</w:t>
            </w:r>
          </w:p>
        </w:tc>
        <w:tc>
          <w:tcPr>
            <w:tcW w:w="2552"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551"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497"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1683"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1559" w:type="dxa"/>
            <w:shd w:val="clear" w:color="auto" w:fill="auto"/>
          </w:tcPr>
          <w:p w:rsidR="008E0BD9" w:rsidRPr="00D000B9" w:rsidRDefault="008E0BD9" w:rsidP="008E0BD9">
            <w:pPr>
              <w:rPr>
                <w:b/>
                <w:sz w:val="12"/>
                <w:szCs w:val="12"/>
                <w:lang w:val="lt-LT"/>
              </w:rPr>
            </w:pPr>
          </w:p>
        </w:tc>
        <w:tc>
          <w:tcPr>
            <w:tcW w:w="850" w:type="dxa"/>
            <w:shd w:val="clear" w:color="auto" w:fill="auto"/>
          </w:tcPr>
          <w:p w:rsidR="008E0BD9" w:rsidRPr="00D000B9" w:rsidRDefault="008E0BD9" w:rsidP="008E0BD9">
            <w:pPr>
              <w:rPr>
                <w:b/>
                <w:sz w:val="12"/>
                <w:szCs w:val="12"/>
                <w:lang w:val="lt-LT"/>
              </w:rPr>
            </w:pP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796"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4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390,00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222,00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168,00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222,00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168,00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22 344,00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11 912,00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10 432,00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1 627,00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1 216,00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noProof/>
                <w:sz w:val="12"/>
                <w:szCs w:val="12"/>
                <w:lang w:val="lt-LT"/>
              </w:rPr>
              <w:t>CO01</w:t>
            </w:r>
            <w:r w:rsidRPr="00D000B9">
              <w:rPr>
                <w:sz w:val="12"/>
                <w:szCs w:val="12"/>
                <w:lang w:val="lt-LT"/>
              </w:rPr>
              <w:t xml:space="preserve"> </w:t>
            </w:r>
            <w:r w:rsidRPr="00D000B9">
              <w:rPr>
                <w:noProof/>
                <w:sz w:val="12"/>
                <w:szCs w:val="12"/>
                <w:lang w:val="lt-LT"/>
              </w:rPr>
              <w:t>bedarbiai, įskaitant ilgalaikius bedarbius</w:t>
            </w:r>
          </w:p>
        </w:tc>
        <w:tc>
          <w:tcPr>
            <w:tcW w:w="850" w:type="dxa"/>
            <w:shd w:val="clear" w:color="auto" w:fill="auto"/>
          </w:tcPr>
          <w:p w:rsidR="008E0BD9" w:rsidRPr="00D000B9" w:rsidRDefault="008E0BD9" w:rsidP="008E0BD9">
            <w:pPr>
              <w:jc w:val="center"/>
              <w:rPr>
                <w:sz w:val="12"/>
                <w:szCs w:val="12"/>
                <w:lang w:val="lt-LT"/>
              </w:rPr>
            </w:pPr>
            <w:r w:rsidRPr="00D000B9">
              <w:rPr>
                <w:noProof/>
                <w:sz w:val="12"/>
                <w:szCs w:val="12"/>
                <w:lang w:val="lt-LT"/>
              </w:rPr>
              <w:t>Santykis</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42,00</w:t>
            </w:r>
            <w:r w:rsidRPr="00D000B9">
              <w:rPr>
                <w:sz w:val="12"/>
                <w:szCs w:val="12"/>
                <w:lang w:val="lt-LT"/>
              </w:rPr>
              <w:t>%</w:t>
            </w:r>
          </w:p>
        </w:tc>
        <w:tc>
          <w:tcPr>
            <w:tcW w:w="850" w:type="dxa"/>
            <w:shd w:val="clear" w:color="auto" w:fill="auto"/>
          </w:tcPr>
          <w:p w:rsidR="008E0BD9" w:rsidRPr="00D000B9" w:rsidRDefault="008E0BD9" w:rsidP="008E0BD9">
            <w:pPr>
              <w:jc w:val="right"/>
              <w:rPr>
                <w:sz w:val="12"/>
                <w:szCs w:val="12"/>
                <w:lang w:val="lt-LT"/>
              </w:rPr>
            </w:pPr>
            <w:r w:rsidRPr="00D000B9">
              <w:rPr>
                <w:sz w:val="12"/>
                <w:szCs w:val="12"/>
                <w:lang w:val="lt-LT"/>
              </w:rPr>
              <w:t>%</w:t>
            </w:r>
          </w:p>
        </w:tc>
        <w:tc>
          <w:tcPr>
            <w:tcW w:w="851" w:type="dxa"/>
            <w:shd w:val="clear" w:color="auto" w:fill="auto"/>
          </w:tcPr>
          <w:p w:rsidR="008E0BD9" w:rsidRPr="00D000B9" w:rsidRDefault="008E0BD9" w:rsidP="008E0BD9">
            <w:pPr>
              <w:jc w:val="right"/>
              <w:rPr>
                <w:sz w:val="12"/>
                <w:szCs w:val="12"/>
                <w:lang w:val="lt-LT"/>
              </w:rPr>
            </w:pPr>
            <w:r w:rsidRPr="00D000B9">
              <w:rPr>
                <w:sz w:val="12"/>
                <w:szCs w:val="12"/>
                <w:lang w:val="lt-LT"/>
              </w:rPr>
              <w:t>%</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22 344,00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11 912,00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10 432,00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1,01</w:t>
            </w: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1 627,00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1 216,00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noProof/>
                <w:sz w:val="12"/>
                <w:szCs w:val="12"/>
                <w:lang w:val="lt-LT"/>
              </w:rPr>
              <w:t>CO08</w:t>
            </w:r>
            <w:r w:rsidRPr="00D000B9">
              <w:rPr>
                <w:sz w:val="12"/>
                <w:szCs w:val="12"/>
                <w:lang w:val="lt-LT"/>
              </w:rPr>
              <w:t xml:space="preserve"> </w:t>
            </w:r>
            <w:r w:rsidRPr="00D000B9">
              <w:rPr>
                <w:noProof/>
                <w:sz w:val="12"/>
                <w:szCs w:val="12"/>
                <w:lang w:val="lt-LT"/>
              </w:rPr>
              <w:t>vyresni nei 54 metų amžiaus asmenys, kurie yra bedarbiai, įskaitant ilgalaikius bedarbius, arba neaktyvūs nestudijuojantys ir nesimokantys asmenys</w:t>
            </w:r>
          </w:p>
        </w:tc>
        <w:tc>
          <w:tcPr>
            <w:tcW w:w="850" w:type="dxa"/>
            <w:shd w:val="clear" w:color="auto" w:fill="auto"/>
          </w:tcPr>
          <w:p w:rsidR="008E0BD9" w:rsidRPr="00D000B9" w:rsidRDefault="008E0BD9" w:rsidP="008E0BD9">
            <w:pPr>
              <w:jc w:val="center"/>
              <w:rPr>
                <w:sz w:val="12"/>
                <w:szCs w:val="12"/>
                <w:lang w:val="lt-LT"/>
              </w:rPr>
            </w:pPr>
            <w:r w:rsidRPr="00D000B9">
              <w:rPr>
                <w:noProof/>
                <w:sz w:val="12"/>
                <w:szCs w:val="12"/>
                <w:lang w:val="lt-LT"/>
              </w:rPr>
              <w:t>Santykis</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42,00</w:t>
            </w:r>
            <w:r w:rsidRPr="00D000B9">
              <w:rPr>
                <w:sz w:val="12"/>
                <w:szCs w:val="12"/>
                <w:lang w:val="lt-LT"/>
              </w:rPr>
              <w:t>%</w:t>
            </w:r>
          </w:p>
        </w:tc>
        <w:tc>
          <w:tcPr>
            <w:tcW w:w="850" w:type="dxa"/>
            <w:shd w:val="clear" w:color="auto" w:fill="auto"/>
          </w:tcPr>
          <w:p w:rsidR="008E0BD9" w:rsidRPr="00D000B9" w:rsidRDefault="008E0BD9" w:rsidP="008E0BD9">
            <w:pPr>
              <w:jc w:val="right"/>
              <w:rPr>
                <w:sz w:val="12"/>
                <w:szCs w:val="12"/>
                <w:lang w:val="lt-LT"/>
              </w:rPr>
            </w:pPr>
            <w:r w:rsidRPr="00D000B9">
              <w:rPr>
                <w:sz w:val="12"/>
                <w:szCs w:val="12"/>
                <w:lang w:val="lt-LT"/>
              </w:rPr>
              <w:t>%</w:t>
            </w:r>
          </w:p>
        </w:tc>
        <w:tc>
          <w:tcPr>
            <w:tcW w:w="851" w:type="dxa"/>
            <w:shd w:val="clear" w:color="auto" w:fill="auto"/>
          </w:tcPr>
          <w:p w:rsidR="008E0BD9" w:rsidRPr="00D000B9" w:rsidRDefault="008E0BD9" w:rsidP="008E0BD9">
            <w:pPr>
              <w:jc w:val="right"/>
              <w:rPr>
                <w:sz w:val="12"/>
                <w:szCs w:val="12"/>
                <w:lang w:val="lt-LT"/>
              </w:rPr>
            </w:pPr>
            <w:r w:rsidRPr="00D000B9">
              <w:rPr>
                <w:sz w:val="12"/>
                <w:szCs w:val="12"/>
                <w:lang w:val="lt-LT"/>
              </w:rPr>
              <w:t>%</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6 535,00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3 430,00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3 105,00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0,95</w:t>
            </w: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1 626,00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1 213,00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23 907,00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11 976,00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11 931,00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978,00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868,00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noProof/>
                <w:sz w:val="12"/>
                <w:szCs w:val="12"/>
                <w:lang w:val="lt-LT"/>
              </w:rPr>
              <w:t>CO01</w:t>
            </w:r>
            <w:r w:rsidRPr="00D000B9">
              <w:rPr>
                <w:sz w:val="12"/>
                <w:szCs w:val="12"/>
                <w:lang w:val="lt-LT"/>
              </w:rPr>
              <w:t xml:space="preserve"> </w:t>
            </w:r>
            <w:r w:rsidRPr="00D000B9">
              <w:rPr>
                <w:noProof/>
                <w:sz w:val="12"/>
                <w:szCs w:val="12"/>
                <w:lang w:val="lt-LT"/>
              </w:rPr>
              <w:t>bedarbiai, įskaitant ilgalaikius bedarbius</w:t>
            </w:r>
          </w:p>
        </w:tc>
        <w:tc>
          <w:tcPr>
            <w:tcW w:w="850" w:type="dxa"/>
            <w:shd w:val="clear" w:color="auto" w:fill="auto"/>
          </w:tcPr>
          <w:p w:rsidR="008E0BD9" w:rsidRPr="00D000B9" w:rsidRDefault="008E0BD9" w:rsidP="008E0BD9">
            <w:pPr>
              <w:jc w:val="center"/>
              <w:rPr>
                <w:sz w:val="12"/>
                <w:szCs w:val="12"/>
                <w:lang w:val="lt-LT"/>
              </w:rPr>
            </w:pPr>
            <w:r w:rsidRPr="00D000B9">
              <w:rPr>
                <w:noProof/>
                <w:sz w:val="12"/>
                <w:szCs w:val="12"/>
                <w:lang w:val="lt-LT"/>
              </w:rPr>
              <w:t>Santykis</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35,00</w:t>
            </w:r>
            <w:r w:rsidRPr="00D000B9">
              <w:rPr>
                <w:sz w:val="12"/>
                <w:szCs w:val="12"/>
                <w:lang w:val="lt-LT"/>
              </w:rPr>
              <w:t>%</w:t>
            </w:r>
          </w:p>
        </w:tc>
        <w:tc>
          <w:tcPr>
            <w:tcW w:w="850" w:type="dxa"/>
            <w:shd w:val="clear" w:color="auto" w:fill="auto"/>
          </w:tcPr>
          <w:p w:rsidR="008E0BD9" w:rsidRPr="00D000B9" w:rsidRDefault="008E0BD9" w:rsidP="008E0BD9">
            <w:pPr>
              <w:jc w:val="right"/>
              <w:rPr>
                <w:sz w:val="12"/>
                <w:szCs w:val="12"/>
                <w:lang w:val="lt-LT"/>
              </w:rPr>
            </w:pPr>
            <w:r w:rsidRPr="00D000B9">
              <w:rPr>
                <w:sz w:val="12"/>
                <w:szCs w:val="12"/>
                <w:lang w:val="lt-LT"/>
              </w:rPr>
              <w:t>%</w:t>
            </w:r>
          </w:p>
        </w:tc>
        <w:tc>
          <w:tcPr>
            <w:tcW w:w="851" w:type="dxa"/>
            <w:shd w:val="clear" w:color="auto" w:fill="auto"/>
          </w:tcPr>
          <w:p w:rsidR="008E0BD9" w:rsidRPr="00D000B9" w:rsidRDefault="008E0BD9" w:rsidP="008E0BD9">
            <w:pPr>
              <w:jc w:val="right"/>
              <w:rPr>
                <w:sz w:val="12"/>
                <w:szCs w:val="12"/>
                <w:lang w:val="lt-LT"/>
              </w:rPr>
            </w:pPr>
            <w:r w:rsidRPr="00D000B9">
              <w:rPr>
                <w:sz w:val="12"/>
                <w:szCs w:val="12"/>
                <w:lang w:val="lt-LT"/>
              </w:rPr>
              <w:t>%</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23 907,00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11 976,00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11 931,00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1,30</w:t>
            </w: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978,00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868,00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noProof/>
                <w:sz w:val="12"/>
                <w:szCs w:val="12"/>
                <w:lang w:val="lt-LT"/>
              </w:rPr>
              <w:t>CO08</w:t>
            </w:r>
            <w:r w:rsidRPr="00D000B9">
              <w:rPr>
                <w:sz w:val="12"/>
                <w:szCs w:val="12"/>
                <w:lang w:val="lt-LT"/>
              </w:rPr>
              <w:t xml:space="preserve"> </w:t>
            </w:r>
            <w:r w:rsidRPr="00D000B9">
              <w:rPr>
                <w:noProof/>
                <w:sz w:val="12"/>
                <w:szCs w:val="12"/>
                <w:lang w:val="lt-LT"/>
              </w:rPr>
              <w:t>vyresni nei 54 metų amžiaus asmenys, kurie yra bedarbiai, įskaitant ilgalaikius bedarbius, arba neaktyvūs nestudijuojantys ir nesimokantys asmenys</w:t>
            </w:r>
          </w:p>
        </w:tc>
        <w:tc>
          <w:tcPr>
            <w:tcW w:w="850" w:type="dxa"/>
            <w:shd w:val="clear" w:color="auto" w:fill="auto"/>
          </w:tcPr>
          <w:p w:rsidR="008E0BD9" w:rsidRPr="00D000B9" w:rsidRDefault="008E0BD9" w:rsidP="008E0BD9">
            <w:pPr>
              <w:jc w:val="center"/>
              <w:rPr>
                <w:sz w:val="12"/>
                <w:szCs w:val="12"/>
                <w:lang w:val="lt-LT"/>
              </w:rPr>
            </w:pPr>
            <w:r w:rsidRPr="00D000B9">
              <w:rPr>
                <w:noProof/>
                <w:sz w:val="12"/>
                <w:szCs w:val="12"/>
                <w:lang w:val="lt-LT"/>
              </w:rPr>
              <w:t>Santykis</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35,00</w:t>
            </w:r>
            <w:r w:rsidRPr="00D000B9">
              <w:rPr>
                <w:sz w:val="12"/>
                <w:szCs w:val="12"/>
                <w:lang w:val="lt-LT"/>
              </w:rPr>
              <w:t>%</w:t>
            </w:r>
          </w:p>
        </w:tc>
        <w:tc>
          <w:tcPr>
            <w:tcW w:w="850" w:type="dxa"/>
            <w:shd w:val="clear" w:color="auto" w:fill="auto"/>
          </w:tcPr>
          <w:p w:rsidR="008E0BD9" w:rsidRPr="00D000B9" w:rsidRDefault="008E0BD9" w:rsidP="008E0BD9">
            <w:pPr>
              <w:jc w:val="right"/>
              <w:rPr>
                <w:sz w:val="12"/>
                <w:szCs w:val="12"/>
                <w:lang w:val="lt-LT"/>
              </w:rPr>
            </w:pPr>
            <w:r w:rsidRPr="00D000B9">
              <w:rPr>
                <w:sz w:val="12"/>
                <w:szCs w:val="12"/>
                <w:lang w:val="lt-LT"/>
              </w:rPr>
              <w:t>%</w:t>
            </w:r>
          </w:p>
        </w:tc>
        <w:tc>
          <w:tcPr>
            <w:tcW w:w="851" w:type="dxa"/>
            <w:shd w:val="clear" w:color="auto" w:fill="auto"/>
          </w:tcPr>
          <w:p w:rsidR="008E0BD9" w:rsidRPr="00D000B9" w:rsidRDefault="008E0BD9" w:rsidP="008E0BD9">
            <w:pPr>
              <w:jc w:val="right"/>
              <w:rPr>
                <w:sz w:val="12"/>
                <w:szCs w:val="12"/>
                <w:lang w:val="lt-LT"/>
              </w:rPr>
            </w:pPr>
            <w:r w:rsidRPr="00D000B9">
              <w:rPr>
                <w:sz w:val="12"/>
                <w:szCs w:val="12"/>
                <w:lang w:val="lt-LT"/>
              </w:rPr>
              <w:t>%</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9 069,00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5 031,00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4 038,00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1,59</w:t>
            </w: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978,00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868,00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5 646,00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2 967,00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2 679,00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505,00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443,00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kurių padėtis darbo rinkoje pagerėjo šešių mėnesių 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1 846,00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978,00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868,00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978,00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868,00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tbl>
      <w:tblPr>
        <w:tblW w:w="8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1"/>
        <w:gridCol w:w="841"/>
        <w:gridCol w:w="843"/>
      </w:tblGrid>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2016</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2015</w:t>
            </w:r>
          </w:p>
        </w:tc>
        <w:tc>
          <w:tcPr>
            <w:tcW w:w="1684"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2014</w:t>
            </w:r>
          </w:p>
        </w:tc>
      </w:tr>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6 424,00</w:t>
            </w:r>
          </w:p>
        </w:tc>
        <w:tc>
          <w:tcPr>
            <w:tcW w:w="841" w:type="dxa"/>
          </w:tcPr>
          <w:p w:rsidR="008E0BD9" w:rsidRPr="00D000B9" w:rsidRDefault="008E0BD9" w:rsidP="008E0BD9">
            <w:pPr>
              <w:jc w:val="right"/>
              <w:rPr>
                <w:sz w:val="12"/>
                <w:szCs w:val="12"/>
                <w:lang w:val="lt-LT"/>
              </w:rPr>
            </w:pPr>
            <w:r w:rsidRPr="00D000B9">
              <w:rPr>
                <w:noProof/>
                <w:sz w:val="12"/>
                <w:szCs w:val="12"/>
                <w:lang w:val="lt-LT"/>
              </w:rPr>
              <w:t>6 424,00</w:t>
            </w:r>
          </w:p>
        </w:tc>
        <w:tc>
          <w:tcPr>
            <w:tcW w:w="841" w:type="dxa"/>
          </w:tcPr>
          <w:p w:rsidR="008E0BD9" w:rsidRPr="00D000B9" w:rsidRDefault="008E0BD9" w:rsidP="008E0BD9">
            <w:pPr>
              <w:jc w:val="right"/>
              <w:rPr>
                <w:sz w:val="12"/>
                <w:szCs w:val="12"/>
                <w:lang w:val="lt-LT"/>
              </w:rPr>
            </w:pPr>
            <w:r w:rsidRPr="00D000B9">
              <w:rPr>
                <w:noProof/>
                <w:sz w:val="12"/>
                <w:szCs w:val="12"/>
                <w:lang w:val="lt-LT"/>
              </w:rPr>
              <w:t>3 802,00</w:t>
            </w:r>
          </w:p>
        </w:tc>
        <w:tc>
          <w:tcPr>
            <w:tcW w:w="841" w:type="dxa"/>
          </w:tcPr>
          <w:p w:rsidR="008E0BD9" w:rsidRPr="00D000B9" w:rsidRDefault="008E0BD9" w:rsidP="008E0BD9">
            <w:pPr>
              <w:jc w:val="right"/>
              <w:rPr>
                <w:sz w:val="12"/>
                <w:szCs w:val="12"/>
                <w:lang w:val="lt-LT"/>
              </w:rPr>
            </w:pPr>
            <w:r w:rsidRPr="00D000B9">
              <w:rPr>
                <w:noProof/>
                <w:sz w:val="12"/>
                <w:szCs w:val="12"/>
                <w:lang w:val="lt-LT"/>
              </w:rPr>
              <w:t>2 774,00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59,00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18,00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6 424,00</w:t>
            </w:r>
          </w:p>
        </w:tc>
        <w:tc>
          <w:tcPr>
            <w:tcW w:w="841" w:type="dxa"/>
          </w:tcPr>
          <w:p w:rsidR="008E0BD9" w:rsidRPr="00D000B9" w:rsidRDefault="008E0BD9" w:rsidP="008E0BD9">
            <w:pPr>
              <w:jc w:val="right"/>
              <w:rPr>
                <w:sz w:val="12"/>
                <w:szCs w:val="12"/>
                <w:lang w:val="lt-LT"/>
              </w:rPr>
            </w:pPr>
            <w:r w:rsidRPr="00D000B9">
              <w:rPr>
                <w:noProof/>
                <w:sz w:val="12"/>
                <w:szCs w:val="12"/>
                <w:lang w:val="lt-LT"/>
              </w:rPr>
              <w:t>6 424,00</w:t>
            </w:r>
          </w:p>
        </w:tc>
        <w:tc>
          <w:tcPr>
            <w:tcW w:w="841" w:type="dxa"/>
          </w:tcPr>
          <w:p w:rsidR="008E0BD9" w:rsidRPr="00D000B9" w:rsidRDefault="008E0BD9" w:rsidP="008E0BD9">
            <w:pPr>
              <w:jc w:val="right"/>
              <w:rPr>
                <w:sz w:val="12"/>
                <w:szCs w:val="12"/>
                <w:lang w:val="lt-LT"/>
              </w:rPr>
            </w:pPr>
            <w:r w:rsidRPr="00D000B9">
              <w:rPr>
                <w:noProof/>
                <w:sz w:val="12"/>
                <w:szCs w:val="12"/>
                <w:lang w:val="lt-LT"/>
              </w:rPr>
              <w:t>3 802,00</w:t>
            </w:r>
          </w:p>
        </w:tc>
        <w:tc>
          <w:tcPr>
            <w:tcW w:w="841" w:type="dxa"/>
          </w:tcPr>
          <w:p w:rsidR="008E0BD9" w:rsidRPr="00D000B9" w:rsidRDefault="008E0BD9" w:rsidP="008E0BD9">
            <w:pPr>
              <w:jc w:val="right"/>
              <w:rPr>
                <w:sz w:val="12"/>
                <w:szCs w:val="12"/>
                <w:lang w:val="lt-LT"/>
              </w:rPr>
            </w:pPr>
            <w:r w:rsidRPr="00D000B9">
              <w:rPr>
                <w:noProof/>
                <w:sz w:val="12"/>
                <w:szCs w:val="12"/>
                <w:lang w:val="lt-LT"/>
              </w:rPr>
              <w:t>2 774,00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59,00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18,00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1 135,00</w:t>
            </w:r>
          </w:p>
        </w:tc>
        <w:tc>
          <w:tcPr>
            <w:tcW w:w="841" w:type="dxa"/>
          </w:tcPr>
          <w:p w:rsidR="008E0BD9" w:rsidRPr="00D000B9" w:rsidRDefault="008E0BD9" w:rsidP="008E0BD9">
            <w:pPr>
              <w:jc w:val="right"/>
              <w:rPr>
                <w:sz w:val="12"/>
                <w:szCs w:val="12"/>
                <w:lang w:val="lt-LT"/>
              </w:rPr>
            </w:pPr>
            <w:r w:rsidRPr="00D000B9">
              <w:rPr>
                <w:noProof/>
                <w:sz w:val="12"/>
                <w:szCs w:val="12"/>
                <w:lang w:val="lt-LT"/>
              </w:rPr>
              <w:t>1 297,00</w:t>
            </w:r>
          </w:p>
        </w:tc>
        <w:tc>
          <w:tcPr>
            <w:tcW w:w="841" w:type="dxa"/>
          </w:tcPr>
          <w:p w:rsidR="008E0BD9" w:rsidRPr="00D000B9" w:rsidRDefault="008E0BD9" w:rsidP="008E0BD9">
            <w:pPr>
              <w:jc w:val="right"/>
              <w:rPr>
                <w:sz w:val="12"/>
                <w:szCs w:val="12"/>
                <w:lang w:val="lt-LT"/>
              </w:rPr>
            </w:pPr>
            <w:r w:rsidRPr="00D000B9">
              <w:rPr>
                <w:noProof/>
                <w:sz w:val="12"/>
                <w:szCs w:val="12"/>
                <w:lang w:val="lt-LT"/>
              </w:rPr>
              <w:t>610,00</w:t>
            </w:r>
          </w:p>
        </w:tc>
        <w:tc>
          <w:tcPr>
            <w:tcW w:w="841" w:type="dxa"/>
          </w:tcPr>
          <w:p w:rsidR="008E0BD9" w:rsidRPr="00D000B9" w:rsidRDefault="008E0BD9" w:rsidP="008E0BD9">
            <w:pPr>
              <w:jc w:val="right"/>
              <w:rPr>
                <w:sz w:val="12"/>
                <w:szCs w:val="12"/>
                <w:lang w:val="lt-LT"/>
              </w:rPr>
            </w:pPr>
            <w:r w:rsidRPr="00D000B9">
              <w:rPr>
                <w:noProof/>
                <w:sz w:val="12"/>
                <w:szCs w:val="12"/>
                <w:lang w:val="lt-LT"/>
              </w:rPr>
              <w:t>577,00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59,00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18,00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7 037,00</w:t>
            </w:r>
          </w:p>
        </w:tc>
        <w:tc>
          <w:tcPr>
            <w:tcW w:w="841" w:type="dxa"/>
          </w:tcPr>
          <w:p w:rsidR="008E0BD9" w:rsidRPr="00D000B9" w:rsidRDefault="008E0BD9" w:rsidP="008E0BD9">
            <w:pPr>
              <w:jc w:val="right"/>
              <w:rPr>
                <w:sz w:val="12"/>
                <w:szCs w:val="12"/>
                <w:lang w:val="lt-LT"/>
              </w:rPr>
            </w:pPr>
            <w:r w:rsidRPr="00D000B9">
              <w:rPr>
                <w:noProof/>
                <w:sz w:val="12"/>
                <w:szCs w:val="12"/>
                <w:lang w:val="lt-LT"/>
              </w:rPr>
              <w:t>7 051,00</w:t>
            </w:r>
          </w:p>
        </w:tc>
        <w:tc>
          <w:tcPr>
            <w:tcW w:w="841" w:type="dxa"/>
          </w:tcPr>
          <w:p w:rsidR="008E0BD9" w:rsidRPr="00D000B9" w:rsidRDefault="008E0BD9" w:rsidP="008E0BD9">
            <w:pPr>
              <w:jc w:val="right"/>
              <w:rPr>
                <w:sz w:val="12"/>
                <w:szCs w:val="12"/>
                <w:lang w:val="lt-LT"/>
              </w:rPr>
            </w:pPr>
            <w:r w:rsidRPr="00D000B9">
              <w:rPr>
                <w:noProof/>
                <w:sz w:val="12"/>
                <w:szCs w:val="12"/>
                <w:lang w:val="lt-LT"/>
              </w:rPr>
              <w:t>3 910,00</w:t>
            </w:r>
          </w:p>
        </w:tc>
        <w:tc>
          <w:tcPr>
            <w:tcW w:w="841" w:type="dxa"/>
          </w:tcPr>
          <w:p w:rsidR="008E0BD9" w:rsidRPr="00D000B9" w:rsidRDefault="008E0BD9" w:rsidP="008E0BD9">
            <w:pPr>
              <w:jc w:val="right"/>
              <w:rPr>
                <w:sz w:val="12"/>
                <w:szCs w:val="12"/>
                <w:lang w:val="lt-LT"/>
              </w:rPr>
            </w:pPr>
            <w:r w:rsidRPr="00D000B9">
              <w:rPr>
                <w:noProof/>
                <w:sz w:val="12"/>
                <w:szCs w:val="12"/>
                <w:lang w:val="lt-LT"/>
              </w:rPr>
              <w:t>3 970,00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51,00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42,00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7 037,00</w:t>
            </w:r>
          </w:p>
        </w:tc>
        <w:tc>
          <w:tcPr>
            <w:tcW w:w="841" w:type="dxa"/>
          </w:tcPr>
          <w:p w:rsidR="008E0BD9" w:rsidRPr="00D000B9" w:rsidRDefault="008E0BD9" w:rsidP="008E0BD9">
            <w:pPr>
              <w:jc w:val="right"/>
              <w:rPr>
                <w:sz w:val="12"/>
                <w:szCs w:val="12"/>
                <w:lang w:val="lt-LT"/>
              </w:rPr>
            </w:pPr>
            <w:r w:rsidRPr="00D000B9">
              <w:rPr>
                <w:noProof/>
                <w:sz w:val="12"/>
                <w:szCs w:val="12"/>
                <w:lang w:val="lt-LT"/>
              </w:rPr>
              <w:t>7 051,00</w:t>
            </w:r>
          </w:p>
        </w:tc>
        <w:tc>
          <w:tcPr>
            <w:tcW w:w="841" w:type="dxa"/>
          </w:tcPr>
          <w:p w:rsidR="008E0BD9" w:rsidRPr="00D000B9" w:rsidRDefault="008E0BD9" w:rsidP="008E0BD9">
            <w:pPr>
              <w:jc w:val="right"/>
              <w:rPr>
                <w:sz w:val="12"/>
                <w:szCs w:val="12"/>
                <w:lang w:val="lt-LT"/>
              </w:rPr>
            </w:pPr>
            <w:r w:rsidRPr="00D000B9">
              <w:rPr>
                <w:noProof/>
                <w:sz w:val="12"/>
                <w:szCs w:val="12"/>
                <w:lang w:val="lt-LT"/>
              </w:rPr>
              <w:t>3 910,00</w:t>
            </w:r>
          </w:p>
        </w:tc>
        <w:tc>
          <w:tcPr>
            <w:tcW w:w="841" w:type="dxa"/>
          </w:tcPr>
          <w:p w:rsidR="008E0BD9" w:rsidRPr="00D000B9" w:rsidRDefault="008E0BD9" w:rsidP="008E0BD9">
            <w:pPr>
              <w:jc w:val="right"/>
              <w:rPr>
                <w:sz w:val="12"/>
                <w:szCs w:val="12"/>
                <w:lang w:val="lt-LT"/>
              </w:rPr>
            </w:pPr>
            <w:r w:rsidRPr="00D000B9">
              <w:rPr>
                <w:noProof/>
                <w:sz w:val="12"/>
                <w:szCs w:val="12"/>
                <w:lang w:val="lt-LT"/>
              </w:rPr>
              <w:t>3 970,00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51,00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42,00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2 173,00</w:t>
            </w:r>
          </w:p>
        </w:tc>
        <w:tc>
          <w:tcPr>
            <w:tcW w:w="841" w:type="dxa"/>
          </w:tcPr>
          <w:p w:rsidR="008E0BD9" w:rsidRPr="00D000B9" w:rsidRDefault="008E0BD9" w:rsidP="008E0BD9">
            <w:pPr>
              <w:jc w:val="right"/>
              <w:rPr>
                <w:sz w:val="12"/>
                <w:szCs w:val="12"/>
                <w:lang w:val="lt-LT"/>
              </w:rPr>
            </w:pPr>
            <w:r w:rsidRPr="00D000B9">
              <w:rPr>
                <w:noProof/>
                <w:sz w:val="12"/>
                <w:szCs w:val="12"/>
                <w:lang w:val="lt-LT"/>
              </w:rPr>
              <w:t>1 752,00</w:t>
            </w:r>
          </w:p>
        </w:tc>
        <w:tc>
          <w:tcPr>
            <w:tcW w:w="841" w:type="dxa"/>
          </w:tcPr>
          <w:p w:rsidR="008E0BD9" w:rsidRPr="00D000B9" w:rsidRDefault="008E0BD9" w:rsidP="008E0BD9">
            <w:pPr>
              <w:jc w:val="right"/>
              <w:rPr>
                <w:sz w:val="12"/>
                <w:szCs w:val="12"/>
                <w:lang w:val="lt-LT"/>
              </w:rPr>
            </w:pPr>
            <w:r w:rsidRPr="00D000B9">
              <w:rPr>
                <w:noProof/>
                <w:sz w:val="12"/>
                <w:szCs w:val="12"/>
                <w:lang w:val="lt-LT"/>
              </w:rPr>
              <w:t>1 880,00</w:t>
            </w:r>
          </w:p>
        </w:tc>
        <w:tc>
          <w:tcPr>
            <w:tcW w:w="841" w:type="dxa"/>
          </w:tcPr>
          <w:p w:rsidR="008E0BD9" w:rsidRPr="00D000B9" w:rsidRDefault="008E0BD9" w:rsidP="008E0BD9">
            <w:pPr>
              <w:jc w:val="right"/>
              <w:rPr>
                <w:sz w:val="12"/>
                <w:szCs w:val="12"/>
                <w:lang w:val="lt-LT"/>
              </w:rPr>
            </w:pPr>
            <w:r w:rsidRPr="00D000B9">
              <w:rPr>
                <w:noProof/>
                <w:sz w:val="12"/>
                <w:szCs w:val="12"/>
                <w:lang w:val="lt-LT"/>
              </w:rPr>
              <w:t>1 418,00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1 459,00</w:t>
            </w:r>
          </w:p>
        </w:tc>
        <w:tc>
          <w:tcPr>
            <w:tcW w:w="841" w:type="dxa"/>
          </w:tcPr>
          <w:p w:rsidR="008E0BD9" w:rsidRPr="00D000B9" w:rsidRDefault="008E0BD9" w:rsidP="008E0BD9">
            <w:pPr>
              <w:jc w:val="right"/>
              <w:rPr>
                <w:sz w:val="12"/>
                <w:szCs w:val="12"/>
                <w:lang w:val="lt-LT"/>
              </w:rPr>
            </w:pPr>
            <w:r w:rsidRPr="00D000B9">
              <w:rPr>
                <w:noProof/>
                <w:sz w:val="12"/>
                <w:szCs w:val="12"/>
                <w:lang w:val="lt-LT"/>
              </w:rPr>
              <w:t>1 406,00</w:t>
            </w:r>
          </w:p>
        </w:tc>
        <w:tc>
          <w:tcPr>
            <w:tcW w:w="841" w:type="dxa"/>
          </w:tcPr>
          <w:p w:rsidR="008E0BD9" w:rsidRPr="00D000B9" w:rsidRDefault="008E0BD9" w:rsidP="008E0BD9">
            <w:pPr>
              <w:jc w:val="right"/>
              <w:rPr>
                <w:sz w:val="12"/>
                <w:szCs w:val="12"/>
                <w:lang w:val="lt-LT"/>
              </w:rPr>
            </w:pPr>
            <w:r w:rsidRPr="00D000B9">
              <w:rPr>
                <w:noProof/>
                <w:sz w:val="12"/>
                <w:szCs w:val="12"/>
                <w:lang w:val="lt-LT"/>
              </w:rPr>
              <w:t>994,00</w:t>
            </w:r>
          </w:p>
        </w:tc>
        <w:tc>
          <w:tcPr>
            <w:tcW w:w="841" w:type="dxa"/>
          </w:tcPr>
          <w:p w:rsidR="008E0BD9" w:rsidRPr="00D000B9" w:rsidRDefault="008E0BD9" w:rsidP="008E0BD9">
            <w:pPr>
              <w:jc w:val="right"/>
              <w:rPr>
                <w:sz w:val="12"/>
                <w:szCs w:val="12"/>
                <w:lang w:val="lt-LT"/>
              </w:rPr>
            </w:pPr>
            <w:r w:rsidRPr="00D000B9">
              <w:rPr>
                <w:noProof/>
                <w:sz w:val="12"/>
                <w:szCs w:val="12"/>
                <w:lang w:val="lt-LT"/>
              </w:rPr>
              <w:t>818,00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9,00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12,00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kurių padėtis darbo rinkoje pagerėjo šešių mėnesių 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w:t>
            </w:r>
            <w:r w:rsidRPr="00D000B9">
              <w:rPr>
                <w:sz w:val="20"/>
                <w:szCs w:val="20"/>
                <w:lang w:val="lt-LT"/>
              </w:rPr>
              <w:t xml:space="preserve"> - </w:t>
            </w:r>
            <w:r w:rsidRPr="00D000B9">
              <w:rPr>
                <w:noProof/>
                <w:sz w:val="20"/>
                <w:szCs w:val="20"/>
                <w:lang w:val="lt-LT"/>
              </w:rPr>
              <w:t>Darbo ieškančių ir neaktyvių asmenų, tarp jų – ilgalaikių bedarbių ir nuo darbo rinkos nutolusių asmenų, įdarbinimo galimybės, taip pat naudojantis vietos užimtumo iniciatyvomis ir parama darbo jėgos judumui</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711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Sėkmingai veikiančių naujų įmonių, pasinaudojusių finansine priemone verslo pradžiai, dalis 12 mėn. po paskolos suteikimo</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82,00%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121,95</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100,00%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709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Sukurta ir įgyvendinama ADRP ir tvaraus įdarbinimo stebėsenos ir vertinimo sistema</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719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Neįgalieji, kurie sėkmingai baigė ESF remiamas profesinės reabilitacijos programas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92,00%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825,00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759,00%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698,00%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707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Laisvos darbo vietos užpildymo vidutinė trukmė</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8,70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2,64</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23,00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708</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Lietuvos darbo biržos darbuotojai, kurie po dalyvavimo ESF veiklose įgijo kvalifikaciją</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98,00%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712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Dalis asmenų, kurie praktikoje taiko žinias ir įgūdžius, įgytus dalyvaujant renginiuose, skatinančiuose moterų ir vyrų lygybę bei diskriminacijos </w:t>
            </w:r>
            <w:r w:rsidRPr="00D000B9">
              <w:rPr>
                <w:noProof/>
                <w:sz w:val="10"/>
                <w:szCs w:val="10"/>
                <w:lang w:val="lt-LT"/>
              </w:rPr>
              <w:lastRenderedPageBreak/>
              <w:t>mažinimą darbo rinkoje</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25,00%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711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Sėkmingai veikiančių naujų įmonių, pasinaudojusių finansine priemone verslo pradžiai, dalis 12 mėn. po paskolos suteikimo</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709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Sukurta ir įgyvendinama ADRP ir tvaraus įdarbinimo stebėsenos ir vertinimo sistema</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719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Neįgalieji, kurie sėkmingai baigė ESF remiamas profesinės reabilitacijos programas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61,00%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61,00%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707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Laisvos darbo vietos užpildymo vidutinė trukmė</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23,00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8,00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15,00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7,00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708</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Lietuvos darbo biržos darbuotojai, kurie po dalyvavimo ESF veiklose įgijo kvalifikaciją</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712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Dalis asmenų, kurie praktikoje taiko žinias ir įgūdžius, įgytus dalyvaujant renginiuose, skatinančiuose moterų ir vyrų lygybę bei diskriminacijos mažinimą darbo </w:t>
            </w:r>
            <w:r w:rsidRPr="00D000B9">
              <w:rPr>
                <w:noProof/>
                <w:sz w:val="10"/>
                <w:szCs w:val="10"/>
                <w:lang w:val="lt-LT"/>
              </w:rPr>
              <w:lastRenderedPageBreak/>
              <w:t>rinkoje</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711</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Sėkmingai veikiančių naujų įmonių, pasinaudojusių finansine priemone verslo pradžiai, dalis 12 mėn. po paskolos suteikimo</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709</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Sukurta ir įgyvendinama ADRP ir tvaraus įdarbinimo stebėsenos ir vertinimo sistema</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719</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Neįgalieji, kurie sėkmingai baigė ESF remiamas profesinės reabilitacijos programas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707</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Laisvos darbo vietos užpildymo vidutinė trukmė</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8,00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8,00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708</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Lietuvos darbo biržos darbuotojai, kurie po dalyvavimo ESF veiklose įgijo kvalifikaciją</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712</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Dalis asmenų, kurie praktikoje taiko žinias ir įgūdžius, įgytus dalyvaujant renginiuose, skatinančiuose moterų ir vyrų lygybę bei diskriminacijos mažinimą darbo rinkoje</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lastRenderedPageBreak/>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w:t>
            </w:r>
            <w:r w:rsidRPr="00D000B9">
              <w:rPr>
                <w:sz w:val="20"/>
                <w:szCs w:val="20"/>
                <w:lang w:val="lt-LT"/>
              </w:rPr>
              <w:t xml:space="preserve"> - </w:t>
            </w:r>
            <w:r w:rsidRPr="00D000B9">
              <w:rPr>
                <w:noProof/>
                <w:sz w:val="20"/>
                <w:szCs w:val="20"/>
                <w:lang w:val="lt-LT"/>
              </w:rPr>
              <w:t>Darbo ieškančių ir neaktyvių asmenų, tarp jų – ilgalaikių bedarbių ir nuo darbo rinkos nutolusių asmenų, įdarbinimo galimybės, taip pat naudojantis vietos užimtumo iniciatyvomis ir parama darbo jėgos judumui</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 xml:space="preserve">4A </w:t>
      </w:r>
      <w:proofErr w:type="gramStart"/>
      <w:r w:rsidRPr="00D000B9">
        <w:rPr>
          <w:b w:val="0"/>
          <w:noProof/>
          <w:lang w:val="lt-LT"/>
        </w:rPr>
        <w:t>lentelė.</w:t>
      </w:r>
      <w:r w:rsidRPr="00D000B9">
        <w:rPr>
          <w:b w:val="0"/>
          <w:lang w:val="lt-LT"/>
        </w:rPr>
        <w:t xml:space="preserve"> : </w:t>
      </w:r>
      <w:proofErr w:type="gramEnd"/>
      <w:r w:rsidRPr="00D000B9">
        <w:rPr>
          <w:b w:val="0"/>
          <w:noProof/>
          <w:lang w:val="lt-LT"/>
        </w:rPr>
        <w:t>Bendrieji produkto rodikliai ESF ir JUI atveju</w:t>
      </w:r>
    </w:p>
    <w:p w:rsidR="008E0BD9" w:rsidRPr="00D000B9" w:rsidRDefault="008E0BD9" w:rsidP="008E0BD9">
      <w:pPr>
        <w:rPr>
          <w:lang w:val="lt-LT"/>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987"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416"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730"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30"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p>
        </w:tc>
        <w:tc>
          <w:tcPr>
            <w:tcW w:w="1987" w:type="dxa"/>
            <w:shd w:val="clear" w:color="auto" w:fill="auto"/>
          </w:tcPr>
          <w:p w:rsidR="008E0BD9" w:rsidRPr="00D000B9" w:rsidRDefault="008E0BD9" w:rsidP="008E0BD9">
            <w:pPr>
              <w:rPr>
                <w:b/>
                <w:sz w:val="12"/>
                <w:szCs w:val="12"/>
                <w:lang w:val="lt-LT"/>
              </w:rPr>
            </w:pPr>
          </w:p>
        </w:tc>
        <w:tc>
          <w:tcPr>
            <w:tcW w:w="1416" w:type="dxa"/>
            <w:shd w:val="clear" w:color="auto" w:fill="auto"/>
          </w:tcPr>
          <w:p w:rsidR="008E0BD9" w:rsidRPr="00D000B9" w:rsidRDefault="008E0BD9" w:rsidP="008E0BD9">
            <w:pPr>
              <w:rPr>
                <w:b/>
                <w:sz w:val="12"/>
                <w:szCs w:val="12"/>
                <w:lang w:val="lt-LT"/>
              </w:rPr>
            </w:pP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r w:rsidRPr="00D000B9">
              <w:rPr>
                <w:noProof/>
                <w:sz w:val="12"/>
                <w:szCs w:val="12"/>
                <w:lang w:val="lt-LT"/>
              </w:rPr>
              <w:t>55 000,00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52 527,00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27 583,00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24 944,00</w:t>
            </w:r>
          </w:p>
        </w:tc>
        <w:tc>
          <w:tcPr>
            <w:tcW w:w="909" w:type="dxa"/>
            <w:shd w:val="clear" w:color="auto" w:fill="auto"/>
          </w:tcPr>
          <w:p w:rsidR="008E0BD9" w:rsidRPr="00D000B9" w:rsidRDefault="008E0BD9" w:rsidP="008E0BD9">
            <w:pPr>
              <w:jc w:val="right"/>
              <w:rPr>
                <w:sz w:val="12"/>
                <w:szCs w:val="12"/>
                <w:lang w:val="lt-LT"/>
              </w:rPr>
            </w:pPr>
            <w:r w:rsidRPr="00D000B9">
              <w:rPr>
                <w:noProof/>
                <w:sz w:val="12"/>
                <w:szCs w:val="12"/>
                <w:lang w:val="lt-LT"/>
              </w:rPr>
              <w:t>0,96</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10 870,00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5 559,00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5 311,00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ilgalaikiai bedarbiai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r w:rsidRPr="00D000B9">
              <w:rPr>
                <w:noProof/>
                <w:sz w:val="12"/>
                <w:szCs w:val="12"/>
                <w:lang w:val="lt-LT"/>
              </w:rPr>
              <w:t>25 500,00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17 863,00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8 229,00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9 634,00</w:t>
            </w:r>
          </w:p>
        </w:tc>
        <w:tc>
          <w:tcPr>
            <w:tcW w:w="909" w:type="dxa"/>
            <w:shd w:val="clear" w:color="auto" w:fill="auto"/>
          </w:tcPr>
          <w:p w:rsidR="008E0BD9" w:rsidRPr="00D000B9" w:rsidRDefault="008E0BD9" w:rsidP="008E0BD9">
            <w:pPr>
              <w:jc w:val="right"/>
              <w:rPr>
                <w:sz w:val="12"/>
                <w:szCs w:val="12"/>
                <w:lang w:val="lt-LT"/>
              </w:rPr>
            </w:pPr>
            <w:r w:rsidRPr="00D000B9">
              <w:rPr>
                <w:noProof/>
                <w:sz w:val="12"/>
                <w:szCs w:val="12"/>
                <w:lang w:val="lt-LT"/>
              </w:rPr>
              <w:t>0,70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4 702,00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2 108,00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2 594,00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dirbantieji, įskaitant savarankiškai dirbančius asmenis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2 508,00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1 353,00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1 155,00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2 481,00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1 345,00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1 136,00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jaunesni nei 25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10 093,00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5 524,00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4 569,00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2 744,00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1 494,00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1 250,00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16 406,00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9 063,00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7 343,00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4 580,00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2 454,00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2 126,00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r w:rsidRPr="00D000B9">
              <w:rPr>
                <w:noProof/>
                <w:sz w:val="12"/>
                <w:szCs w:val="12"/>
                <w:lang w:val="lt-LT"/>
              </w:rPr>
              <w:t>30 000,00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16 338,00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9 025,00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7 313,00</w:t>
            </w:r>
          </w:p>
        </w:tc>
        <w:tc>
          <w:tcPr>
            <w:tcW w:w="909" w:type="dxa"/>
            <w:shd w:val="clear" w:color="auto" w:fill="auto"/>
          </w:tcPr>
          <w:p w:rsidR="008E0BD9" w:rsidRPr="00D000B9" w:rsidRDefault="008E0BD9" w:rsidP="008E0BD9">
            <w:pPr>
              <w:jc w:val="right"/>
              <w:rPr>
                <w:sz w:val="12"/>
                <w:szCs w:val="12"/>
                <w:lang w:val="lt-LT"/>
              </w:rPr>
            </w:pPr>
            <w:r w:rsidRPr="00D000B9">
              <w:rPr>
                <w:noProof/>
                <w:sz w:val="12"/>
                <w:szCs w:val="12"/>
                <w:lang w:val="lt-LT"/>
              </w:rPr>
              <w:t>0,54</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4 512,00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2 416,00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2 096,00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pradinį (ISCED 1) arba žemesnį vidurinį išsilavinimą (ISCED 2)</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11 343,00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6 925,00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4 418,00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2 574,00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1 557,00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1 017,00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vidurinį (ISCED 3) išsilavinimą arba išsilavinimą po vidurinės mokyklos (ISCED 4)</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34 536,00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18 336,00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16 200,00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8 404,00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4 374,00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4 030,00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aukštąjį išsilavinimą (ISCED 5–8)</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9 149,00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3 670,00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5 479,00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2 372,00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971,00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1 401,00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CO12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2 342,00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1 040,00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1 302,00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1 111,00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439,00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672,00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 ir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271,00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434,00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229,00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93,00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136,00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vienišų suaugusių asmenų namų ūkiuose,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475,00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388,00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202,00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190,00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migrantai, užsienio kilmės dalyviai, mažumos (įskaitant marginalias bendruomenes, pavyzdžiui, romus)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247,00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109,00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neįgalieji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3 621,00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1 915,00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1 706,00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1 246,00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640,00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606,00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kiti palankių sąlygų neturintys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2 716,00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1 447,00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1 269,00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39,00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benamiai ar patiriantys su būstu susijusią atskirtį</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124,00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iš kaimo vietovių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socialinių partnerių ar nevyriausybinių organizacijų visiškai ar iš dalies įgyvendintų projektų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tvariam moterų dalyvavimui ir pažangai darbo rinkoje,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viešajam administravimui ar viešosioms paslaugoms nacionaliniu, regioniniu ar vietos lygmenimis,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paramą gavusių labai mažų, mažųjų ir vidutinių įmonių (įskaitant kooperatines bendroves ir socialinės ekonomikos įmones)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Bendras visų dalyvių skaičius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55 240,00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13 555,00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bedarbiai, įskaitant ilgalaikius bedarbius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19 342,00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10 205,00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9 137,00</w:t>
            </w:r>
          </w:p>
        </w:tc>
        <w:tc>
          <w:tcPr>
            <w:tcW w:w="900" w:type="dxa"/>
          </w:tcPr>
          <w:p w:rsidR="008E0BD9" w:rsidRPr="00D000B9" w:rsidRDefault="008E0BD9" w:rsidP="008E0BD9">
            <w:pPr>
              <w:jc w:val="right"/>
              <w:rPr>
                <w:sz w:val="10"/>
                <w:szCs w:val="10"/>
                <w:lang w:val="lt-LT"/>
              </w:rPr>
            </w:pPr>
            <w:r w:rsidRPr="00D000B9">
              <w:rPr>
                <w:noProof/>
                <w:sz w:val="10"/>
                <w:szCs w:val="10"/>
                <w:lang w:val="lt-LT"/>
              </w:rPr>
              <w:t>19 124,00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10 215,00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8 909,00</w:t>
            </w:r>
          </w:p>
        </w:tc>
        <w:tc>
          <w:tcPr>
            <w:tcW w:w="909" w:type="dxa"/>
          </w:tcPr>
          <w:p w:rsidR="008E0BD9" w:rsidRPr="00D000B9" w:rsidRDefault="008E0BD9" w:rsidP="008E0BD9">
            <w:pPr>
              <w:jc w:val="right"/>
              <w:rPr>
                <w:sz w:val="10"/>
                <w:szCs w:val="10"/>
                <w:lang w:val="lt-LT"/>
              </w:rPr>
            </w:pPr>
            <w:r w:rsidRPr="00D000B9">
              <w:rPr>
                <w:noProof/>
                <w:sz w:val="10"/>
                <w:szCs w:val="10"/>
                <w:lang w:val="lt-LT"/>
              </w:rPr>
              <w:t>3 191,00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1 604,00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1 587,00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6 183,00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2 908,00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3 275,00</w:t>
            </w:r>
          </w:p>
        </w:tc>
        <w:tc>
          <w:tcPr>
            <w:tcW w:w="900" w:type="dxa"/>
          </w:tcPr>
          <w:p w:rsidR="008E0BD9" w:rsidRPr="00D000B9" w:rsidRDefault="008E0BD9" w:rsidP="008E0BD9">
            <w:pPr>
              <w:jc w:val="right"/>
              <w:rPr>
                <w:sz w:val="10"/>
                <w:szCs w:val="10"/>
                <w:lang w:val="lt-LT"/>
              </w:rPr>
            </w:pPr>
            <w:r w:rsidRPr="00D000B9">
              <w:rPr>
                <w:noProof/>
                <w:sz w:val="10"/>
                <w:szCs w:val="10"/>
                <w:lang w:val="lt-LT"/>
              </w:rPr>
              <w:t>5 844,00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2 690,00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3 154,00</w:t>
            </w:r>
          </w:p>
        </w:tc>
        <w:tc>
          <w:tcPr>
            <w:tcW w:w="909" w:type="dxa"/>
          </w:tcPr>
          <w:p w:rsidR="008E0BD9" w:rsidRPr="00D000B9" w:rsidRDefault="008E0BD9" w:rsidP="008E0BD9">
            <w:pPr>
              <w:jc w:val="right"/>
              <w:rPr>
                <w:sz w:val="10"/>
                <w:szCs w:val="10"/>
                <w:lang w:val="lt-LT"/>
              </w:rPr>
            </w:pPr>
            <w:r w:rsidRPr="00D000B9">
              <w:rPr>
                <w:noProof/>
                <w:sz w:val="10"/>
                <w:szCs w:val="10"/>
                <w:lang w:val="lt-LT"/>
              </w:rPr>
              <w:t>1 134,00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523,00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611,00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dirbantieji, įskaitant savarankiškai dirbančius asmenis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24,00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6,00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18,00</w:t>
            </w:r>
          </w:p>
        </w:tc>
        <w:tc>
          <w:tcPr>
            <w:tcW w:w="900" w:type="dxa"/>
          </w:tcPr>
          <w:p w:rsidR="008E0BD9" w:rsidRPr="00D000B9" w:rsidRDefault="008E0BD9" w:rsidP="008E0BD9">
            <w:pPr>
              <w:jc w:val="right"/>
              <w:rPr>
                <w:sz w:val="10"/>
                <w:szCs w:val="10"/>
                <w:lang w:val="lt-LT"/>
              </w:rPr>
            </w:pPr>
            <w:r w:rsidRPr="00D000B9">
              <w:rPr>
                <w:noProof/>
                <w:sz w:val="10"/>
                <w:szCs w:val="10"/>
                <w:lang w:val="lt-LT"/>
              </w:rPr>
              <w:t>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jaunesni nei 25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2 916,00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1 655,00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1 261,00</w:t>
            </w:r>
          </w:p>
        </w:tc>
        <w:tc>
          <w:tcPr>
            <w:tcW w:w="900" w:type="dxa"/>
          </w:tcPr>
          <w:p w:rsidR="008E0BD9" w:rsidRPr="00D000B9" w:rsidRDefault="008E0BD9" w:rsidP="008E0BD9">
            <w:pPr>
              <w:jc w:val="right"/>
              <w:rPr>
                <w:sz w:val="10"/>
                <w:szCs w:val="10"/>
                <w:lang w:val="lt-LT"/>
              </w:rPr>
            </w:pPr>
            <w:r w:rsidRPr="00D000B9">
              <w:rPr>
                <w:noProof/>
                <w:sz w:val="10"/>
                <w:szCs w:val="10"/>
                <w:lang w:val="lt-LT"/>
              </w:rPr>
              <w:t>3 602,00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1 955,00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1 647,00</w:t>
            </w:r>
          </w:p>
        </w:tc>
        <w:tc>
          <w:tcPr>
            <w:tcW w:w="909" w:type="dxa"/>
          </w:tcPr>
          <w:p w:rsidR="008E0BD9" w:rsidRPr="00D000B9" w:rsidRDefault="008E0BD9" w:rsidP="008E0BD9">
            <w:pPr>
              <w:jc w:val="right"/>
              <w:rPr>
                <w:sz w:val="10"/>
                <w:szCs w:val="10"/>
                <w:lang w:val="lt-LT"/>
              </w:rPr>
            </w:pPr>
            <w:r w:rsidRPr="00D000B9">
              <w:rPr>
                <w:noProof/>
                <w:sz w:val="10"/>
                <w:szCs w:val="10"/>
                <w:lang w:val="lt-LT"/>
              </w:rPr>
              <w:t>831,00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420,00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411,00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6 944,00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3 782,00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3 162,00</w:t>
            </w:r>
          </w:p>
        </w:tc>
        <w:tc>
          <w:tcPr>
            <w:tcW w:w="900" w:type="dxa"/>
          </w:tcPr>
          <w:p w:rsidR="008E0BD9" w:rsidRPr="00D000B9" w:rsidRDefault="008E0BD9" w:rsidP="008E0BD9">
            <w:pPr>
              <w:jc w:val="right"/>
              <w:rPr>
                <w:sz w:val="10"/>
                <w:szCs w:val="10"/>
                <w:lang w:val="lt-LT"/>
              </w:rPr>
            </w:pPr>
            <w:r w:rsidRPr="00D000B9">
              <w:rPr>
                <w:noProof/>
                <w:sz w:val="10"/>
                <w:szCs w:val="10"/>
                <w:lang w:val="lt-LT"/>
              </w:rPr>
              <w:t>4 711,00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2 731,00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1 980,00</w:t>
            </w:r>
          </w:p>
        </w:tc>
        <w:tc>
          <w:tcPr>
            <w:tcW w:w="909" w:type="dxa"/>
          </w:tcPr>
          <w:p w:rsidR="008E0BD9" w:rsidRPr="00D000B9" w:rsidRDefault="008E0BD9" w:rsidP="008E0BD9">
            <w:pPr>
              <w:jc w:val="right"/>
              <w:rPr>
                <w:sz w:val="10"/>
                <w:szCs w:val="10"/>
                <w:lang w:val="lt-LT"/>
              </w:rPr>
            </w:pPr>
            <w:r w:rsidRPr="00D000B9">
              <w:rPr>
                <w:noProof/>
                <w:sz w:val="10"/>
                <w:szCs w:val="10"/>
                <w:lang w:val="lt-LT"/>
              </w:rPr>
              <w:t>171,00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96,00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75,00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 kurie yra bedarbiai, įskaitant ilgalaikius bedarbius, arba 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6 944,00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3 782,00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3 162,00</w:t>
            </w:r>
          </w:p>
        </w:tc>
        <w:tc>
          <w:tcPr>
            <w:tcW w:w="900" w:type="dxa"/>
          </w:tcPr>
          <w:p w:rsidR="008E0BD9" w:rsidRPr="00D000B9" w:rsidRDefault="008E0BD9" w:rsidP="008E0BD9">
            <w:pPr>
              <w:jc w:val="right"/>
              <w:rPr>
                <w:sz w:val="10"/>
                <w:szCs w:val="10"/>
                <w:lang w:val="lt-LT"/>
              </w:rPr>
            </w:pPr>
            <w:r w:rsidRPr="00D000B9">
              <w:rPr>
                <w:noProof/>
                <w:sz w:val="10"/>
                <w:szCs w:val="10"/>
                <w:lang w:val="lt-LT"/>
              </w:rPr>
              <w:t>4 711,00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2 731,00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1 980,00</w:t>
            </w:r>
          </w:p>
        </w:tc>
        <w:tc>
          <w:tcPr>
            <w:tcW w:w="909" w:type="dxa"/>
          </w:tcPr>
          <w:p w:rsidR="008E0BD9" w:rsidRPr="00D000B9" w:rsidRDefault="008E0BD9" w:rsidP="008E0BD9">
            <w:pPr>
              <w:jc w:val="right"/>
              <w:rPr>
                <w:sz w:val="10"/>
                <w:szCs w:val="10"/>
                <w:lang w:val="lt-LT"/>
              </w:rPr>
            </w:pPr>
            <w:r w:rsidRPr="00D000B9">
              <w:rPr>
                <w:noProof/>
                <w:sz w:val="10"/>
                <w:szCs w:val="10"/>
                <w:lang w:val="lt-LT"/>
              </w:rPr>
              <w:t>171,00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96,00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75,00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pradinį (ISCED 1) arba žemesnį vidurinį išsilavinimą (ISCED 2)</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4 335,00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2 681,00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1 654,00</w:t>
            </w:r>
          </w:p>
        </w:tc>
        <w:tc>
          <w:tcPr>
            <w:tcW w:w="900" w:type="dxa"/>
          </w:tcPr>
          <w:p w:rsidR="008E0BD9" w:rsidRPr="00D000B9" w:rsidRDefault="008E0BD9" w:rsidP="008E0BD9">
            <w:pPr>
              <w:jc w:val="right"/>
              <w:rPr>
                <w:sz w:val="10"/>
                <w:szCs w:val="10"/>
                <w:lang w:val="lt-LT"/>
              </w:rPr>
            </w:pPr>
            <w:r w:rsidRPr="00D000B9">
              <w:rPr>
                <w:noProof/>
                <w:sz w:val="10"/>
                <w:szCs w:val="10"/>
                <w:lang w:val="lt-LT"/>
              </w:rPr>
              <w:t>3 782,00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2 282,00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1 500,00</w:t>
            </w:r>
          </w:p>
        </w:tc>
        <w:tc>
          <w:tcPr>
            <w:tcW w:w="909" w:type="dxa"/>
          </w:tcPr>
          <w:p w:rsidR="008E0BD9" w:rsidRPr="00D000B9" w:rsidRDefault="008E0BD9" w:rsidP="008E0BD9">
            <w:pPr>
              <w:jc w:val="right"/>
              <w:rPr>
                <w:sz w:val="10"/>
                <w:szCs w:val="10"/>
                <w:lang w:val="lt-LT"/>
              </w:rPr>
            </w:pPr>
            <w:r w:rsidRPr="00D000B9">
              <w:rPr>
                <w:noProof/>
                <w:sz w:val="10"/>
                <w:szCs w:val="10"/>
                <w:lang w:val="lt-LT"/>
              </w:rPr>
              <w:t>652,00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405,00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247,00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vidurinį (ISCED 3) išsilavinimą arba išsilavinimą po vidurinės mokyklos (ISCED 4)</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11 928,00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6 310,00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5 618,00</w:t>
            </w:r>
          </w:p>
        </w:tc>
        <w:tc>
          <w:tcPr>
            <w:tcW w:w="900" w:type="dxa"/>
          </w:tcPr>
          <w:p w:rsidR="008E0BD9" w:rsidRPr="00D000B9" w:rsidRDefault="008E0BD9" w:rsidP="008E0BD9">
            <w:pPr>
              <w:jc w:val="right"/>
              <w:rPr>
                <w:sz w:val="10"/>
                <w:szCs w:val="10"/>
                <w:lang w:val="lt-LT"/>
              </w:rPr>
            </w:pPr>
            <w:r w:rsidRPr="00D000B9">
              <w:rPr>
                <w:noProof/>
                <w:sz w:val="10"/>
                <w:szCs w:val="10"/>
                <w:lang w:val="lt-LT"/>
              </w:rPr>
              <w:t>12 105,00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6 597,00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5 508,00</w:t>
            </w:r>
          </w:p>
        </w:tc>
        <w:tc>
          <w:tcPr>
            <w:tcW w:w="909" w:type="dxa"/>
          </w:tcPr>
          <w:p w:rsidR="008E0BD9" w:rsidRPr="00D000B9" w:rsidRDefault="008E0BD9" w:rsidP="008E0BD9">
            <w:pPr>
              <w:jc w:val="right"/>
              <w:rPr>
                <w:sz w:val="10"/>
                <w:szCs w:val="10"/>
                <w:lang w:val="lt-LT"/>
              </w:rPr>
            </w:pPr>
            <w:r w:rsidRPr="00D000B9">
              <w:rPr>
                <w:noProof/>
                <w:sz w:val="10"/>
                <w:szCs w:val="10"/>
                <w:lang w:val="lt-LT"/>
              </w:rPr>
              <w:t>2 099,00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1 055,00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1 044,00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aukštąjį išsilavinimą (ISCED 5–8)</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3 097,00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1 217,00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1 880,00</w:t>
            </w:r>
          </w:p>
        </w:tc>
        <w:tc>
          <w:tcPr>
            <w:tcW w:w="900" w:type="dxa"/>
          </w:tcPr>
          <w:p w:rsidR="008E0BD9" w:rsidRPr="00D000B9" w:rsidRDefault="008E0BD9" w:rsidP="008E0BD9">
            <w:pPr>
              <w:jc w:val="right"/>
              <w:rPr>
                <w:sz w:val="10"/>
                <w:szCs w:val="10"/>
                <w:lang w:val="lt-LT"/>
              </w:rPr>
            </w:pPr>
            <w:r w:rsidRPr="00D000B9">
              <w:rPr>
                <w:noProof/>
                <w:sz w:val="10"/>
                <w:szCs w:val="10"/>
                <w:lang w:val="lt-LT"/>
              </w:rPr>
              <w:t>3 240,00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1 338,00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1 902,00</w:t>
            </w:r>
          </w:p>
        </w:tc>
        <w:tc>
          <w:tcPr>
            <w:tcW w:w="909" w:type="dxa"/>
          </w:tcPr>
          <w:p w:rsidR="008E0BD9" w:rsidRPr="00D000B9" w:rsidRDefault="008E0BD9" w:rsidP="008E0BD9">
            <w:pPr>
              <w:jc w:val="right"/>
              <w:rPr>
                <w:sz w:val="10"/>
                <w:szCs w:val="10"/>
                <w:lang w:val="lt-LT"/>
              </w:rPr>
            </w:pPr>
            <w:r w:rsidRPr="00D000B9">
              <w:rPr>
                <w:noProof/>
                <w:sz w:val="10"/>
                <w:szCs w:val="10"/>
                <w:lang w:val="lt-LT"/>
              </w:rPr>
              <w:t>440,00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144,00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296,00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879,00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439,00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440,00</w:t>
            </w:r>
          </w:p>
        </w:tc>
        <w:tc>
          <w:tcPr>
            <w:tcW w:w="900" w:type="dxa"/>
          </w:tcPr>
          <w:p w:rsidR="008E0BD9" w:rsidRPr="00D000B9" w:rsidRDefault="008E0BD9" w:rsidP="008E0BD9">
            <w:pPr>
              <w:jc w:val="right"/>
              <w:rPr>
                <w:sz w:val="10"/>
                <w:szCs w:val="10"/>
                <w:lang w:val="lt-LT"/>
              </w:rPr>
            </w:pPr>
            <w:r w:rsidRPr="00D000B9">
              <w:rPr>
                <w:noProof/>
                <w:sz w:val="10"/>
                <w:szCs w:val="10"/>
                <w:lang w:val="lt-LT"/>
              </w:rPr>
              <w:t>335,00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152,00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183,00</w:t>
            </w:r>
          </w:p>
        </w:tc>
        <w:tc>
          <w:tcPr>
            <w:tcW w:w="909" w:type="dxa"/>
          </w:tcPr>
          <w:p w:rsidR="008E0BD9" w:rsidRPr="00D000B9" w:rsidRDefault="008E0BD9" w:rsidP="008E0BD9">
            <w:pPr>
              <w:jc w:val="right"/>
              <w:rPr>
                <w:sz w:val="10"/>
                <w:szCs w:val="10"/>
                <w:lang w:val="lt-LT"/>
              </w:rPr>
            </w:pPr>
            <w:r w:rsidRPr="00D000B9">
              <w:rPr>
                <w:noProof/>
                <w:sz w:val="10"/>
                <w:szCs w:val="10"/>
                <w:lang w:val="lt-LT"/>
              </w:rPr>
              <w:t>17,00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 ir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331,00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128,00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203,00</w:t>
            </w:r>
          </w:p>
        </w:tc>
        <w:tc>
          <w:tcPr>
            <w:tcW w:w="900" w:type="dxa"/>
          </w:tcPr>
          <w:p w:rsidR="008E0BD9" w:rsidRPr="00D000B9" w:rsidRDefault="008E0BD9" w:rsidP="008E0BD9">
            <w:pPr>
              <w:jc w:val="right"/>
              <w:rPr>
                <w:sz w:val="10"/>
                <w:szCs w:val="10"/>
                <w:lang w:val="lt-LT"/>
              </w:rPr>
            </w:pPr>
            <w:r w:rsidRPr="00D000B9">
              <w:rPr>
                <w:noProof/>
                <w:sz w:val="10"/>
                <w:szCs w:val="10"/>
                <w:lang w:val="lt-LT"/>
              </w:rPr>
              <w:t>137,00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47,00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90,00</w:t>
            </w:r>
          </w:p>
        </w:tc>
        <w:tc>
          <w:tcPr>
            <w:tcW w:w="909" w:type="dxa"/>
          </w:tcPr>
          <w:p w:rsidR="008E0BD9" w:rsidRPr="00D000B9" w:rsidRDefault="008E0BD9" w:rsidP="008E0BD9">
            <w:pPr>
              <w:jc w:val="right"/>
              <w:rPr>
                <w:sz w:val="10"/>
                <w:szCs w:val="10"/>
                <w:lang w:val="lt-LT"/>
              </w:rPr>
            </w:pPr>
            <w:r w:rsidRPr="00D000B9">
              <w:rPr>
                <w:noProof/>
                <w:sz w:val="10"/>
                <w:szCs w:val="10"/>
                <w:lang w:val="lt-LT"/>
              </w:rPr>
              <w:t>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vienišų suaugusių asmenų namų ūkiuose,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114,00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18,00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96,00</w:t>
            </w:r>
          </w:p>
        </w:tc>
        <w:tc>
          <w:tcPr>
            <w:tcW w:w="900" w:type="dxa"/>
          </w:tcPr>
          <w:p w:rsidR="008E0BD9" w:rsidRPr="00D000B9" w:rsidRDefault="008E0BD9" w:rsidP="008E0BD9">
            <w:pPr>
              <w:jc w:val="right"/>
              <w:rPr>
                <w:sz w:val="10"/>
                <w:szCs w:val="10"/>
                <w:lang w:val="lt-LT"/>
              </w:rPr>
            </w:pPr>
            <w:r w:rsidRPr="00D000B9">
              <w:rPr>
                <w:noProof/>
                <w:sz w:val="10"/>
                <w:szCs w:val="10"/>
                <w:lang w:val="lt-LT"/>
              </w:rPr>
              <w:t>104,00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64,00</w:t>
            </w:r>
          </w:p>
        </w:tc>
        <w:tc>
          <w:tcPr>
            <w:tcW w:w="909" w:type="dxa"/>
          </w:tcPr>
          <w:p w:rsidR="008E0BD9" w:rsidRPr="00D000B9" w:rsidRDefault="008E0BD9" w:rsidP="008E0BD9">
            <w:pPr>
              <w:jc w:val="right"/>
              <w:rPr>
                <w:sz w:val="10"/>
                <w:szCs w:val="10"/>
                <w:lang w:val="lt-LT"/>
              </w:rPr>
            </w:pPr>
            <w:r w:rsidRPr="00D000B9">
              <w:rPr>
                <w:noProof/>
                <w:sz w:val="10"/>
                <w:szCs w:val="10"/>
                <w:lang w:val="lt-LT"/>
              </w:rPr>
              <w:t>55,00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38,00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migrantai, užsienio kilmės dalyviai, mažumos (įskaitant marginalias bendruomenes, pavyzdžiui, romus)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72,00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37,00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35,00</w:t>
            </w:r>
          </w:p>
        </w:tc>
        <w:tc>
          <w:tcPr>
            <w:tcW w:w="900" w:type="dxa"/>
          </w:tcPr>
          <w:p w:rsidR="008E0BD9" w:rsidRPr="00D000B9" w:rsidRDefault="008E0BD9" w:rsidP="008E0BD9">
            <w:pPr>
              <w:jc w:val="right"/>
              <w:rPr>
                <w:sz w:val="10"/>
                <w:szCs w:val="10"/>
                <w:lang w:val="lt-LT"/>
              </w:rPr>
            </w:pPr>
            <w:r w:rsidRPr="00D000B9">
              <w:rPr>
                <w:noProof/>
                <w:sz w:val="10"/>
                <w:szCs w:val="10"/>
                <w:lang w:val="lt-LT"/>
              </w:rPr>
              <w:t>125,00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78,00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47,00</w:t>
            </w:r>
          </w:p>
        </w:tc>
        <w:tc>
          <w:tcPr>
            <w:tcW w:w="909" w:type="dxa"/>
          </w:tcPr>
          <w:p w:rsidR="008E0BD9" w:rsidRPr="00D000B9" w:rsidRDefault="008E0BD9" w:rsidP="008E0BD9">
            <w:pPr>
              <w:jc w:val="right"/>
              <w:rPr>
                <w:sz w:val="10"/>
                <w:szCs w:val="10"/>
                <w:lang w:val="lt-LT"/>
              </w:rPr>
            </w:pPr>
            <w:r w:rsidRPr="00D000B9">
              <w:rPr>
                <w:noProof/>
                <w:sz w:val="10"/>
                <w:szCs w:val="10"/>
                <w:lang w:val="lt-LT"/>
              </w:rPr>
              <w:t>35,00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19,00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neįgalieji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1 353,00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726,00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627,00</w:t>
            </w:r>
          </w:p>
        </w:tc>
        <w:tc>
          <w:tcPr>
            <w:tcW w:w="900" w:type="dxa"/>
          </w:tcPr>
          <w:p w:rsidR="008E0BD9" w:rsidRPr="00D000B9" w:rsidRDefault="008E0BD9" w:rsidP="008E0BD9">
            <w:pPr>
              <w:jc w:val="right"/>
              <w:rPr>
                <w:sz w:val="10"/>
                <w:szCs w:val="10"/>
                <w:lang w:val="lt-LT"/>
              </w:rPr>
            </w:pPr>
            <w:r w:rsidRPr="00D000B9">
              <w:rPr>
                <w:noProof/>
                <w:sz w:val="10"/>
                <w:szCs w:val="10"/>
                <w:lang w:val="lt-LT"/>
              </w:rPr>
              <w:t>962,00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511,00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451,00</w:t>
            </w:r>
          </w:p>
        </w:tc>
        <w:tc>
          <w:tcPr>
            <w:tcW w:w="909" w:type="dxa"/>
          </w:tcPr>
          <w:p w:rsidR="008E0BD9" w:rsidRPr="00D000B9" w:rsidRDefault="008E0BD9" w:rsidP="008E0BD9">
            <w:pPr>
              <w:jc w:val="right"/>
              <w:rPr>
                <w:sz w:val="10"/>
                <w:szCs w:val="10"/>
                <w:lang w:val="lt-LT"/>
              </w:rPr>
            </w:pPr>
            <w:r w:rsidRPr="00D000B9">
              <w:rPr>
                <w:noProof/>
                <w:sz w:val="10"/>
                <w:szCs w:val="10"/>
                <w:lang w:val="lt-LT"/>
              </w:rPr>
              <w:t>60,00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22,00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kiti palankių sąlygų neturintys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364,00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192,00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172,00</w:t>
            </w:r>
          </w:p>
        </w:tc>
        <w:tc>
          <w:tcPr>
            <w:tcW w:w="900" w:type="dxa"/>
          </w:tcPr>
          <w:p w:rsidR="008E0BD9" w:rsidRPr="00D000B9" w:rsidRDefault="008E0BD9" w:rsidP="008E0BD9">
            <w:pPr>
              <w:jc w:val="right"/>
              <w:rPr>
                <w:sz w:val="10"/>
                <w:szCs w:val="10"/>
                <w:lang w:val="lt-LT"/>
              </w:rPr>
            </w:pPr>
            <w:r w:rsidRPr="00D000B9">
              <w:rPr>
                <w:noProof/>
                <w:sz w:val="10"/>
                <w:szCs w:val="10"/>
                <w:lang w:val="lt-LT"/>
              </w:rPr>
              <w:t>1 916,00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1 043,00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873,00</w:t>
            </w:r>
          </w:p>
        </w:tc>
        <w:tc>
          <w:tcPr>
            <w:tcW w:w="909" w:type="dxa"/>
          </w:tcPr>
          <w:p w:rsidR="008E0BD9" w:rsidRPr="00D000B9" w:rsidRDefault="008E0BD9" w:rsidP="008E0BD9">
            <w:pPr>
              <w:jc w:val="right"/>
              <w:rPr>
                <w:sz w:val="10"/>
                <w:szCs w:val="10"/>
                <w:lang w:val="lt-LT"/>
              </w:rPr>
            </w:pPr>
            <w:r w:rsidRPr="00D000B9">
              <w:rPr>
                <w:noProof/>
                <w:sz w:val="10"/>
                <w:szCs w:val="10"/>
                <w:lang w:val="lt-LT"/>
              </w:rPr>
              <w:t>367,00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173,00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194,00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benamiai ar patiriantys su būstu susijusią atskirtį</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900" w:type="dxa"/>
          </w:tcPr>
          <w:p w:rsidR="008E0BD9" w:rsidRPr="00D000B9" w:rsidRDefault="008E0BD9" w:rsidP="008E0BD9">
            <w:pPr>
              <w:jc w:val="right"/>
              <w:rPr>
                <w:sz w:val="10"/>
                <w:szCs w:val="10"/>
                <w:lang w:val="lt-LT"/>
              </w:rPr>
            </w:pPr>
            <w:r w:rsidRPr="00D000B9">
              <w:rPr>
                <w:noProof/>
                <w:sz w:val="10"/>
                <w:szCs w:val="10"/>
                <w:lang w:val="lt-LT"/>
              </w:rPr>
              <w:t>88,00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18,00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iš kaimo vietovių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CO20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ar nevyriausybinių organizacijų visiškai ar iš dalies įgyvendintų projektų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tvariam moterų dalyvavimui ir pažangai darbo rinkoje,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viešajam administravimui ar viešosioms paslaugoms nacionaliniu, regioniniu ar vietos lygmenimis,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paramą gavusių labai mažų, mažųjų ir vidutinių įmonių (įskaitant kooperatines bendroves ir socialinės ekonomikos įmones)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Bendras visų dalyvių skaičius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19 366,00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19 128,00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3 191,00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8E0BD9" w:rsidRPr="005551F3" w:rsidTr="008E0BD9">
        <w:tc>
          <w:tcPr>
            <w:tcW w:w="2793"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793"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w:t>
            </w:r>
            <w:r w:rsidRPr="00D000B9">
              <w:rPr>
                <w:sz w:val="20"/>
                <w:szCs w:val="20"/>
                <w:lang w:val="lt-LT"/>
              </w:rPr>
              <w:t xml:space="preserve"> - </w:t>
            </w:r>
            <w:r w:rsidRPr="00D000B9">
              <w:rPr>
                <w:noProof/>
                <w:sz w:val="20"/>
                <w:szCs w:val="20"/>
                <w:lang w:val="lt-LT"/>
              </w:rPr>
              <w:t>Darbo ieškančių ir neaktyvių asmenų, tarp jų – ilgalaikių bedarbių ir nuo darbo rinkos nutolusių asmenų, įdarbinimo galimybės, taip pat naudojantis vietos užimtumo iniciatyvomis ir parama darbo jėgos judumui</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711</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Neįgalieji, dalyvavę ESF remiamoje profesinės reabilitacijos programoje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5 000,00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2 475,00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0,50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868,00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712</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Sukurtų naujų darbo vietų skaičius naujai įsteigtose įmonėse/versluose, iš kurių: su sunkumais darbo rinkoje susiduriančių asmenų naujai įsteigtose įmonėse, versluose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810,00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153F66" w:rsidP="008E0BD9">
            <w:pPr>
              <w:jc w:val="right"/>
              <w:rPr>
                <w:sz w:val="10"/>
                <w:szCs w:val="10"/>
                <w:lang w:val="lt-LT"/>
              </w:rPr>
            </w:pPr>
            <w:r>
              <w:rPr>
                <w:noProof/>
                <w:sz w:val="10"/>
                <w:szCs w:val="10"/>
                <w:lang w:val="lt-LT"/>
              </w:rPr>
              <w:t>134</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153F66" w:rsidP="008E0BD9">
            <w:pPr>
              <w:jc w:val="right"/>
              <w:rPr>
                <w:sz w:val="10"/>
                <w:szCs w:val="10"/>
                <w:lang w:val="lt-LT"/>
              </w:rPr>
            </w:pPr>
            <w:r>
              <w:rPr>
                <w:noProof/>
                <w:sz w:val="10"/>
                <w:szCs w:val="10"/>
                <w:lang w:val="lt-LT"/>
              </w:rPr>
              <w:t>0,17</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153F66" w:rsidP="008E0BD9">
            <w:pPr>
              <w:jc w:val="right"/>
              <w:rPr>
                <w:sz w:val="10"/>
                <w:szCs w:val="10"/>
                <w:lang w:val="lt-LT"/>
              </w:rPr>
            </w:pPr>
            <w:r>
              <w:rPr>
                <w:noProof/>
                <w:sz w:val="10"/>
                <w:szCs w:val="10"/>
                <w:lang w:val="lt-LT"/>
              </w:rPr>
              <w:t>133</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713</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Lietuvos darbo biržos darbuotojai, dalyvavę ESF veiklose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1 200,00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0,02</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2,00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714</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Asmenys ir įmonės, pasinaudoję finansine priemone verslo pradžiai</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0C306F" w:rsidP="008E0BD9">
            <w:pPr>
              <w:jc w:val="right"/>
              <w:rPr>
                <w:sz w:val="10"/>
                <w:szCs w:val="10"/>
                <w:lang w:val="lt-LT"/>
              </w:rPr>
            </w:pPr>
            <w:r>
              <w:rPr>
                <w:noProof/>
                <w:sz w:val="10"/>
                <w:szCs w:val="10"/>
                <w:lang w:val="lt-LT"/>
              </w:rPr>
              <w:t>242,00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0C306F">
            <w:pPr>
              <w:jc w:val="right"/>
              <w:rPr>
                <w:sz w:val="10"/>
                <w:szCs w:val="10"/>
                <w:lang w:val="lt-LT"/>
              </w:rPr>
            </w:pPr>
            <w:r w:rsidRPr="00D000B9">
              <w:rPr>
                <w:noProof/>
                <w:sz w:val="10"/>
                <w:szCs w:val="10"/>
                <w:lang w:val="lt-LT"/>
              </w:rPr>
              <w:t>0,</w:t>
            </w:r>
            <w:r w:rsidR="000C306F">
              <w:rPr>
                <w:noProof/>
                <w:sz w:val="10"/>
                <w:szCs w:val="10"/>
                <w:lang w:val="lt-LT"/>
              </w:rPr>
              <w:t>24</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0C306F" w:rsidP="008E0BD9">
            <w:pPr>
              <w:jc w:val="right"/>
              <w:rPr>
                <w:sz w:val="10"/>
                <w:szCs w:val="10"/>
                <w:lang w:val="lt-LT"/>
              </w:rPr>
            </w:pPr>
            <w:r>
              <w:rPr>
                <w:noProof/>
                <w:sz w:val="10"/>
                <w:szCs w:val="10"/>
                <w:lang w:val="lt-LT"/>
              </w:rPr>
              <w:t>241,00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715</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Renginiuose, skatinančiuose moterų ir vyrų lygybę bei diskriminacijos mažinimą darbo rinkoje, dalyvavę asmenys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5 000,00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718</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Asmenys ir įmonės, pasinaudoję finansine priemone verslo pradžiai, iš kurių: su sunkumais darbo rinkoje susiduriantys asmenys ir įmonės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440,00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w:t>
            </w:r>
            <w:r w:rsidR="000C306F">
              <w:rPr>
                <w:noProof/>
                <w:sz w:val="10"/>
                <w:szCs w:val="10"/>
                <w:lang w:val="lt-LT"/>
              </w:rPr>
              <w:t>82</w:t>
            </w:r>
            <w:r w:rsidRPr="00D000B9">
              <w:rPr>
                <w:noProof/>
                <w:sz w:val="10"/>
                <w:szCs w:val="10"/>
                <w:lang w:val="lt-LT"/>
              </w:rPr>
              <w:t>,00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0C306F">
            <w:pPr>
              <w:jc w:val="right"/>
              <w:rPr>
                <w:sz w:val="10"/>
                <w:szCs w:val="10"/>
                <w:lang w:val="lt-LT"/>
              </w:rPr>
            </w:pPr>
            <w:r w:rsidRPr="00D000B9">
              <w:rPr>
                <w:noProof/>
                <w:sz w:val="10"/>
                <w:szCs w:val="10"/>
                <w:lang w:val="lt-LT"/>
              </w:rPr>
              <w:t>0,</w:t>
            </w:r>
            <w:r w:rsidR="000C306F">
              <w:rPr>
                <w:noProof/>
                <w:sz w:val="10"/>
                <w:szCs w:val="10"/>
                <w:lang w:val="lt-LT"/>
              </w:rPr>
              <w:t>41</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0C306F" w:rsidP="008E0BD9">
            <w:pPr>
              <w:jc w:val="right"/>
              <w:rPr>
                <w:sz w:val="10"/>
                <w:szCs w:val="10"/>
                <w:lang w:val="lt-LT"/>
              </w:rPr>
            </w:pPr>
            <w:r>
              <w:rPr>
                <w:noProof/>
                <w:sz w:val="10"/>
                <w:szCs w:val="10"/>
                <w:lang w:val="lt-LT"/>
              </w:rPr>
              <w:t>181</w:t>
            </w:r>
            <w:r w:rsidR="008E0BD9" w:rsidRPr="00D000B9">
              <w:rPr>
                <w:noProof/>
                <w:sz w:val="10"/>
                <w:szCs w:val="10"/>
                <w:lang w:val="lt-LT"/>
              </w:rPr>
              <w:t>,00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719</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Sukurtų naujų darbo vietų skaičius naujai įsteigtose įmonėse/versluose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1 800,00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153F66" w:rsidP="008E0BD9">
            <w:pPr>
              <w:jc w:val="right"/>
              <w:rPr>
                <w:sz w:val="10"/>
                <w:szCs w:val="10"/>
                <w:lang w:val="lt-LT"/>
              </w:rPr>
            </w:pPr>
            <w:r>
              <w:rPr>
                <w:noProof/>
                <w:sz w:val="10"/>
                <w:szCs w:val="10"/>
                <w:lang w:val="lt-LT"/>
              </w:rPr>
              <w:t>241,00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153F66" w:rsidP="008E0BD9">
            <w:pPr>
              <w:jc w:val="right"/>
              <w:rPr>
                <w:sz w:val="10"/>
                <w:szCs w:val="10"/>
                <w:lang w:val="lt-LT"/>
              </w:rPr>
            </w:pPr>
            <w:r>
              <w:rPr>
                <w:noProof/>
                <w:sz w:val="10"/>
                <w:szCs w:val="10"/>
                <w:lang w:val="lt-LT"/>
              </w:rPr>
              <w:t>0,13</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153F66" w:rsidP="008E0BD9">
            <w:pPr>
              <w:jc w:val="right"/>
              <w:rPr>
                <w:sz w:val="10"/>
                <w:szCs w:val="10"/>
                <w:lang w:val="lt-LT"/>
              </w:rPr>
            </w:pPr>
            <w:r>
              <w:rPr>
                <w:noProof/>
                <w:sz w:val="10"/>
                <w:szCs w:val="10"/>
                <w:lang w:val="lt-LT"/>
              </w:rPr>
              <w:t>240,00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711</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Neįgalieji, dalyvavę ESF remiamoje profesinės reabilitacijos programoje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1 212,00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395,00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712</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Sukurtų naujų darbo vietų skaičius naujai įsteigtose įmonėse/versluose, iš </w:t>
            </w:r>
            <w:r w:rsidRPr="00D000B9">
              <w:rPr>
                <w:noProof/>
                <w:sz w:val="10"/>
                <w:szCs w:val="10"/>
                <w:lang w:val="lt-LT"/>
              </w:rPr>
              <w:lastRenderedPageBreak/>
              <w:t>kurių: su sunkumais darbo rinkoje susiduriančių asmenų naujai įsteigtose įmonėse, versluose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748" w:type="dxa"/>
            <w:shd w:val="clear" w:color="auto" w:fill="auto"/>
          </w:tcPr>
          <w:p w:rsidR="008E0BD9" w:rsidRPr="00D000B9" w:rsidRDefault="001E32F6" w:rsidP="008E0BD9">
            <w:pPr>
              <w:jc w:val="right"/>
              <w:rPr>
                <w:sz w:val="10"/>
                <w:szCs w:val="10"/>
                <w:lang w:val="lt-LT"/>
              </w:rPr>
            </w:pPr>
            <w:r>
              <w:rPr>
                <w:noProof/>
                <w:sz w:val="10"/>
                <w:szCs w:val="10"/>
                <w:lang w:val="lt-LT"/>
              </w:rPr>
              <w:t>1,00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713</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Lietuvos darbo biržos darbuotojai, dalyvavę ESF veiklose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18,00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714</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Asmenys ir įmonės, pasinaudoję finansine priemone verslo pradžiai</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715</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Renginiuose, skatinančiuose moterų ir vyrų lygybę bei diskriminacijos mažinimą darbo rinkoje, dalyvavę asmenys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718</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Asmenys ir įmonės, pasinaudoję finansine priemone verslo pradžiai, iš kurių: su sunkumais darbo rinkoje susiduriantys asmenys ir įmonės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719</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Sukurtų naujų darbo vietų skaičius naujai įsteigtose įmonėse/versluose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153F66" w:rsidP="008E0BD9">
            <w:pPr>
              <w:jc w:val="right"/>
              <w:rPr>
                <w:sz w:val="10"/>
                <w:szCs w:val="10"/>
                <w:lang w:val="lt-LT"/>
              </w:rPr>
            </w:pPr>
            <w:r>
              <w:rPr>
                <w:noProof/>
                <w:sz w:val="10"/>
                <w:szCs w:val="10"/>
                <w:lang w:val="lt-LT"/>
              </w:rPr>
              <w:t>1,00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Jaunimo, visų pirma nedirbančio, nestudijuojančio ir nesimokančio, įskaitant jaunimą, kuriam kyla socialinės atskirties pavojus, ir marginalių bendruomenių jaunimą, tvarus integravimas į darbo rinką (ESF), taip pat įgyvendinant Jaunimo garantijų iniciatyvą</w:t>
            </w:r>
          </w:p>
        </w:tc>
      </w:tr>
    </w:tbl>
    <w:p w:rsidR="008E0BD9" w:rsidRPr="00D000B9" w:rsidRDefault="008E0BD9" w:rsidP="008E0BD9">
      <w:pPr>
        <w:ind w:left="113" w:hanging="113"/>
        <w:rPr>
          <w:sz w:val="20"/>
          <w:szCs w:val="20"/>
          <w:lang w:val="lt-LT"/>
        </w:rPr>
      </w:pPr>
    </w:p>
    <w:p w:rsidR="008E0BD9" w:rsidRPr="00D000B9" w:rsidRDefault="008E0BD9" w:rsidP="008E0BD9">
      <w:pPr>
        <w:keepNext/>
        <w:rPr>
          <w:lang w:val="lt-LT"/>
        </w:rPr>
      </w:pPr>
      <w:r w:rsidRPr="00D000B9">
        <w:rPr>
          <w:noProof/>
          <w:lang w:val="lt-LT"/>
        </w:rPr>
        <w:t xml:space="preserve">2A </w:t>
      </w:r>
      <w:proofErr w:type="gramStart"/>
      <w:r w:rsidRPr="00D000B9">
        <w:rPr>
          <w:noProof/>
          <w:lang w:val="lt-LT"/>
        </w:rPr>
        <w:t>lentelė.</w:t>
      </w:r>
      <w:r w:rsidRPr="00D000B9">
        <w:rPr>
          <w:lang w:val="lt-LT"/>
        </w:rPr>
        <w:t xml:space="preserve"> : </w:t>
      </w:r>
      <w:proofErr w:type="gramEnd"/>
      <w:r w:rsidRPr="00D000B9">
        <w:rPr>
          <w:noProof/>
          <w:lang w:val="lt-LT"/>
        </w:rPr>
        <w:t>ESF bendrieji rezultato rodikliai (pagal prioritetinę kryptį, investavimo prioritetą ir regionų kategoriją). Duomenys apie visus bendruosius ESF rodiklius (su siektinomis reikšmėmis ir be jų) pateikiami suskirstyti pagal lytį. Techninės paramos prioritetinės krypties atveju pateikiami tik tie bendrieji rodikliai, kuriems nustatytos siektinos reikšmės.</w:t>
      </w:r>
    </w:p>
    <w:p w:rsidR="008E0BD9" w:rsidRPr="00D000B9" w:rsidRDefault="008E0BD9" w:rsidP="008E0BD9">
      <w:pPr>
        <w:keepNext/>
        <w:rPr>
          <w:sz w:val="20"/>
          <w:szCs w:val="20"/>
          <w:lang w:val="lt-LT"/>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559" w:type="dxa"/>
            <w:shd w:val="clear" w:color="auto" w:fill="auto"/>
          </w:tcPr>
          <w:p w:rsidR="008E0BD9" w:rsidRPr="00D000B9" w:rsidRDefault="008E0BD9" w:rsidP="008E0BD9">
            <w:pPr>
              <w:rPr>
                <w:b/>
                <w:sz w:val="12"/>
                <w:szCs w:val="12"/>
                <w:lang w:val="lt-LT"/>
              </w:rPr>
            </w:pPr>
            <w:r w:rsidRPr="00D000B9">
              <w:rPr>
                <w:b/>
                <w:noProof/>
                <w:sz w:val="12"/>
                <w:szCs w:val="12"/>
                <w:lang w:val="lt-LT"/>
              </w:rPr>
              <w:t>Bendrasis produkto rodiklis, naudotas nustatant siektiną reikšmę</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Pradinės ir siektinos reikšmės matavimo vienetas</w:t>
            </w:r>
          </w:p>
        </w:tc>
        <w:tc>
          <w:tcPr>
            <w:tcW w:w="2552"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551"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497"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1683"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1559" w:type="dxa"/>
            <w:shd w:val="clear" w:color="auto" w:fill="auto"/>
          </w:tcPr>
          <w:p w:rsidR="008E0BD9" w:rsidRPr="00D000B9" w:rsidRDefault="008E0BD9" w:rsidP="008E0BD9">
            <w:pPr>
              <w:rPr>
                <w:b/>
                <w:sz w:val="12"/>
                <w:szCs w:val="12"/>
                <w:lang w:val="lt-LT"/>
              </w:rPr>
            </w:pPr>
          </w:p>
        </w:tc>
        <w:tc>
          <w:tcPr>
            <w:tcW w:w="850" w:type="dxa"/>
            <w:shd w:val="clear" w:color="auto" w:fill="auto"/>
          </w:tcPr>
          <w:p w:rsidR="008E0BD9" w:rsidRPr="00D000B9" w:rsidRDefault="008E0BD9" w:rsidP="008E0BD9">
            <w:pPr>
              <w:rPr>
                <w:b/>
                <w:sz w:val="12"/>
                <w:szCs w:val="12"/>
                <w:lang w:val="lt-LT"/>
              </w:rPr>
            </w:pP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796"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4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2 542,00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1 454,00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1 088,00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1 389,00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1 030,00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5 723,00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3 106,00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2 617,00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2 469,00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1 936,00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1 579,00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816,00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763,00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698,00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714,00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7 816,00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3 959,00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3 857,00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3 110,00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2 965,00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1 443,00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717,00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726,00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564,00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558,00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dalyviai, kurių padėtis darbo rinkoje pagerėjo šešių mėnesių </w:t>
            </w:r>
            <w:r w:rsidRPr="00D000B9">
              <w:rPr>
                <w:noProof/>
                <w:sz w:val="12"/>
                <w:szCs w:val="12"/>
                <w:lang w:val="lt-LT"/>
              </w:rPr>
              <w:lastRenderedPageBreak/>
              <w:t>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tbl>
      <w:tblPr>
        <w:tblW w:w="8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1"/>
        <w:gridCol w:w="841"/>
        <w:gridCol w:w="843"/>
      </w:tblGrid>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2016</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2015</w:t>
            </w:r>
          </w:p>
        </w:tc>
        <w:tc>
          <w:tcPr>
            <w:tcW w:w="1684"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2014</w:t>
            </w:r>
          </w:p>
        </w:tc>
      </w:tr>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65,00</w:t>
            </w:r>
          </w:p>
        </w:tc>
        <w:tc>
          <w:tcPr>
            <w:tcW w:w="841" w:type="dxa"/>
          </w:tcPr>
          <w:p w:rsidR="008E0BD9" w:rsidRPr="00D000B9" w:rsidRDefault="008E0BD9" w:rsidP="008E0BD9">
            <w:pPr>
              <w:jc w:val="right"/>
              <w:rPr>
                <w:sz w:val="12"/>
                <w:szCs w:val="12"/>
                <w:lang w:val="lt-LT"/>
              </w:rPr>
            </w:pPr>
            <w:r w:rsidRPr="00D000B9">
              <w:rPr>
                <w:noProof/>
                <w:sz w:val="12"/>
                <w:szCs w:val="12"/>
                <w:lang w:val="lt-LT"/>
              </w:rPr>
              <w:t>58,00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637,00</w:t>
            </w:r>
          </w:p>
        </w:tc>
        <w:tc>
          <w:tcPr>
            <w:tcW w:w="841" w:type="dxa"/>
          </w:tcPr>
          <w:p w:rsidR="008E0BD9" w:rsidRPr="00D000B9" w:rsidRDefault="008E0BD9" w:rsidP="008E0BD9">
            <w:pPr>
              <w:jc w:val="right"/>
              <w:rPr>
                <w:sz w:val="12"/>
                <w:szCs w:val="12"/>
                <w:lang w:val="lt-LT"/>
              </w:rPr>
            </w:pPr>
            <w:r w:rsidRPr="00D000B9">
              <w:rPr>
                <w:noProof/>
                <w:sz w:val="12"/>
                <w:szCs w:val="12"/>
                <w:lang w:val="lt-LT"/>
              </w:rPr>
              <w:t>681,00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118,00</w:t>
            </w:r>
          </w:p>
        </w:tc>
        <w:tc>
          <w:tcPr>
            <w:tcW w:w="841" w:type="dxa"/>
          </w:tcPr>
          <w:p w:rsidR="008E0BD9" w:rsidRPr="00D000B9" w:rsidRDefault="008E0BD9" w:rsidP="008E0BD9">
            <w:pPr>
              <w:jc w:val="right"/>
              <w:rPr>
                <w:sz w:val="12"/>
                <w:szCs w:val="12"/>
                <w:lang w:val="lt-LT"/>
              </w:rPr>
            </w:pPr>
            <w:r w:rsidRPr="00D000B9">
              <w:rPr>
                <w:noProof/>
                <w:sz w:val="12"/>
                <w:szCs w:val="12"/>
                <w:lang w:val="lt-LT"/>
              </w:rPr>
              <w:t>49,00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849,00</w:t>
            </w:r>
          </w:p>
        </w:tc>
        <w:tc>
          <w:tcPr>
            <w:tcW w:w="841" w:type="dxa"/>
          </w:tcPr>
          <w:p w:rsidR="008E0BD9" w:rsidRPr="00D000B9" w:rsidRDefault="008E0BD9" w:rsidP="008E0BD9">
            <w:pPr>
              <w:jc w:val="right"/>
              <w:rPr>
                <w:sz w:val="12"/>
                <w:szCs w:val="12"/>
                <w:lang w:val="lt-LT"/>
              </w:rPr>
            </w:pPr>
            <w:r w:rsidRPr="00D000B9">
              <w:rPr>
                <w:noProof/>
                <w:sz w:val="12"/>
                <w:szCs w:val="12"/>
                <w:lang w:val="lt-LT"/>
              </w:rPr>
              <w:t>892,00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153,00</w:t>
            </w:r>
          </w:p>
        </w:tc>
        <w:tc>
          <w:tcPr>
            <w:tcW w:w="841" w:type="dxa"/>
          </w:tcPr>
          <w:p w:rsidR="008E0BD9" w:rsidRPr="00D000B9" w:rsidRDefault="008E0BD9" w:rsidP="008E0BD9">
            <w:pPr>
              <w:jc w:val="right"/>
              <w:rPr>
                <w:sz w:val="12"/>
                <w:szCs w:val="12"/>
                <w:lang w:val="lt-LT"/>
              </w:rPr>
            </w:pPr>
            <w:r w:rsidRPr="00D000B9">
              <w:rPr>
                <w:noProof/>
                <w:sz w:val="12"/>
                <w:szCs w:val="12"/>
                <w:lang w:val="lt-LT"/>
              </w:rPr>
              <w:t>168,00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dalyviai, kurių padėtis darbo rinkoje pagerėjo šešių mėnesių </w:t>
            </w:r>
            <w:r w:rsidRPr="00D000B9">
              <w:rPr>
                <w:noProof/>
                <w:sz w:val="12"/>
                <w:szCs w:val="12"/>
                <w:lang w:val="lt-LT"/>
              </w:rPr>
              <w:lastRenderedPageBreak/>
              <w:t>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Jaunimo, visų pirma nedirbančio, nestudijuojančio ir nesimokančio, įskaitant jaunimą, kuriam kyla socialinės atskirties pavojus, ir marginalių bendruomenių jaunimą, tvarus integravimas į darbo rinką (ESF), taip pat įgyvendinant Jaunimo garantijų iniciatyvą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723</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Bedarbiai dalyviai, kurie baigė dalyvauti JUI remiamuose intervenciniuose veiksmuose</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75,00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184,05</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13 804,00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6 881,00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6 923,00</w:t>
            </w:r>
          </w:p>
        </w:tc>
        <w:tc>
          <w:tcPr>
            <w:tcW w:w="784" w:type="dxa"/>
          </w:tcPr>
          <w:p w:rsidR="008E0BD9" w:rsidRPr="00D000B9" w:rsidRDefault="008E0BD9" w:rsidP="008E0BD9">
            <w:pPr>
              <w:jc w:val="right"/>
              <w:rPr>
                <w:sz w:val="10"/>
                <w:szCs w:val="10"/>
                <w:lang w:val="lt-LT"/>
              </w:rPr>
            </w:pPr>
            <w:r w:rsidRPr="00D000B9">
              <w:rPr>
                <w:noProof/>
                <w:sz w:val="10"/>
                <w:szCs w:val="10"/>
                <w:lang w:val="lt-LT"/>
              </w:rPr>
              <w:t>13 804,00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6 881,00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6 923,00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724</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Bedarbiai dalyviai, kurie baigę dalyvavimą gavo pasiūlymą dėl darbo, tolesnio mokymosi, pameistrystės ar stažuotės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170,80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8 540,00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4 541,00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3 999,00</w:t>
            </w:r>
          </w:p>
        </w:tc>
        <w:tc>
          <w:tcPr>
            <w:tcW w:w="784" w:type="dxa"/>
          </w:tcPr>
          <w:p w:rsidR="008E0BD9" w:rsidRPr="00D000B9" w:rsidRDefault="008E0BD9" w:rsidP="008E0BD9">
            <w:pPr>
              <w:jc w:val="right"/>
              <w:rPr>
                <w:sz w:val="10"/>
                <w:szCs w:val="10"/>
                <w:lang w:val="lt-LT"/>
              </w:rPr>
            </w:pPr>
            <w:r w:rsidRPr="00D000B9">
              <w:rPr>
                <w:noProof/>
                <w:sz w:val="10"/>
                <w:szCs w:val="10"/>
                <w:lang w:val="lt-LT"/>
              </w:rPr>
              <w:t>8 540,00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4 541,00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3 999,00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725</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Bedarbiai dalyviai, kurie baigę dalyvavimą pradėjo mokytis, įgijo kvalifikaciją arba pradėjo dirbti, įskaitant savarankišką darbą</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199,04</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9 952,00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5 251,00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4 701,00</w:t>
            </w:r>
          </w:p>
        </w:tc>
        <w:tc>
          <w:tcPr>
            <w:tcW w:w="784" w:type="dxa"/>
          </w:tcPr>
          <w:p w:rsidR="008E0BD9" w:rsidRPr="00D000B9" w:rsidRDefault="008E0BD9" w:rsidP="008E0BD9">
            <w:pPr>
              <w:jc w:val="right"/>
              <w:rPr>
                <w:sz w:val="10"/>
                <w:szCs w:val="10"/>
                <w:lang w:val="lt-LT"/>
              </w:rPr>
            </w:pPr>
            <w:r w:rsidRPr="00D000B9">
              <w:rPr>
                <w:noProof/>
                <w:sz w:val="10"/>
                <w:szCs w:val="10"/>
                <w:lang w:val="lt-LT"/>
              </w:rPr>
              <w:t>9 952,00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5 251,00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4 701,00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 dalyviai, baigė dalyvauti JUI remiamuose intervenciniuose veiksmuose</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62,30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3 115,00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1 433,00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1 682,00</w:t>
            </w:r>
          </w:p>
        </w:tc>
        <w:tc>
          <w:tcPr>
            <w:tcW w:w="784" w:type="dxa"/>
          </w:tcPr>
          <w:p w:rsidR="008E0BD9" w:rsidRPr="00D000B9" w:rsidRDefault="008E0BD9" w:rsidP="008E0BD9">
            <w:pPr>
              <w:jc w:val="right"/>
              <w:rPr>
                <w:sz w:val="10"/>
                <w:szCs w:val="10"/>
                <w:lang w:val="lt-LT"/>
              </w:rPr>
            </w:pPr>
            <w:r w:rsidRPr="00D000B9">
              <w:rPr>
                <w:noProof/>
                <w:sz w:val="10"/>
                <w:szCs w:val="10"/>
                <w:lang w:val="lt-LT"/>
              </w:rPr>
              <w:t>3 115,00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1 433,00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1 682,00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 dalyviai, kurie baigę dalyvavimą gavo pasiūlymą dėl darbo, tolesnio mokymosi, pameistrystės ar stažuotės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32,00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50,28</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1 609,00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743,00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866,00</w:t>
            </w:r>
          </w:p>
        </w:tc>
        <w:tc>
          <w:tcPr>
            <w:tcW w:w="784" w:type="dxa"/>
          </w:tcPr>
          <w:p w:rsidR="008E0BD9" w:rsidRPr="00D000B9" w:rsidRDefault="008E0BD9" w:rsidP="008E0BD9">
            <w:pPr>
              <w:jc w:val="right"/>
              <w:rPr>
                <w:sz w:val="10"/>
                <w:szCs w:val="10"/>
                <w:lang w:val="lt-LT"/>
              </w:rPr>
            </w:pPr>
            <w:r w:rsidRPr="00D000B9">
              <w:rPr>
                <w:noProof/>
                <w:sz w:val="10"/>
                <w:szCs w:val="10"/>
                <w:lang w:val="lt-LT"/>
              </w:rPr>
              <w:t>1 609,00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743,00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866,00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728</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Bedarbiai dalyviai, kurie baigę dalyvavimą pradėjo mokytis, įgijo kvalifikaciją arba pradėjo dirbti, įskaitant savarankišką darbą</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26,00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75,08</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1 952,00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897,00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1 055,00</w:t>
            </w:r>
          </w:p>
        </w:tc>
        <w:tc>
          <w:tcPr>
            <w:tcW w:w="784" w:type="dxa"/>
          </w:tcPr>
          <w:p w:rsidR="008E0BD9" w:rsidRPr="00D000B9" w:rsidRDefault="008E0BD9" w:rsidP="008E0BD9">
            <w:pPr>
              <w:jc w:val="right"/>
              <w:rPr>
                <w:sz w:val="10"/>
                <w:szCs w:val="10"/>
                <w:lang w:val="lt-LT"/>
              </w:rPr>
            </w:pPr>
            <w:r w:rsidRPr="00D000B9">
              <w:rPr>
                <w:noProof/>
                <w:sz w:val="10"/>
                <w:szCs w:val="10"/>
                <w:lang w:val="lt-LT"/>
              </w:rPr>
              <w:t>1 952,00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897,00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1 055,00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Nestudijuojantys ir nesimokantys neaktyvūs dalyviai, kurie baigė dalyvauti JUI remiamoje intervencijoje</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35,00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104,94</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3 673,00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2 088,00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1 585,00</w:t>
            </w:r>
          </w:p>
        </w:tc>
        <w:tc>
          <w:tcPr>
            <w:tcW w:w="784" w:type="dxa"/>
          </w:tcPr>
          <w:p w:rsidR="008E0BD9" w:rsidRPr="00D000B9" w:rsidRDefault="008E0BD9" w:rsidP="008E0BD9">
            <w:pPr>
              <w:jc w:val="right"/>
              <w:rPr>
                <w:sz w:val="10"/>
                <w:szCs w:val="10"/>
                <w:lang w:val="lt-LT"/>
              </w:rPr>
            </w:pPr>
            <w:r w:rsidRPr="00D000B9">
              <w:rPr>
                <w:noProof/>
                <w:sz w:val="10"/>
                <w:szCs w:val="10"/>
                <w:lang w:val="lt-LT"/>
              </w:rPr>
              <w:t>3 673,00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2 088,00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1 585,00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730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Nestudijuojantys ir nesimokantys neaktyvūs dalyviai, kurie baigę dalyvavimą gavo pasiūlymą dėl darbo, tolesnio mokymosi, pameistrystės ar stažuotės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35,00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1 050,00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552,00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498,00</w:t>
            </w:r>
          </w:p>
        </w:tc>
        <w:tc>
          <w:tcPr>
            <w:tcW w:w="784" w:type="dxa"/>
          </w:tcPr>
          <w:p w:rsidR="008E0BD9" w:rsidRPr="00D000B9" w:rsidRDefault="008E0BD9" w:rsidP="008E0BD9">
            <w:pPr>
              <w:jc w:val="right"/>
              <w:rPr>
                <w:sz w:val="10"/>
                <w:szCs w:val="10"/>
                <w:lang w:val="lt-LT"/>
              </w:rPr>
            </w:pPr>
            <w:r w:rsidRPr="00D000B9">
              <w:rPr>
                <w:noProof/>
                <w:sz w:val="10"/>
                <w:szCs w:val="10"/>
                <w:lang w:val="lt-LT"/>
              </w:rPr>
              <w:t>1 050,00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552,00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498,00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731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Nestudijuojantys ir nesimokantys neaktyvūs dalyviai, kurie baigę dalyvavimą pradėjo mokytis, įgijo kvalifikaciją arba pradėjo dirbti, įskaitant savarankišką darbą</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122,40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1 224,00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726,00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498,00</w:t>
            </w:r>
          </w:p>
        </w:tc>
        <w:tc>
          <w:tcPr>
            <w:tcW w:w="784" w:type="dxa"/>
          </w:tcPr>
          <w:p w:rsidR="008E0BD9" w:rsidRPr="00D000B9" w:rsidRDefault="008E0BD9" w:rsidP="008E0BD9">
            <w:pPr>
              <w:jc w:val="right"/>
              <w:rPr>
                <w:sz w:val="10"/>
                <w:szCs w:val="10"/>
                <w:lang w:val="lt-LT"/>
              </w:rPr>
            </w:pPr>
            <w:r w:rsidRPr="00D000B9">
              <w:rPr>
                <w:noProof/>
                <w:sz w:val="10"/>
                <w:szCs w:val="10"/>
                <w:lang w:val="lt-LT"/>
              </w:rPr>
              <w:t>1 224,00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726,00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498,00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732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Dalyviai, kurie baigę dalyvavimą šešių mėnesių laikotarpiu tęsia mokymąsi, dalyvauja kvalifikaciją suteikiančiose mokymo programose, mokyme per pameistrystę ar atlieka stažuotę</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16,00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733</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Dalyviai, kurie baigę dalyvavimą po šešių mėnesių dirba</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44,00%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734</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Dalyviai, kurie baigę dalyvavimą po šešių mėnesių savarankiškai dirba</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9,00%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723</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Bedarbiai dalyviai, kurie baigė dalyvauti JUI remiamuose intervenciniuose veiksmuose</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724</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Bedarbiai dalyviai, kurie baigę dalyvavimą gavo pasiūlymą dėl darbo, tolesnio mokymosi, pameistrystės ar stažuotės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725</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Bedarbiai dalyviai, kurie baigę dalyvavimą pradėjo mokytis, įgijo kvalifikaciją arba pradėjo dirbti, įskaitant savarankišką darbą</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 dalyviai, baigė dalyvauti JUI remiamuose intervenciniuose veiksmuose</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 dalyviai, kurie baigę dalyvavimą gavo pasiūlymą dėl darbo, tolesnio mokymosi, pameistrystės ar stažuotės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728</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Bedarbiai dalyviai, kurie baigę dalyvavimą pradėjo mokytis, įgijo kvalifikaciją arba pradėjo dirbti, įskaitant savarankišką darbą</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729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Nestudijuojantys ir nesimokantys neaktyvūs dalyviai, kurie baigė dalyvauti JUI remiamoje intervencijoje</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730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Nestudijuojantys ir nesimokantys neaktyvūs dalyviai, kurie baigę </w:t>
            </w:r>
            <w:r w:rsidRPr="00D000B9">
              <w:rPr>
                <w:noProof/>
                <w:sz w:val="10"/>
                <w:szCs w:val="10"/>
                <w:lang w:val="lt-LT"/>
              </w:rPr>
              <w:lastRenderedPageBreak/>
              <w:t>dalyvavimą gavo pasiūlymą dėl darbo, tolesnio mokymosi, pameistrystės ar stažuotės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731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Nestudijuojantys ir nesimokantys neaktyvūs dalyviai, kurie baigę dalyvavimą pradėjo mokytis, įgijo kvalifikaciją arba pradėjo dirbti, įskaitant savarankišką darbą</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732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Dalyviai, kurie baigę dalyvavimą šešių mėnesių laikotarpiu tęsia mokymąsi, dalyvauja kvalifikaciją suteikiančiose mokymo programose, mokyme per pameistrystę ar atlieka stažuotę</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733</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Dalyviai, kurie baigę dalyvavimą po šešių mėnesių dirba</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734</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Dalyviai, kurie baigę dalyvavimą po šešių mėnesių savarankiškai dirba</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723</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Bedarbiai dalyviai, kurie baigė dalyvauti JUI remiamuose intervenciniuose veiksmuose</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724</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Bedarbiai dalyviai, kurie baigę dalyvavimą gavo </w:t>
            </w:r>
            <w:r w:rsidRPr="00D000B9">
              <w:rPr>
                <w:noProof/>
                <w:sz w:val="10"/>
                <w:szCs w:val="10"/>
                <w:lang w:val="lt-LT"/>
              </w:rPr>
              <w:lastRenderedPageBreak/>
              <w:t>pasiūlymą dėl darbo, tolesnio mokymosi, pameistrystės ar stažuotės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725</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Bedarbiai dalyviai, kurie baigę dalyvavimą pradėjo mokytis, įgijo kvalifikaciją arba pradėjo dirbti, įskaitant savarankišką darbą</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726</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 dalyviai, baigė dalyvauti JUI remiamuose intervenciniuose veiksmuose</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727</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 dalyviai, kurie baigę dalyvavimą gavo pasiūlymą dėl darbo, tolesnio mokymosi, pameistrystės ar stažuotės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728</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Bedarbiai dalyviai, kurie baigę dalyvavimą pradėjo mokytis, įgijo kvalifikaciją arba pradėjo dirbti, įskaitant savarankišką darbą</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729</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Nestudijuojantys ir nesimokantys neaktyvūs dalyviai, kurie baigė dalyvauti JUI remiamoje intervencijoje</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730</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Nestudijuojantys ir nesimokantys neaktyvūs dalyviai, kurie baigę dalyvavimą gavo pasiūlymą dėl darbo, tolesnio mokymosi, pameistrystės ar stažuotės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731</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Nestudijuojantys ir nesimokantys neaktyvūs dalyviai, kurie baigę dalyvavimą pradėjo mokytis, įgijo kvalifikaciją arba </w:t>
            </w:r>
            <w:r w:rsidRPr="00D000B9">
              <w:rPr>
                <w:noProof/>
                <w:sz w:val="10"/>
                <w:szCs w:val="10"/>
                <w:lang w:val="lt-LT"/>
              </w:rPr>
              <w:lastRenderedPageBreak/>
              <w:t>pradėjo dirbti, įskaitant savarankišką darbą</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732</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Dalyviai, kurie baigę dalyvavimą šešių mėnesių laikotarpiu tęsia mokymąsi, dalyvauja kvalifikaciją suteikiančiose mokymo programose, mokyme per pameistrystę ar atlieka stažuotę</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733</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Dalyviai, kurie baigę dalyvavimą po šešių mėnesių dirba</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734</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Dalyviai, kurie baigę dalyvavimą po šešių mėnesių savarankiškai dirba</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Jaunimo, visų pirma nedirbančio, nestudijuojančio ir nesimokančio, įskaitant jaunimą, kuriam kyla socialinės atskirties pavojus, ir marginalių bendruomenių jaunimą, tvarus integravimas į darbo rinką (ESF), taip pat įgyvendinant Jaunimo garantijų iniciatyvą</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 xml:space="preserve">4A </w:t>
      </w:r>
      <w:proofErr w:type="gramStart"/>
      <w:r w:rsidRPr="00D000B9">
        <w:rPr>
          <w:b w:val="0"/>
          <w:noProof/>
          <w:lang w:val="lt-LT"/>
        </w:rPr>
        <w:t>lentelė.</w:t>
      </w:r>
      <w:r w:rsidRPr="00D000B9">
        <w:rPr>
          <w:b w:val="0"/>
          <w:lang w:val="lt-LT"/>
        </w:rPr>
        <w:t xml:space="preserve"> : </w:t>
      </w:r>
      <w:proofErr w:type="gramEnd"/>
      <w:r w:rsidRPr="00D000B9">
        <w:rPr>
          <w:b w:val="0"/>
          <w:noProof/>
          <w:lang w:val="lt-LT"/>
        </w:rPr>
        <w:t>Bendrieji produkto rodikliai ESF ir JUI atveju</w:t>
      </w:r>
    </w:p>
    <w:p w:rsidR="008E0BD9" w:rsidRPr="00D000B9" w:rsidRDefault="008E0BD9" w:rsidP="008E0BD9">
      <w:pPr>
        <w:rPr>
          <w:lang w:val="lt-LT"/>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987"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416"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730"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30"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p>
        </w:tc>
        <w:tc>
          <w:tcPr>
            <w:tcW w:w="1987" w:type="dxa"/>
            <w:shd w:val="clear" w:color="auto" w:fill="auto"/>
          </w:tcPr>
          <w:p w:rsidR="008E0BD9" w:rsidRPr="00D000B9" w:rsidRDefault="008E0BD9" w:rsidP="008E0BD9">
            <w:pPr>
              <w:rPr>
                <w:b/>
                <w:sz w:val="12"/>
                <w:szCs w:val="12"/>
                <w:lang w:val="lt-LT"/>
              </w:rPr>
            </w:pPr>
          </w:p>
        </w:tc>
        <w:tc>
          <w:tcPr>
            <w:tcW w:w="1416" w:type="dxa"/>
            <w:shd w:val="clear" w:color="auto" w:fill="auto"/>
          </w:tcPr>
          <w:p w:rsidR="008E0BD9" w:rsidRPr="00D000B9" w:rsidRDefault="008E0BD9" w:rsidP="008E0BD9">
            <w:pPr>
              <w:rPr>
                <w:b/>
                <w:sz w:val="12"/>
                <w:szCs w:val="12"/>
                <w:lang w:val="lt-LT"/>
              </w:rPr>
            </w:pP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39 035,00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19 890,00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19 145,00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28 957,00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15 210,00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13 747,00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ilgalaikiai bedarbiai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6 363,00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2 970,00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3 393,00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4 231,00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2 047,00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2 184,00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5 535,00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3 128,00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2 407,00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3 952,00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2 250,00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1 702,00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5 447,00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3 084,00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2 363,00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3 952,00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2 250,00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1 702,00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dirbantieji, įskaitant savarankiškai dirbančius asmenis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jaunesni nei 25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24 173,00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13 094,00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11 079,00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17 641,00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9 723,00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7 918,00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pradinį (ISCED 1) arba žemesnį vidurinį išsilavinimą (ISCED 2)</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10 828,00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6 702,00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4 126,00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7 720,00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4 913,00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2 807,00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vidurinį (ISCED 3) išsilavinimą arba išsilavinimą po vidurinės mokyklos (ISCED 4)</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24 701,00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13 124,00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11 577,00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18 465,00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10 079,00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8 386,00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aukštąjį išsilavinimą (ISCED 5–8)</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8 940,00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3 142,00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5 798,00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6 699,00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2 462,00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4 237,00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CO12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3 340,00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1 683,00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1 657,00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2 591,00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1 314,00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1 277,00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 ir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1 232,00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481,00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751,00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857,00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366,00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491,00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vienišų suaugusių asmenų namų ūkiuose,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787,00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696,00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615,00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68,00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547,00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migrantai, užsienio kilmės dalyviai, mažumos (įskaitant marginalias bendruomenes, pavyzdžiui, romus)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neįgalieji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574,00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312,00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358,00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193,00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165,00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kiti palankių sąlygų neturintys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463,00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214,00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131,00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83,00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benamiai ar patiriantys su būstu susijusią atskirtį</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88,00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iš kaimo vietovių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socialinių partnerių ar nevyriausybinių organizacijų visiškai ar iš dalies įgyvendintų projektų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tvariam moterų dalyvavimui ir pažangai darbo rinkoje,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viešajam administravimui ar viešosioms paslaugoms nacionaliniu, regioniniu ar vietos lygmenimis,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paramą gavusių labai mažų, mažųjų ir vidutinių įmonių (įskaitant kooperatines bendroves ir socialinės ekonomikos įmones)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Bendras visų dalyvių skaičius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44 575,00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32 909,00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bedarbiai, įskaitant ilgalaikius bedarbius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10 078,00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4 680,00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5 398,00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2 132,00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923,00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1 209,00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1 583,00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878,00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705,00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1 495,00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834,00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661,00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dirbantieji, įskaitant savarankiškai dirbančius asmenis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jaunesni nei 25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6 532,00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3 371,00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3 161,00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 kurie yra bedarbiai, įskaitant ilgalaikius bedarbius, arba 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pradinį (ISCED 1) arba žemesnį vidurinį išsilavinimą (ISCED 2)</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3 108,00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1 789,00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1 319,00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vidurinį (ISCED 3) išsilavinimą arba išsilavinimą po vidurinės mokyklos (ISCED 4)</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6 236,00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3 045,00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3 191,00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aukštąjį išsilavinimą (ISCED 5–8)</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2 241,00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680,00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1 561,00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749,00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369,00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380,00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 ir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375,00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115,00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260,00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vienišų suaugusių asmenų namų ūkiuose,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172,00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23,00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149,00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migrantai, užsienio kilmės dalyviai, mažumos (įskaitant marginalias bendruomenes, pavyzdžiui, romus)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13,00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neįgalieji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216,00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119,00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97,00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kiti palankių sąlygų neturintys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249,00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134,00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115,00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benamiai ar patiriantys su būstu susijusią atskirtį</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46,00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iš kaimo vietovių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CO20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ar nevyriausybinių organizacijų visiškai ar iš dalies įgyvendintų projektų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tvariam moterų dalyvavimui ir pažangai darbo rinkoje,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viešajam administravimui ar viešosioms paslaugoms nacionaliniu, regioniniu ar vietos lygmenimis,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paramą gavusių labai mažų, mažųjų ir vidutinių įmonių (įskaitant kooperatines bendroves ir socialinės ekonomikos įmones)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Bendras visų dalyvių skaičius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11 666,00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8E0BD9" w:rsidRPr="005551F3" w:rsidTr="008E0BD9">
        <w:tc>
          <w:tcPr>
            <w:tcW w:w="2793"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793"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Jaunimo, visų pirma nedirbančio, nestudijuojančio ir nesimokančio, įskaitant jaunimą, kuriam kyla socialinės atskirties pavojus, ir marginalių bendruomenių jaunimą, tvarus integravimas į darbo rinką (ESF), taip pat įgyvendinant Jaunimo garantijų iniciatyvą</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721</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15-29 metų nedirbantys, nesimokantys ir mokymuose nedalyvaujantys asmenys, dalyvavę JUI remiamoje intervencijoje, iš kurių: 25-29 metų asmenys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2 000,00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30 485,00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15,24</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30 485,00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64"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722</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15-29 metų nedirbantys, nesimokantys ir mokymuose nedalyvaujantys asmenys, dalyvavę JUI remiamoje intervencijoje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10 000,00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13 916,00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1,39</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13 916,00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64"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721</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15-29 metų nedirbantys, nesimokantys ir mokymuose nedalyvaujantys asmenys, dalyvavę JUI remiamoje intervencijoje, iš kurių: 25-29 metų asmenys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722</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15-29 metų nedirbantys, nesimokantys ir mokymuose nedalyvaujantys asmenys, dalyvavę JUI remiamoje intervencijoje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Jaunimo, visų pirma nedirbančio, nestudijuojančio ir nesimokančio, įskaitant jaunimą, kuriam kyla socialinės atskirties pavojus, ir marginalių bendruomenių jaunimą, tvarus integravimas į darbo rinką (JUI), taip pat įgyvendinant Jaunimo garantijų iniciatyvą</w:t>
            </w:r>
          </w:p>
        </w:tc>
      </w:tr>
    </w:tbl>
    <w:p w:rsidR="008E0BD9" w:rsidRPr="00D000B9" w:rsidRDefault="008E0BD9" w:rsidP="008E0BD9">
      <w:pPr>
        <w:rPr>
          <w:lang w:val="lt-LT"/>
        </w:rPr>
      </w:pPr>
    </w:p>
    <w:p w:rsidR="008E0BD9" w:rsidRPr="00D000B9" w:rsidRDefault="008E0BD9" w:rsidP="008E0BD9">
      <w:pPr>
        <w:keepNext/>
        <w:rPr>
          <w:lang w:val="lt-LT"/>
        </w:rPr>
      </w:pPr>
      <w:r w:rsidRPr="00D000B9">
        <w:rPr>
          <w:noProof/>
          <w:lang w:val="lt-LT"/>
        </w:rPr>
        <w:t xml:space="preserve">2B </w:t>
      </w:r>
      <w:proofErr w:type="gramStart"/>
      <w:r w:rsidRPr="00D000B9">
        <w:rPr>
          <w:noProof/>
          <w:lang w:val="lt-LT"/>
        </w:rPr>
        <w:t>lentelė.</w:t>
      </w:r>
      <w:r w:rsidRPr="00D000B9">
        <w:rPr>
          <w:lang w:val="lt-LT"/>
        </w:rPr>
        <w:t xml:space="preserve"> : </w:t>
      </w:r>
      <w:proofErr w:type="gramEnd"/>
      <w:r w:rsidRPr="00D000B9">
        <w:rPr>
          <w:noProof/>
          <w:lang w:val="lt-LT"/>
        </w:rPr>
        <w:t>JUI rezultato rodikliai pagal prioritetinę kryptį arba prioritetinės krypties dalį (ESF reglamento 19 straipsnio 3 dalis, I ir II priedas)</w:t>
      </w:r>
    </w:p>
    <w:p w:rsidR="008E0BD9" w:rsidRPr="00D000B9" w:rsidRDefault="008E0BD9" w:rsidP="008E0BD9">
      <w:pPr>
        <w:rPr>
          <w:lang w:val="lt-LT"/>
        </w:rPr>
      </w:pPr>
      <w:r w:rsidRPr="00D000B9">
        <w:rPr>
          <w:lang w:val="lt-LT"/>
        </w:rPr>
        <w:t>2017</w:t>
      </w: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Jaunimo, visų pirma nedirbančio, nestudijuojančio ir nesimokančio, įskaitant jaunimą, kuriam kyla socialinės atskirties pavojus, ir marginalių bendruomenių jaunimą, tvarus integravimas į darbo rinką (JUI), taip pat įgyvendinant Jaunimo garantijų iniciatyvą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Jaunimo, visų pirma nedirbančio, nestudijuojančio ir nesimokančio, įskaitant jaunimą, kuriam kyla socialinės atskirties pavojus, ir marginalių bendruomenių jaunimą, tvarus integravimas į darbo rinką (JUI), taip pat įgyvendinant Jaunimo garantijų iniciatyvą</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 xml:space="preserve">4A </w:t>
      </w:r>
      <w:proofErr w:type="gramStart"/>
      <w:r w:rsidRPr="00D000B9">
        <w:rPr>
          <w:b w:val="0"/>
          <w:noProof/>
          <w:lang w:val="lt-LT"/>
        </w:rPr>
        <w:t>lentelė.</w:t>
      </w:r>
      <w:r w:rsidRPr="00D000B9">
        <w:rPr>
          <w:b w:val="0"/>
          <w:lang w:val="lt-LT"/>
        </w:rPr>
        <w:t xml:space="preserve"> : </w:t>
      </w:r>
      <w:proofErr w:type="gramEnd"/>
      <w:r w:rsidRPr="00D000B9">
        <w:rPr>
          <w:b w:val="0"/>
          <w:noProof/>
          <w:lang w:val="lt-LT"/>
        </w:rPr>
        <w:t>Bendrieji produkto rodikliai ESF ir JUI atveju</w:t>
      </w:r>
    </w:p>
    <w:p w:rsidR="008E0BD9" w:rsidRPr="00D000B9" w:rsidRDefault="008E0BD9" w:rsidP="008E0BD9">
      <w:pPr>
        <w:rPr>
          <w:lang w:val="lt-LT"/>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987"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416"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730"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30"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p>
        </w:tc>
        <w:tc>
          <w:tcPr>
            <w:tcW w:w="1987" w:type="dxa"/>
            <w:shd w:val="clear" w:color="auto" w:fill="auto"/>
          </w:tcPr>
          <w:p w:rsidR="008E0BD9" w:rsidRPr="00D000B9" w:rsidRDefault="008E0BD9" w:rsidP="008E0BD9">
            <w:pPr>
              <w:rPr>
                <w:b/>
                <w:sz w:val="12"/>
                <w:szCs w:val="12"/>
                <w:lang w:val="lt-LT"/>
              </w:rPr>
            </w:pPr>
          </w:p>
        </w:tc>
        <w:tc>
          <w:tcPr>
            <w:tcW w:w="1416" w:type="dxa"/>
            <w:shd w:val="clear" w:color="auto" w:fill="auto"/>
          </w:tcPr>
          <w:p w:rsidR="008E0BD9" w:rsidRPr="00D000B9" w:rsidRDefault="008E0BD9" w:rsidP="008E0BD9">
            <w:pPr>
              <w:rPr>
                <w:b/>
                <w:sz w:val="12"/>
                <w:szCs w:val="12"/>
                <w:lang w:val="lt-LT"/>
              </w:rPr>
            </w:pP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39 035,00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19 890,00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19 145,00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28 957,00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15 210,00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13 747,00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ilgalaikiai bedarbiai</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6 363,00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2 970,00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3 393,00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4 231,00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2 047,00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2 184,00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5 535,00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3 128,00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2 407,00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3 952,00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2 250,00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1 702,00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nestudijuojantys ir nesimokantys asmenys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5 447,00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3 084,00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2 363,00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3 952,00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2 250,00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1 702,00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jaunesni nei 25 metų amžiaus asmenys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24 173,00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13 094,00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11 079,00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17 641,00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9 723,00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7 918,00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pradinį (ISCED 1) arba žemesnį vidurinį išsilavinimą (ISCED 2)</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10 828,00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6 702,00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4 126,00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7 720,00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4 913,00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2 807,00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vidurinį (ISCED 3) išsilavinimą arba išsilavinimą po vidurinės mokyklos (ISCED 4)</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24 719,00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13 142,00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11 577,00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18 483,00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10 097,00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8 386,00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aukštąjį išsilavinimą (ISCED 5–8)</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8 904,00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3 106,00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5 798,00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6 663,00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2 426,00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4 237,00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3 340,00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1 683,00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1 657,00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2 591,00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1 314,00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1 277,00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 ir kuriuose yra išlaikomų vaikų</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1 202,00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481,00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721,00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827,00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366,00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461,00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vienišų suaugusių asmenų namų ūkiuose, kuriuose yra išlaikomų vaikų</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787,00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696,00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615,00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68,00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547,00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CO15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migrantai, užsienio kilmės dalyviai, mažumos (įskaitant marginalias bendruomenes, pavyzdžiui, romus)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neįgalieji</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574,00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312,00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358,00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193,00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165,00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kiti palankių sąlygų neturintys asmenys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462,00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214,00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131,00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83,00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benamiai ar patiriantys su būstu susijusią atskirtį</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88,00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iš kaimo vietovių</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Bendras visų dalyvių skaičius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68 743,00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50 550,00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bedarbiai, įskaitant ilgalaikius bedarbius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10 078,00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4 680,00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5 398,00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2 132,00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923,00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1 209,00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asmenys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1 583,00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878,00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705,00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nestudijuojantys ir nesimokantys asmenys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1 495,00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834,00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661,00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jaunesni nei 25 metų amžiaus asmenys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6 532,00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3 371,00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3 161,00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pradinį (ISCED 1) arba žemesnį vidurinį išsilavinimą (ISCED 2)</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3 108,00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1 789,00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1 319,00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vidurinį (ISCED 3) išsilavinimą arba išsilavinimą po vidurinės mokyklos (ISCED 4)</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6 236,00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3 045,00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3 191,00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aukštąjį išsilavinimą (ISCED 5–8)</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2 241,00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680,00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1 561,00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749,00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369,00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380,00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dalyviai, gyvenantys namų ūkiuose, kuriuose niekas nedirba ir kuriuose yra išlaikomų </w:t>
            </w:r>
            <w:r w:rsidRPr="00D000B9">
              <w:rPr>
                <w:noProof/>
                <w:sz w:val="10"/>
                <w:szCs w:val="10"/>
                <w:lang w:val="lt-LT"/>
              </w:rPr>
              <w:lastRenderedPageBreak/>
              <w:t>vaikų</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375,00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115,00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260,00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CO14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vienišų suaugusių asmenų namų ūkiuose, kuriuose yra išlaikomų vaikų</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172,00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23,00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149,00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migrantai, užsienio kilmės dalyviai, mažumos (įskaitant marginalias bendruomenes, pavyzdžiui, romus)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28,00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13,00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neįgalieji</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216,00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119,00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97,00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kiti palankių sąlygų neturintys asmenys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248,00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133,00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115,00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benamiai ar patiriantys su būstu susijusią atskirtį</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46,00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iš kaimo vietovių</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Bendras visų dalyvių skaičius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18 193,00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8E0BD9" w:rsidRPr="005551F3" w:rsidTr="008E0BD9">
        <w:tc>
          <w:tcPr>
            <w:tcW w:w="2793"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07</w:t>
            </w:r>
            <w:r w:rsidRPr="00D000B9">
              <w:rPr>
                <w:sz w:val="20"/>
                <w:szCs w:val="20"/>
                <w:lang w:val="lt-LT"/>
              </w:rPr>
              <w:t xml:space="preserve"> - </w:t>
            </w:r>
            <w:r w:rsidRPr="00D000B9">
              <w:rPr>
                <w:noProof/>
                <w:sz w:val="20"/>
                <w:szCs w:val="20"/>
                <w:lang w:val="lt-LT"/>
              </w:rPr>
              <w:t>KOKYBIŠKO UŽIMTUMO IR DALYVAVIMO DARBO RINKOJE SKATINIMAS</w:t>
            </w:r>
          </w:p>
        </w:tc>
      </w:tr>
      <w:tr w:rsidR="008E0BD9" w:rsidRPr="005551F3" w:rsidTr="008E0BD9">
        <w:tc>
          <w:tcPr>
            <w:tcW w:w="2793"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8ii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Jaunimo, visų pirma nedirbančio, nestudijuojančio ir nesimokančio, įskaitant jaunimą, kuriam kyla socialinės atskirties pavojus, ir marginalių bendruomenių jaunimą, tvarus integravimas į darbo rinką (JUI), taip pat įgyvendinant Jaunimo garantijų iniciatyvą</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717</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15-29 metų nedirbantys, nesimokantys ir mokymuose nedalyvaujantys asmenys, dalyvavę JUI remiamoje intervencijoje</w:t>
            </w:r>
          </w:p>
        </w:tc>
        <w:tc>
          <w:tcPr>
            <w:tcW w:w="1352" w:type="dxa"/>
            <w:shd w:val="clear" w:color="auto" w:fill="auto"/>
          </w:tcPr>
          <w:p w:rsidR="008E0BD9" w:rsidRPr="00D000B9" w:rsidRDefault="008E0BD9" w:rsidP="008E0BD9">
            <w:pPr>
              <w:rPr>
                <w:sz w:val="10"/>
                <w:szCs w:val="10"/>
                <w:lang w:val="lt-LT"/>
              </w:rPr>
            </w:pP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35 000,00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40 526,00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1,16</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30 485,00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64"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720</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15-29 metų nedirbantys, nesimokantys ir mokymuose nedalyvaujantys asmenys, dalyvavę JUI remiamoje intervencijoje, iš kurių: 25-29 metų asmenys</w:t>
            </w:r>
          </w:p>
        </w:tc>
        <w:tc>
          <w:tcPr>
            <w:tcW w:w="1352" w:type="dxa"/>
            <w:shd w:val="clear" w:color="auto" w:fill="auto"/>
          </w:tcPr>
          <w:p w:rsidR="008E0BD9" w:rsidRPr="00D000B9" w:rsidRDefault="008E0BD9" w:rsidP="008E0BD9">
            <w:pPr>
              <w:rPr>
                <w:sz w:val="10"/>
                <w:szCs w:val="10"/>
                <w:lang w:val="lt-LT"/>
              </w:rPr>
            </w:pP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8 000,00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13 916,00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1,74</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13 916,00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64"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717</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15-29 metų nedirbantys, nesimokantys ir mokymuose nedalyvaujantys asmenys, dalyvavę JUI remiamoje intervencijoje</w:t>
            </w: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10 041,00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720</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15-29 metų nedirbantys, nesimokantys ir mokymuose nedalyvaujantys asmenys, dalyvavę JUI remiamoje intervencijoje, iš kurių: 25-29 metų asmenys</w:t>
            </w: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9a</w:t>
            </w:r>
            <w:r w:rsidRPr="00D000B9">
              <w:rPr>
                <w:sz w:val="20"/>
                <w:szCs w:val="20"/>
                <w:lang w:val="lt-LT"/>
              </w:rPr>
              <w:t xml:space="preserve"> - </w:t>
            </w:r>
            <w:r w:rsidRPr="00D000B9">
              <w:rPr>
                <w:noProof/>
                <w:sz w:val="20"/>
                <w:szCs w:val="20"/>
                <w:lang w:val="lt-LT"/>
              </w:rPr>
              <w:t>Investavimas į sveikatos ir socialinę infrastruktūrą, kuria prisidedama prie nacionalinės, regionų ir vietos plėtros, nelygybės sveikatos atžvilgiu mažinimas, socialinės įtraukties skatinimas suteikiant geresnę prieigą prie socialinių, kultūrinių ir rekreacinių paslaugų ir pereinant nuo institucinių prie bendruomenės paslaugų</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Sveikata: gyventojų, kurie gali naudotis pagerintomis sveikatos paslaugomis,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Sveikata: gyventojų, kurie gali naudotis pagerintomis sveikatos paslaugomis,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gavę socialinių paslaugų infrastruktūros objektai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gavę socialinių paslaugų infrastruktūros objektai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44,00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Naujai įrengti ar įsigyti socialiniai būstai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1 150,00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324,00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Naujai įrengti ar įsigyti socialiniai būstai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1 150,00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1 690,00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Viešąsias sveikatos priežiūros paslaugas teikiančių įstaigų, kuriose pagerinta paslaugų teikimo infrastruktūra,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Viešąsias sveikatos priežiūros paslaugas teikiančių įstaigų, kuriose pagerinta paslaugų teikimo infrastruktūra,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Sveikata: gyventojų, kurie gali naudotis pagerintomis sveikatos paslaugomis,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Sveikata: gyventojų, kurie gali naudotis pagerintomis sveikatos paslaugomis,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gavę socialinių paslaugų infrastruktūros objektai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Investicijas gavę socialinių paslaugų infrastruktūros objektai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Naujai įrengti ar įsigyti socialiniai būstai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Naujai įrengti ar įsigyti socialiniai būstai</w:t>
            </w:r>
          </w:p>
        </w:tc>
        <w:tc>
          <w:tcPr>
            <w:tcW w:w="1134" w:type="dxa"/>
          </w:tcPr>
          <w:p w:rsidR="008E0BD9" w:rsidRPr="00D000B9" w:rsidRDefault="008E0BD9" w:rsidP="008E0BD9">
            <w:pPr>
              <w:jc w:val="right"/>
              <w:rPr>
                <w:sz w:val="16"/>
                <w:szCs w:val="16"/>
                <w:lang w:val="lt-LT"/>
              </w:rPr>
            </w:pPr>
            <w:r w:rsidRPr="00D000B9">
              <w:rPr>
                <w:noProof/>
                <w:sz w:val="16"/>
                <w:szCs w:val="16"/>
                <w:lang w:val="lt-LT"/>
              </w:rPr>
              <w:t>1 668,00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Viešąsias sveikatos priežiūros paslaugas teikiančių įstaigų, kuriose pagerinta paslaugų teikimo infrastruktūra,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811</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Viešąsias sveikatos priežiūros paslaugas teikiančių įstaigų, kuriose pagerinta paslaugų teikimo infrastruktūra,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9a</w:t>
            </w:r>
            <w:r w:rsidRPr="00D000B9">
              <w:rPr>
                <w:sz w:val="20"/>
                <w:szCs w:val="20"/>
                <w:lang w:val="lt-LT"/>
              </w:rPr>
              <w:t xml:space="preserve"> - </w:t>
            </w:r>
            <w:r w:rsidRPr="00D000B9">
              <w:rPr>
                <w:noProof/>
                <w:sz w:val="20"/>
                <w:szCs w:val="20"/>
                <w:lang w:val="lt-LT"/>
              </w:rPr>
              <w:t>Investavimas į sveikatos ir socialinę infrastruktūrą, kuria prisidedama prie nacionalinės, regionų ir vietos plėtros, nelygybės sveikatos atžvilgiu mažinimas, socialinės įtraukties skatinimas suteikiant geresnę prieigą prie socialinių, kultūrinių ir rekreacinių paslaugų ir pereinant nuo institucinių prie bendruomenės paslaugų</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Padidinti bendruomenėje teikiamų socialinių paslaugų dalį pereinant nuo institucinės globos prie bendruomeninių paslaugų</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Neįgalių asmenų, gaunančių paslaugas bendruomenėje, dalis nuo visų neįgaliųjų, gaunančių socialines paslaugas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73,00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80,00</w:t>
            </w:r>
          </w:p>
        </w:tc>
        <w:tc>
          <w:tcPr>
            <w:tcW w:w="1276" w:type="dxa"/>
            <w:shd w:val="clear" w:color="auto" w:fill="auto"/>
          </w:tcPr>
          <w:p w:rsidR="008E0BD9" w:rsidRPr="00D000B9" w:rsidRDefault="0020630E" w:rsidP="008E0BD9">
            <w:pPr>
              <w:jc w:val="right"/>
              <w:rPr>
                <w:sz w:val="16"/>
                <w:szCs w:val="16"/>
                <w:lang w:val="lt-LT"/>
              </w:rPr>
            </w:pPr>
            <w:r>
              <w:rPr>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Globojamų (rūpinamų) vaikų, gaunančių socialinės globos paslaugas bendruomenėje, dalis  nuo visų globojamų (rūpinamų) vaikų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61,70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73,00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73,20</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Neįgalių asmenų, gaunančių paslaugas bendruomenėje, dalis nuo visų neįgaliųjų, gaunančių socialines paslaugas</w:t>
            </w:r>
          </w:p>
        </w:tc>
        <w:tc>
          <w:tcPr>
            <w:tcW w:w="1276" w:type="dxa"/>
          </w:tcPr>
          <w:p w:rsidR="008E0BD9" w:rsidRPr="00D000B9" w:rsidRDefault="008E0BD9" w:rsidP="008E0BD9">
            <w:pPr>
              <w:jc w:val="right"/>
              <w:rPr>
                <w:sz w:val="16"/>
                <w:szCs w:val="16"/>
                <w:lang w:val="lt-LT"/>
              </w:rPr>
            </w:pPr>
            <w:r w:rsidRPr="00D000B9">
              <w:rPr>
                <w:noProof/>
                <w:sz w:val="16"/>
                <w:szCs w:val="16"/>
                <w:lang w:val="lt-LT"/>
              </w:rPr>
              <w:t>79,50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75,20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75,60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82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Globojamų (rūpinamų) vaikų, gaunančių socialinės globos paslaugas bendruomenėje, dalis  nuo visų globojamų (rūpinamų) vaikų</w:t>
            </w:r>
          </w:p>
        </w:tc>
        <w:tc>
          <w:tcPr>
            <w:tcW w:w="1276" w:type="dxa"/>
          </w:tcPr>
          <w:p w:rsidR="008E0BD9" w:rsidRPr="00D000B9" w:rsidRDefault="008E0BD9" w:rsidP="008E0BD9">
            <w:pPr>
              <w:jc w:val="right"/>
              <w:rPr>
                <w:sz w:val="16"/>
                <w:szCs w:val="16"/>
                <w:lang w:val="lt-LT"/>
              </w:rPr>
            </w:pPr>
            <w:r w:rsidRPr="00D000B9">
              <w:rPr>
                <w:noProof/>
                <w:sz w:val="16"/>
                <w:szCs w:val="16"/>
                <w:lang w:val="lt-LT"/>
              </w:rPr>
              <w:t>65,00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64,70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63,60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9a</w:t>
            </w:r>
            <w:r w:rsidRPr="00D000B9">
              <w:rPr>
                <w:sz w:val="20"/>
                <w:szCs w:val="20"/>
                <w:lang w:val="lt-LT"/>
              </w:rPr>
              <w:t xml:space="preserve"> - </w:t>
            </w:r>
            <w:r w:rsidRPr="00D000B9">
              <w:rPr>
                <w:noProof/>
                <w:sz w:val="20"/>
                <w:szCs w:val="20"/>
                <w:lang w:val="lt-LT"/>
              </w:rPr>
              <w:t>Investavimas į sveikatos ir socialinę infrastruktūrą, kuria prisidedama prie nacionalinės, regionų ir vietos plėtros, nelygybės sveikatos atžvilgiu mažinimas, socialinės įtraukties skatinimas suteikiant geresnę prieigą prie socialinių, kultūrinių ir rekreacinių paslaugų ir pereinant nuo institucinių prie bendruomenės paslaugų</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w:t>
            </w:r>
            <w:r w:rsidRPr="00D000B9">
              <w:rPr>
                <w:sz w:val="20"/>
                <w:szCs w:val="20"/>
                <w:lang w:val="lt-LT"/>
              </w:rPr>
              <w:t xml:space="preserve"> - </w:t>
            </w:r>
            <w:r w:rsidRPr="00D000B9">
              <w:rPr>
                <w:noProof/>
                <w:sz w:val="20"/>
                <w:szCs w:val="20"/>
                <w:lang w:val="lt-LT"/>
              </w:rPr>
              <w:t>Padidinti socialinio būsto prieinamumą pažeidžiamiausioms gyventojų grupėms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Asmenų (šeimų), kuriems išnuomotas savivaldybės socialinis būstas, dalis nuo visų socialinio būsto nuomos laukiančių asmenų (šeimų)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3,60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14,00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17,04</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Asmenų (šeimų), kuriems išnuomotas savivaldybės socialinis būstas, dalis nuo visų socialinio būsto nuomos laukiančių asmenų (šeimų)</w:t>
            </w:r>
          </w:p>
        </w:tc>
        <w:tc>
          <w:tcPr>
            <w:tcW w:w="1276" w:type="dxa"/>
          </w:tcPr>
          <w:p w:rsidR="008E0BD9" w:rsidRPr="00D000B9" w:rsidRDefault="008E0BD9" w:rsidP="008E0BD9">
            <w:pPr>
              <w:jc w:val="right"/>
              <w:rPr>
                <w:sz w:val="16"/>
                <w:szCs w:val="16"/>
                <w:lang w:val="lt-LT"/>
              </w:rPr>
            </w:pPr>
            <w:r w:rsidRPr="00D000B9">
              <w:rPr>
                <w:noProof/>
                <w:sz w:val="16"/>
                <w:szCs w:val="16"/>
                <w:lang w:val="lt-LT"/>
              </w:rPr>
              <w:t>13,63</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11,87</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10,84</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9a</w:t>
            </w:r>
            <w:r w:rsidRPr="00D000B9">
              <w:rPr>
                <w:sz w:val="20"/>
                <w:szCs w:val="20"/>
                <w:lang w:val="lt-LT"/>
              </w:rPr>
              <w:t xml:space="preserve"> - </w:t>
            </w:r>
            <w:r w:rsidRPr="00D000B9">
              <w:rPr>
                <w:noProof/>
                <w:sz w:val="20"/>
                <w:szCs w:val="20"/>
                <w:lang w:val="lt-LT"/>
              </w:rPr>
              <w:t>Investavimas į sveikatos ir socialinę infrastruktūrą, kuria prisidedama prie nacionalinės, regionų ir vietos plėtros, nelygybės sveikatos atžvilgiu mažinimas, socialinės įtraukties skatinimas suteikiant geresnę prieigą prie socialinių, kultūrinių ir rekreacinių paslaugų ir pereinant nuo institucinių prie bendruomenės paslaugų</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3</w:t>
            </w:r>
            <w:r w:rsidRPr="00D000B9">
              <w:rPr>
                <w:sz w:val="20"/>
                <w:szCs w:val="20"/>
                <w:lang w:val="lt-LT"/>
              </w:rPr>
              <w:t xml:space="preserve"> - </w:t>
            </w:r>
            <w:r w:rsidRPr="00D000B9">
              <w:rPr>
                <w:noProof/>
                <w:sz w:val="20"/>
                <w:szCs w:val="20"/>
                <w:lang w:val="lt-LT"/>
              </w:rPr>
              <w:t>Pagerinti sveikatos priežiūros kokybę ir prieinamumą tikslinėms  gyventojų grupėms bei sumažinti sveikatos netolygumus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Standartizuoto 0-64 m. amžiaus gyventojų mirtingumo sumažėjimas tikslinėse teritorijose nuo kraujotakos sistemos ligų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Atvejų skaičius 100000 gyv.</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158,91</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105,00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 duomenys bus 2018 m. liepos mėn.</w:t>
            </w:r>
          </w:p>
        </w:tc>
      </w:tr>
      <w:tr w:rsidR="008E0BD9" w:rsidRPr="005551F3"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Standartizuoto 0-64 m. amžiaus gyventojų mirtingumo sumažėjimas tikslinėse teritorijose nuo cerebrovaskulinių ligų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Atvejų skaičius 100000 gyv.</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30,03</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24,00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 duomenys bus 2018m. liepos mėn. Kadangi rodiklio pasiekimai viršija siektiną reikšmę (2023 m.) planuojamas inicijuoti VP keitimas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Standartizuoto 0-64 m. amžiaus gyventojų mirtingumo sumažėjimas tikslinėse teritorijose nuo piktybinių navikų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Atvejų skaičius 100000 gyv.</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91,85</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78,00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 duomenys bus 2018 m. liepos mėn.</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87</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Standartizuoto 0-64 m. amžiaus gyventojų mirtingumo sumažėjimas tikslinėse teritorijose dėl išorinių mirties priežasčių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Atvejų skaičius 100000 gyv.</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135,44</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82,00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 duomenys bus 2018 m. liepos mėn.</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88</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Apsilankymų pas gydytojus skaičiaus, tenkančio vienam gyventojui, skirtumas tarp miestų ir rajonų savivaldybių gyventojų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Apsilankymų skaičius, tenkantis 1 gyventojui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4,00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3,00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2017 m. duomenų nėra, duomenys bus 2018 m. liepos mėn.</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Standartizuoto 0-64 m. amžiaus gyventojų mirtingumo sumažėjimas tikslinėse teritorijose nuo kraujotakos sistemos ligų</w:t>
            </w:r>
          </w:p>
        </w:tc>
        <w:tc>
          <w:tcPr>
            <w:tcW w:w="1276" w:type="dxa"/>
          </w:tcPr>
          <w:p w:rsidR="008E0BD9" w:rsidRPr="00D000B9" w:rsidRDefault="008E0BD9" w:rsidP="008E0BD9">
            <w:pPr>
              <w:jc w:val="right"/>
              <w:rPr>
                <w:sz w:val="16"/>
                <w:szCs w:val="16"/>
                <w:lang w:val="lt-LT"/>
              </w:rPr>
            </w:pPr>
            <w:r w:rsidRPr="00D000B9">
              <w:rPr>
                <w:noProof/>
                <w:sz w:val="16"/>
                <w:szCs w:val="16"/>
                <w:lang w:val="lt-LT"/>
              </w:rPr>
              <w:t>135,30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134,80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146,20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Standartizuoto 0-64 m. amžiaus gyventojų mirtingumo sumažėjimas tikslinėse teritorijose nuo cerebrovaskulinių ligų</w:t>
            </w:r>
          </w:p>
        </w:tc>
        <w:tc>
          <w:tcPr>
            <w:tcW w:w="1276" w:type="dxa"/>
          </w:tcPr>
          <w:p w:rsidR="008E0BD9" w:rsidRPr="00D000B9" w:rsidRDefault="008E0BD9" w:rsidP="008E0BD9">
            <w:pPr>
              <w:jc w:val="right"/>
              <w:rPr>
                <w:sz w:val="16"/>
                <w:szCs w:val="16"/>
                <w:lang w:val="lt-LT"/>
              </w:rPr>
            </w:pPr>
            <w:r w:rsidRPr="00D000B9">
              <w:rPr>
                <w:noProof/>
                <w:sz w:val="16"/>
                <w:szCs w:val="16"/>
                <w:lang w:val="lt-LT"/>
              </w:rPr>
              <w:t>25,80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23,80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29,20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86</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Standartizuoto 0-64 m. amžiaus gyventojų mirtingumo sumažėjimas tikslinėse teritorijose nuo piktybinių navikų</w:t>
            </w:r>
          </w:p>
        </w:tc>
        <w:tc>
          <w:tcPr>
            <w:tcW w:w="1276" w:type="dxa"/>
          </w:tcPr>
          <w:p w:rsidR="008E0BD9" w:rsidRPr="00D000B9" w:rsidRDefault="008E0BD9" w:rsidP="008E0BD9">
            <w:pPr>
              <w:jc w:val="right"/>
              <w:rPr>
                <w:sz w:val="16"/>
                <w:szCs w:val="16"/>
                <w:lang w:val="lt-LT"/>
              </w:rPr>
            </w:pPr>
            <w:r w:rsidRPr="00D000B9">
              <w:rPr>
                <w:noProof/>
                <w:sz w:val="16"/>
                <w:szCs w:val="16"/>
                <w:lang w:val="lt-LT"/>
              </w:rPr>
              <w:t>99,20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99,70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96,20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87</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Standartizuoto 0-64 m. amžiaus gyventojų mirtingumo sumažėjimas tikslinėse teritorijose dėl išorinių mirties priežasčių</w:t>
            </w:r>
          </w:p>
        </w:tc>
        <w:tc>
          <w:tcPr>
            <w:tcW w:w="1276" w:type="dxa"/>
          </w:tcPr>
          <w:p w:rsidR="008E0BD9" w:rsidRPr="00D000B9" w:rsidRDefault="008E0BD9" w:rsidP="008E0BD9">
            <w:pPr>
              <w:jc w:val="right"/>
              <w:rPr>
                <w:sz w:val="16"/>
                <w:szCs w:val="16"/>
                <w:lang w:val="lt-LT"/>
              </w:rPr>
            </w:pPr>
            <w:r w:rsidRPr="00D000B9">
              <w:rPr>
                <w:noProof/>
                <w:sz w:val="16"/>
                <w:szCs w:val="16"/>
                <w:lang w:val="lt-LT"/>
              </w:rPr>
              <w:t>108,90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114,30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125,20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88</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Apsilankymų pas gydytojus skaičiaus, tenkančio vienam gyventojui, skirtumas tarp miestų ir rajonų savivaldybių gyventojų</w:t>
            </w:r>
          </w:p>
        </w:tc>
        <w:tc>
          <w:tcPr>
            <w:tcW w:w="1276" w:type="dxa"/>
          </w:tcPr>
          <w:p w:rsidR="008E0BD9" w:rsidRPr="00D000B9" w:rsidRDefault="008E0BD9" w:rsidP="008E0BD9">
            <w:pPr>
              <w:jc w:val="right"/>
              <w:rPr>
                <w:sz w:val="16"/>
                <w:szCs w:val="16"/>
                <w:lang w:val="lt-LT"/>
              </w:rPr>
            </w:pPr>
            <w:r w:rsidRPr="00D000B9">
              <w:rPr>
                <w:noProof/>
                <w:sz w:val="16"/>
                <w:szCs w:val="16"/>
                <w:lang w:val="lt-LT"/>
              </w:rPr>
              <w:t>5,20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4,50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4,60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9b</w:t>
            </w:r>
            <w:r w:rsidRPr="00D000B9">
              <w:rPr>
                <w:sz w:val="20"/>
                <w:szCs w:val="20"/>
                <w:lang w:val="lt-LT"/>
              </w:rPr>
              <w:t xml:space="preserve"> - </w:t>
            </w:r>
            <w:r w:rsidRPr="00D000B9">
              <w:rPr>
                <w:noProof/>
                <w:sz w:val="20"/>
                <w:szCs w:val="20"/>
                <w:lang w:val="lt-LT"/>
              </w:rPr>
              <w:t>Parama fiziniam, ekonominiam ir socialiniam palankių sąlygų neturinčių miestų ir kaimų vietovių bendruomenių atgaivinimui</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Naujos atviros erdvės vietovėse nuo 1 iki 6 tūkst. gyv. (išskyrus savivaldybių centrus)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kvadratiniai metrai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Naujos atviros erdvės vietovėse nuo 1 iki 6 tūkst. gyv. (išskyrus savivaldybių centrus)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kvadratiniai metrai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2 000 000,00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639 818,32</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Atnaujinti ir pritaikyti naujai paskirčiai pastatai ir statiniai kaimo vietovėse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kvadratiniai metrai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Atnaujinti ir pritaikyti naujai paskirčiai pastatai ir statiniai kaimo vietovėse</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kvadratiniai metrai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3 000,00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4 163,59</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Naujos atviros erdvės vietovėse nuo 1 iki 6 tūkst. gyv. (išskyrus savivaldybių centrus)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813</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Naujos atviros erdvės vietovėse nuo 1 iki 6 tūkst. gyv. (išskyrus savivaldybių centrus)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Atnaujinti ir pritaikyti naujai paskirčiai pastatai ir statiniai kaimo vietovėse</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814</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Atnaujinti ir pritaikyti naujai paskirčiai pastatai ir statiniai kaimo vietovėse</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9b</w:t>
            </w:r>
            <w:r w:rsidRPr="00D000B9">
              <w:rPr>
                <w:sz w:val="20"/>
                <w:szCs w:val="20"/>
                <w:lang w:val="lt-LT"/>
              </w:rPr>
              <w:t xml:space="preserve"> - </w:t>
            </w:r>
            <w:r w:rsidRPr="00D000B9">
              <w:rPr>
                <w:noProof/>
                <w:sz w:val="20"/>
                <w:szCs w:val="20"/>
                <w:lang w:val="lt-LT"/>
              </w:rPr>
              <w:t>Parama fiziniam, ekonominiam ir socialiniam palankių sąlygų neturinčių miestų ir kaimų vietovių bendruomenių atgaivinimui</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Sumažinti geografinių sąlygų ir demografinių procesų sukeliamus gyvenimo kokybės netolygumus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812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Užimtųjų dalis tikslinėse teritorijose</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49,50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2011</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54,50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2015 -2017 m. duomenų nėra</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813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Pritrauktos papildomos materialinės investicijos į tikslines teritorijas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Tūkst. Eur</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31 900,00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2011</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55 000,00</w:t>
            </w:r>
          </w:p>
        </w:tc>
        <w:tc>
          <w:tcPr>
            <w:tcW w:w="1276"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r w:rsidRPr="00D000B9">
              <w:rPr>
                <w:noProof/>
                <w:sz w:val="16"/>
                <w:szCs w:val="16"/>
                <w:lang w:val="lt-LT"/>
              </w:rPr>
              <w:t>2015 -2017 m. duomenų nėra</w:t>
            </w: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812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Užimtųjų dalis tikslinėse teritorijose</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49,50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813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Pritrauktos papildomos materialinės investicijos į tikslines teritorijas</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31 900,00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9i</w:t>
            </w:r>
            <w:r w:rsidRPr="00D000B9">
              <w:rPr>
                <w:sz w:val="20"/>
                <w:szCs w:val="20"/>
                <w:lang w:val="lt-LT"/>
              </w:rPr>
              <w:t xml:space="preserve"> - </w:t>
            </w:r>
            <w:r w:rsidRPr="00D000B9">
              <w:rPr>
                <w:noProof/>
                <w:sz w:val="20"/>
                <w:szCs w:val="20"/>
                <w:lang w:val="lt-LT"/>
              </w:rPr>
              <w:t>Aktyvi įtrauktis, be kita ko, siekiant propaguoti lygias galimybes ir aktyvų dalyvavimą ir gerinti įsidarbinimo galimybes</w:t>
            </w:r>
          </w:p>
        </w:tc>
      </w:tr>
    </w:tbl>
    <w:p w:rsidR="008E0BD9" w:rsidRPr="00D000B9" w:rsidRDefault="008E0BD9" w:rsidP="008E0BD9">
      <w:pPr>
        <w:ind w:left="113" w:hanging="113"/>
        <w:rPr>
          <w:sz w:val="20"/>
          <w:szCs w:val="20"/>
          <w:lang w:val="lt-LT"/>
        </w:rPr>
      </w:pPr>
    </w:p>
    <w:p w:rsidR="008E0BD9" w:rsidRPr="00D000B9" w:rsidRDefault="008E0BD9" w:rsidP="008E0BD9">
      <w:pPr>
        <w:keepNext/>
        <w:rPr>
          <w:lang w:val="lt-LT"/>
        </w:rPr>
      </w:pPr>
      <w:r w:rsidRPr="00D000B9">
        <w:rPr>
          <w:noProof/>
          <w:lang w:val="lt-LT"/>
        </w:rPr>
        <w:t xml:space="preserve">2A </w:t>
      </w:r>
      <w:proofErr w:type="gramStart"/>
      <w:r w:rsidRPr="00D000B9">
        <w:rPr>
          <w:noProof/>
          <w:lang w:val="lt-LT"/>
        </w:rPr>
        <w:t>lentelė.</w:t>
      </w:r>
      <w:r w:rsidRPr="00D000B9">
        <w:rPr>
          <w:lang w:val="lt-LT"/>
        </w:rPr>
        <w:t xml:space="preserve"> : </w:t>
      </w:r>
      <w:proofErr w:type="gramEnd"/>
      <w:r w:rsidRPr="00D000B9">
        <w:rPr>
          <w:noProof/>
          <w:lang w:val="lt-LT"/>
        </w:rPr>
        <w:t>ESF bendrieji rezultato rodikliai (pagal prioritetinę kryptį, investavimo prioritetą ir regionų kategoriją). Duomenys apie visus bendruosius ESF rodiklius (su siektinomis reikšmėmis ir be jų) pateikiami suskirstyti pagal lytį. Techninės paramos prioritetinės krypties atveju pateikiami tik tie bendrieji rodikliai, kuriems nustatytos siektinos reikšmės.</w:t>
      </w:r>
    </w:p>
    <w:p w:rsidR="008E0BD9" w:rsidRPr="00D000B9" w:rsidRDefault="008E0BD9" w:rsidP="008E0BD9">
      <w:pPr>
        <w:keepNext/>
        <w:rPr>
          <w:sz w:val="20"/>
          <w:szCs w:val="20"/>
          <w:lang w:val="lt-LT"/>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559" w:type="dxa"/>
            <w:shd w:val="clear" w:color="auto" w:fill="auto"/>
          </w:tcPr>
          <w:p w:rsidR="008E0BD9" w:rsidRPr="00D000B9" w:rsidRDefault="008E0BD9" w:rsidP="008E0BD9">
            <w:pPr>
              <w:rPr>
                <w:b/>
                <w:sz w:val="12"/>
                <w:szCs w:val="12"/>
                <w:lang w:val="lt-LT"/>
              </w:rPr>
            </w:pPr>
            <w:r w:rsidRPr="00D000B9">
              <w:rPr>
                <w:b/>
                <w:noProof/>
                <w:sz w:val="12"/>
                <w:szCs w:val="12"/>
                <w:lang w:val="lt-LT"/>
              </w:rPr>
              <w:t>Bendrasis produkto rodiklis, naudotas nustatant siektiną reikšmę</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Pradinės ir siektinos reikšmės matavimo vienetas</w:t>
            </w:r>
          </w:p>
        </w:tc>
        <w:tc>
          <w:tcPr>
            <w:tcW w:w="2552"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551"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497"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1683"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1559" w:type="dxa"/>
            <w:shd w:val="clear" w:color="auto" w:fill="auto"/>
          </w:tcPr>
          <w:p w:rsidR="008E0BD9" w:rsidRPr="00D000B9" w:rsidRDefault="008E0BD9" w:rsidP="008E0BD9">
            <w:pPr>
              <w:rPr>
                <w:b/>
                <w:sz w:val="12"/>
                <w:szCs w:val="12"/>
                <w:lang w:val="lt-LT"/>
              </w:rPr>
            </w:pPr>
          </w:p>
        </w:tc>
        <w:tc>
          <w:tcPr>
            <w:tcW w:w="850" w:type="dxa"/>
            <w:shd w:val="clear" w:color="auto" w:fill="auto"/>
          </w:tcPr>
          <w:p w:rsidR="008E0BD9" w:rsidRPr="00D000B9" w:rsidRDefault="008E0BD9" w:rsidP="008E0BD9">
            <w:pPr>
              <w:rPr>
                <w:b/>
                <w:sz w:val="12"/>
                <w:szCs w:val="12"/>
                <w:lang w:val="lt-LT"/>
              </w:rPr>
            </w:pP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796"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4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12,00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71,00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21,00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82,00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56,00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kurių padėtis darbo rinkoje pagerėjo šešių mėnesių 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tbl>
      <w:tblPr>
        <w:tblW w:w="8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1"/>
        <w:gridCol w:w="841"/>
        <w:gridCol w:w="843"/>
      </w:tblGrid>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2016</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2015</w:t>
            </w:r>
          </w:p>
        </w:tc>
        <w:tc>
          <w:tcPr>
            <w:tcW w:w="1684"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2014</w:t>
            </w:r>
          </w:p>
        </w:tc>
      </w:tr>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7,00</w:t>
            </w:r>
          </w:p>
        </w:tc>
        <w:tc>
          <w:tcPr>
            <w:tcW w:w="841" w:type="dxa"/>
          </w:tcPr>
          <w:p w:rsidR="008E0BD9" w:rsidRPr="00D000B9" w:rsidRDefault="008E0BD9" w:rsidP="008E0BD9">
            <w:pPr>
              <w:jc w:val="right"/>
              <w:rPr>
                <w:sz w:val="12"/>
                <w:szCs w:val="12"/>
                <w:lang w:val="lt-LT"/>
              </w:rPr>
            </w:pPr>
            <w:r w:rsidRPr="00D000B9">
              <w:rPr>
                <w:noProof/>
                <w:sz w:val="12"/>
                <w:szCs w:val="12"/>
                <w:lang w:val="lt-LT"/>
              </w:rPr>
              <w:t>5,00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50,00</w:t>
            </w:r>
          </w:p>
        </w:tc>
        <w:tc>
          <w:tcPr>
            <w:tcW w:w="841" w:type="dxa"/>
          </w:tcPr>
          <w:p w:rsidR="008E0BD9" w:rsidRPr="00D000B9" w:rsidRDefault="008E0BD9" w:rsidP="008E0BD9">
            <w:pPr>
              <w:jc w:val="right"/>
              <w:rPr>
                <w:sz w:val="12"/>
                <w:szCs w:val="12"/>
                <w:lang w:val="lt-LT"/>
              </w:rPr>
            </w:pPr>
            <w:r w:rsidRPr="00D000B9">
              <w:rPr>
                <w:noProof/>
                <w:sz w:val="12"/>
                <w:szCs w:val="12"/>
                <w:lang w:val="lt-LT"/>
              </w:rPr>
              <w:t>21,00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56,00</w:t>
            </w:r>
          </w:p>
        </w:tc>
        <w:tc>
          <w:tcPr>
            <w:tcW w:w="841" w:type="dxa"/>
          </w:tcPr>
          <w:p w:rsidR="008E0BD9" w:rsidRPr="00D000B9" w:rsidRDefault="008E0BD9" w:rsidP="008E0BD9">
            <w:pPr>
              <w:jc w:val="right"/>
              <w:rPr>
                <w:sz w:val="12"/>
                <w:szCs w:val="12"/>
                <w:lang w:val="lt-LT"/>
              </w:rPr>
            </w:pPr>
            <w:r w:rsidRPr="00D000B9">
              <w:rPr>
                <w:noProof/>
                <w:sz w:val="12"/>
                <w:szCs w:val="12"/>
                <w:lang w:val="lt-LT"/>
              </w:rPr>
              <w:t>26,00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kurių padėtis darbo rinkoje pagerėjo šešių mėnesių 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9i</w:t>
            </w:r>
            <w:r w:rsidRPr="00D000B9">
              <w:rPr>
                <w:sz w:val="20"/>
                <w:szCs w:val="20"/>
                <w:lang w:val="lt-LT"/>
              </w:rPr>
              <w:t xml:space="preserve"> - </w:t>
            </w:r>
            <w:r w:rsidRPr="00D000B9">
              <w:rPr>
                <w:noProof/>
                <w:sz w:val="20"/>
                <w:szCs w:val="20"/>
                <w:lang w:val="lt-LT"/>
              </w:rPr>
              <w:t>Aktyvi įtrauktis, be kita ko, siekiant propaguoti lygias galimybes ir aktyvų dalyvavimą ir gerinti įsidarbinimo galimybes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815</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Socialiai pažeidžiami asmenys, kurie po dalyvavimo socialinei integracijai skirtose ESF veiklose pradėjo ieškoti darbo, mokytis arba dirbti, įskaitant savarankišką darbą</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9,00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360,00</w:t>
            </w:r>
          </w:p>
        </w:tc>
        <w:tc>
          <w:tcPr>
            <w:tcW w:w="800" w:type="dxa"/>
            <w:shd w:val="clear" w:color="auto" w:fill="auto"/>
          </w:tcPr>
          <w:p w:rsidR="008E0BD9" w:rsidRPr="00D000B9" w:rsidRDefault="008E0BD9" w:rsidP="008E0BD9">
            <w:pPr>
              <w:jc w:val="right"/>
              <w:rPr>
                <w:sz w:val="10"/>
                <w:szCs w:val="10"/>
                <w:lang w:val="lt-LT"/>
              </w:rPr>
            </w:pPr>
          </w:p>
        </w:tc>
        <w:tc>
          <w:tcPr>
            <w:tcW w:w="808"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r w:rsidRPr="00D000B9">
              <w:rPr>
                <w:noProof/>
                <w:sz w:val="10"/>
                <w:szCs w:val="10"/>
                <w:lang w:val="lt-LT"/>
              </w:rPr>
              <w:t>360,00</w:t>
            </w:r>
          </w:p>
        </w:tc>
        <w:tc>
          <w:tcPr>
            <w:tcW w:w="810"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816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Asmenys virš 54 metų, kurie po dalyvavimo ESF veiklose įgijo kvalifikaciją</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97,00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p>
        </w:tc>
        <w:tc>
          <w:tcPr>
            <w:tcW w:w="808"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817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Asmenys virš 54 metų, kurie po dalyvavimo ESF veiklose dalyvauja savanoriškoje veikloje</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p>
        </w:tc>
        <w:tc>
          <w:tcPr>
            <w:tcW w:w="808"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815</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Socialiai pažeidžiami asmenys, kurie po dalyvavimo </w:t>
            </w:r>
            <w:r w:rsidRPr="00D000B9">
              <w:rPr>
                <w:noProof/>
                <w:sz w:val="10"/>
                <w:szCs w:val="10"/>
                <w:lang w:val="lt-LT"/>
              </w:rPr>
              <w:lastRenderedPageBreak/>
              <w:t>socialinei integracijai skirtose ESF veiklose pradėjo ieškoti darbo, mokytis arba dirbti, įskaitant savarankišką darbą</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816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Asmenys virš 54 metų, kurie po dalyvavimo ESF veiklose įgijo kvalifikaciją</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817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Asmenys virš 54 metų, kurie po dalyvavimo ESF veiklose dalyvauja savanoriškoje veikloje</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815</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Socialiai pažeidžiami asmenys, kurie po dalyvavimo socialinei integracijai skirtose ESF veiklose pradėjo ieškoti darbo, mokytis arba dirbti, įskaitant savarankišką darbą</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p>
        </w:tc>
        <w:tc>
          <w:tcPr>
            <w:tcW w:w="806" w:type="dxa"/>
            <w:shd w:val="clear" w:color="auto" w:fill="auto"/>
          </w:tcPr>
          <w:p w:rsidR="008E0BD9" w:rsidRPr="00D000B9" w:rsidRDefault="008E0BD9" w:rsidP="008E0BD9">
            <w:pPr>
              <w:jc w:val="right"/>
              <w:rPr>
                <w:sz w:val="10"/>
                <w:szCs w:val="10"/>
                <w:lang w:val="lt-LT"/>
              </w:rPr>
            </w:pP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798" w:type="dxa"/>
            <w:shd w:val="clear" w:color="auto" w:fill="auto"/>
          </w:tcPr>
          <w:p w:rsidR="008E0BD9" w:rsidRPr="00D000B9" w:rsidRDefault="008E0BD9" w:rsidP="008E0BD9">
            <w:pPr>
              <w:jc w:val="right"/>
              <w:rPr>
                <w:sz w:val="10"/>
                <w:szCs w:val="10"/>
                <w:lang w:val="lt-LT"/>
              </w:rPr>
            </w:pP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816</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Asmenys virš 54 metų, kurie po dalyvavimo ESF veiklose įgijo kvalifikaciją</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p>
        </w:tc>
        <w:tc>
          <w:tcPr>
            <w:tcW w:w="806" w:type="dxa"/>
            <w:shd w:val="clear" w:color="auto" w:fill="auto"/>
          </w:tcPr>
          <w:p w:rsidR="008E0BD9" w:rsidRPr="00D000B9" w:rsidRDefault="008E0BD9" w:rsidP="008E0BD9">
            <w:pPr>
              <w:jc w:val="right"/>
              <w:rPr>
                <w:sz w:val="10"/>
                <w:szCs w:val="10"/>
                <w:lang w:val="lt-LT"/>
              </w:rPr>
            </w:pP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798" w:type="dxa"/>
            <w:shd w:val="clear" w:color="auto" w:fill="auto"/>
          </w:tcPr>
          <w:p w:rsidR="008E0BD9" w:rsidRPr="00D000B9" w:rsidRDefault="008E0BD9" w:rsidP="008E0BD9">
            <w:pPr>
              <w:jc w:val="right"/>
              <w:rPr>
                <w:sz w:val="10"/>
                <w:szCs w:val="10"/>
                <w:lang w:val="lt-LT"/>
              </w:rPr>
            </w:pP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817</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Asmenys virš 54 metų, kurie po dalyvavimo ESF veiklose dalyvauja savanoriškoje veikloje</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p>
        </w:tc>
        <w:tc>
          <w:tcPr>
            <w:tcW w:w="806" w:type="dxa"/>
            <w:shd w:val="clear" w:color="auto" w:fill="auto"/>
          </w:tcPr>
          <w:p w:rsidR="008E0BD9" w:rsidRPr="00D000B9" w:rsidRDefault="008E0BD9" w:rsidP="008E0BD9">
            <w:pPr>
              <w:jc w:val="right"/>
              <w:rPr>
                <w:sz w:val="10"/>
                <w:szCs w:val="10"/>
                <w:lang w:val="lt-LT"/>
              </w:rPr>
            </w:pP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798" w:type="dxa"/>
            <w:shd w:val="clear" w:color="auto" w:fill="auto"/>
          </w:tcPr>
          <w:p w:rsidR="008E0BD9" w:rsidRPr="00D000B9" w:rsidRDefault="008E0BD9" w:rsidP="008E0BD9">
            <w:pPr>
              <w:jc w:val="right"/>
              <w:rPr>
                <w:sz w:val="10"/>
                <w:szCs w:val="10"/>
                <w:lang w:val="lt-LT"/>
              </w:rPr>
            </w:pP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lastRenderedPageBreak/>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9i</w:t>
            </w:r>
            <w:r w:rsidRPr="00D000B9">
              <w:rPr>
                <w:sz w:val="20"/>
                <w:szCs w:val="20"/>
                <w:lang w:val="lt-LT"/>
              </w:rPr>
              <w:t xml:space="preserve"> - </w:t>
            </w:r>
            <w:r w:rsidRPr="00D000B9">
              <w:rPr>
                <w:noProof/>
                <w:sz w:val="20"/>
                <w:szCs w:val="20"/>
                <w:lang w:val="lt-LT"/>
              </w:rPr>
              <w:t>Aktyvi įtrauktis, be kita ko, siekiant propaguoti lygias galimybes ir aktyvų dalyvavimą ir gerinti įsidarbinimo galimybes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 xml:space="preserve">4A </w:t>
      </w:r>
      <w:proofErr w:type="gramStart"/>
      <w:r w:rsidRPr="00D000B9">
        <w:rPr>
          <w:b w:val="0"/>
          <w:noProof/>
          <w:lang w:val="lt-LT"/>
        </w:rPr>
        <w:t>lentelė.</w:t>
      </w:r>
      <w:r w:rsidRPr="00D000B9">
        <w:rPr>
          <w:b w:val="0"/>
          <w:lang w:val="lt-LT"/>
        </w:rPr>
        <w:t xml:space="preserve"> : </w:t>
      </w:r>
      <w:proofErr w:type="gramEnd"/>
      <w:r w:rsidRPr="00D000B9">
        <w:rPr>
          <w:b w:val="0"/>
          <w:noProof/>
          <w:lang w:val="lt-LT"/>
        </w:rPr>
        <w:t>Bendrieji produkto rodikliai ESF ir JUI atveju</w:t>
      </w:r>
    </w:p>
    <w:p w:rsidR="008E0BD9" w:rsidRPr="00D000B9" w:rsidRDefault="008E0BD9" w:rsidP="008E0BD9">
      <w:pPr>
        <w:rPr>
          <w:lang w:val="lt-LT"/>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987"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416"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730"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30"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p>
        </w:tc>
        <w:tc>
          <w:tcPr>
            <w:tcW w:w="1987" w:type="dxa"/>
            <w:shd w:val="clear" w:color="auto" w:fill="auto"/>
          </w:tcPr>
          <w:p w:rsidR="008E0BD9" w:rsidRPr="00D000B9" w:rsidRDefault="008E0BD9" w:rsidP="008E0BD9">
            <w:pPr>
              <w:rPr>
                <w:b/>
                <w:sz w:val="12"/>
                <w:szCs w:val="12"/>
                <w:lang w:val="lt-LT"/>
              </w:rPr>
            </w:pPr>
          </w:p>
        </w:tc>
        <w:tc>
          <w:tcPr>
            <w:tcW w:w="1416" w:type="dxa"/>
            <w:shd w:val="clear" w:color="auto" w:fill="auto"/>
          </w:tcPr>
          <w:p w:rsidR="008E0BD9" w:rsidRPr="00D000B9" w:rsidRDefault="008E0BD9" w:rsidP="008E0BD9">
            <w:pPr>
              <w:rPr>
                <w:b/>
                <w:sz w:val="12"/>
                <w:szCs w:val="12"/>
                <w:lang w:val="lt-LT"/>
              </w:rPr>
            </w:pP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1 198,00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739,00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459,00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211,00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165,00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ilgalaikiai bedarbiai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526,00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331,00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19,00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dirbantieji, įskaitant savarankiškai dirbančius asmenis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jaunesni nei 25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153,00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pradinį (ISCED 1) arba žemesnį vidurinį išsilavinimą (ISCED 2)</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540,00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345,00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19,00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vidurinį (ISCED 3) išsilavinimą arba išsilavinimą po vidurinės mokyklos (ISCED 4)</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677,00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416,00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145,00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114,00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aukštąjį išsilavinimą (ISCED 5–8)</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121,00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CO13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 ir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vienišų suaugusių asmenų namų ūkiuose,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migrantai, užsienio kilmės dalyviai, mažumos (įskaitant marginalias bendruomenes, pavyzdžiui, romus)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neįgalieji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kiti palankių sąlygų neturintys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758,00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472,00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286,00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223,00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176,00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benamiai ar patiriantys su būstu susijusią atskirtį</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iš kaimo vietovių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socialinių partnerių ar nevyriausybinių organizacijų visiškai ar iš dalies įgyvendintų projektų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tvariam moterų dalyvavimui ir pažangai darbo rinkoje,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viešajam administravimui ar viešosioms paslaugoms nacionaliniu, regioniniu ar vietos lygmenimis,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paramą gavusių labai mažų, mažųjų ir vidutinių įmonių (įskaitant kooperatines bendroves ir socialinės ekonomikos įmones)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Bendras visų dalyvių skaičius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1 382,00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244,00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CO01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bedarbiai, įskaitant ilgalaikius bedarbius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697,00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408,00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289,00</w:t>
            </w:r>
          </w:p>
        </w:tc>
        <w:tc>
          <w:tcPr>
            <w:tcW w:w="900" w:type="dxa"/>
          </w:tcPr>
          <w:p w:rsidR="008E0BD9" w:rsidRPr="00D000B9" w:rsidRDefault="008E0BD9" w:rsidP="008E0BD9">
            <w:pPr>
              <w:jc w:val="right"/>
              <w:rPr>
                <w:sz w:val="10"/>
                <w:szCs w:val="10"/>
                <w:lang w:val="lt-LT"/>
              </w:rPr>
            </w:pPr>
            <w:r w:rsidRPr="00D000B9">
              <w:rPr>
                <w:noProof/>
                <w:sz w:val="10"/>
                <w:szCs w:val="10"/>
                <w:lang w:val="lt-LT"/>
              </w:rPr>
              <w:t>290,00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166,00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124,00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364,00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221,00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143,00</w:t>
            </w:r>
          </w:p>
        </w:tc>
        <w:tc>
          <w:tcPr>
            <w:tcW w:w="900" w:type="dxa"/>
          </w:tcPr>
          <w:p w:rsidR="008E0BD9" w:rsidRPr="00D000B9" w:rsidRDefault="008E0BD9" w:rsidP="008E0BD9">
            <w:pPr>
              <w:jc w:val="right"/>
              <w:rPr>
                <w:sz w:val="10"/>
                <w:szCs w:val="10"/>
                <w:lang w:val="lt-LT"/>
              </w:rPr>
            </w:pPr>
            <w:r w:rsidRPr="00D000B9">
              <w:rPr>
                <w:noProof/>
                <w:sz w:val="10"/>
                <w:szCs w:val="10"/>
                <w:lang w:val="lt-LT"/>
              </w:rPr>
              <w:t>89,00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55,00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34,00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73,00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49,00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24,00</w:t>
            </w:r>
          </w:p>
        </w:tc>
        <w:tc>
          <w:tcPr>
            <w:tcW w:w="900" w:type="dxa"/>
          </w:tcPr>
          <w:p w:rsidR="008E0BD9" w:rsidRPr="00D000B9" w:rsidRDefault="008E0BD9" w:rsidP="008E0BD9">
            <w:pPr>
              <w:jc w:val="right"/>
              <w:rPr>
                <w:sz w:val="10"/>
                <w:szCs w:val="10"/>
                <w:lang w:val="lt-LT"/>
              </w:rPr>
            </w:pPr>
            <w:r w:rsidRPr="00D000B9">
              <w:rPr>
                <w:noProof/>
                <w:sz w:val="10"/>
                <w:szCs w:val="10"/>
                <w:lang w:val="lt-LT"/>
              </w:rPr>
              <w:t>13,00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49,00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17,00</w:t>
            </w:r>
          </w:p>
        </w:tc>
        <w:tc>
          <w:tcPr>
            <w:tcW w:w="900" w:type="dxa"/>
          </w:tcPr>
          <w:p w:rsidR="008E0BD9" w:rsidRPr="00D000B9" w:rsidRDefault="008E0BD9" w:rsidP="008E0BD9">
            <w:pPr>
              <w:jc w:val="right"/>
              <w:rPr>
                <w:sz w:val="10"/>
                <w:szCs w:val="10"/>
                <w:lang w:val="lt-LT"/>
              </w:rPr>
            </w:pPr>
            <w:r w:rsidRPr="00D000B9">
              <w:rPr>
                <w:noProof/>
                <w:sz w:val="10"/>
                <w:szCs w:val="10"/>
                <w:lang w:val="lt-LT"/>
              </w:rPr>
              <w:t>8,00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dirbantieji, įskaitant savarankiškai dirbančius asmenis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52,00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34,00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18,00</w:t>
            </w:r>
          </w:p>
        </w:tc>
        <w:tc>
          <w:tcPr>
            <w:tcW w:w="900" w:type="dxa"/>
          </w:tcPr>
          <w:p w:rsidR="008E0BD9" w:rsidRPr="00D000B9" w:rsidRDefault="008E0BD9" w:rsidP="008E0BD9">
            <w:pPr>
              <w:jc w:val="right"/>
              <w:rPr>
                <w:sz w:val="10"/>
                <w:szCs w:val="10"/>
                <w:lang w:val="lt-LT"/>
              </w:rPr>
            </w:pPr>
            <w:r w:rsidRPr="00D000B9">
              <w:rPr>
                <w:noProof/>
                <w:sz w:val="10"/>
                <w:szCs w:val="10"/>
                <w:lang w:val="lt-LT"/>
              </w:rPr>
              <w:t>13,00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9,00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jaunesni nei 25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84,00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73,00</w:t>
            </w:r>
          </w:p>
        </w:tc>
        <w:tc>
          <w:tcPr>
            <w:tcW w:w="900" w:type="dxa"/>
          </w:tcPr>
          <w:p w:rsidR="008E0BD9" w:rsidRPr="00D000B9" w:rsidRDefault="008E0BD9" w:rsidP="008E0BD9">
            <w:pPr>
              <w:jc w:val="right"/>
              <w:rPr>
                <w:sz w:val="10"/>
                <w:szCs w:val="10"/>
                <w:lang w:val="lt-LT"/>
              </w:rPr>
            </w:pPr>
            <w:r w:rsidRPr="00D000B9">
              <w:rPr>
                <w:noProof/>
                <w:sz w:val="10"/>
                <w:szCs w:val="10"/>
                <w:lang w:val="lt-LT"/>
              </w:rPr>
              <w:t>40,00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26,00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14,00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49,00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19,00</w:t>
            </w:r>
          </w:p>
        </w:tc>
        <w:tc>
          <w:tcPr>
            <w:tcW w:w="900" w:type="dxa"/>
          </w:tcPr>
          <w:p w:rsidR="008E0BD9" w:rsidRPr="00D000B9" w:rsidRDefault="008E0BD9" w:rsidP="008E0BD9">
            <w:pPr>
              <w:jc w:val="right"/>
              <w:rPr>
                <w:sz w:val="10"/>
                <w:szCs w:val="10"/>
                <w:lang w:val="lt-LT"/>
              </w:rPr>
            </w:pPr>
            <w:r w:rsidRPr="00D000B9">
              <w:rPr>
                <w:noProof/>
                <w:sz w:val="10"/>
                <w:szCs w:val="10"/>
                <w:lang w:val="lt-LT"/>
              </w:rPr>
              <w:t>21,00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 kurie yra bedarbiai, įskaitant ilgalaikius bedarbius, arba 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47,00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18,00</w:t>
            </w:r>
          </w:p>
        </w:tc>
        <w:tc>
          <w:tcPr>
            <w:tcW w:w="900" w:type="dxa"/>
          </w:tcPr>
          <w:p w:rsidR="008E0BD9" w:rsidRPr="00D000B9" w:rsidRDefault="008E0BD9" w:rsidP="008E0BD9">
            <w:pPr>
              <w:jc w:val="right"/>
              <w:rPr>
                <w:sz w:val="10"/>
                <w:szCs w:val="10"/>
                <w:lang w:val="lt-LT"/>
              </w:rPr>
            </w:pPr>
            <w:r w:rsidRPr="00D000B9">
              <w:rPr>
                <w:noProof/>
                <w:sz w:val="10"/>
                <w:szCs w:val="10"/>
                <w:lang w:val="lt-LT"/>
              </w:rPr>
              <w:t>21,00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pradinį (ISCED 1) arba žemesnį vidurinį išsilavinimą (ISCED 2)</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375,00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232,00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143,00</w:t>
            </w:r>
          </w:p>
        </w:tc>
        <w:tc>
          <w:tcPr>
            <w:tcW w:w="900" w:type="dxa"/>
          </w:tcPr>
          <w:p w:rsidR="008E0BD9" w:rsidRPr="00D000B9" w:rsidRDefault="008E0BD9" w:rsidP="008E0BD9">
            <w:pPr>
              <w:jc w:val="right"/>
              <w:rPr>
                <w:sz w:val="10"/>
                <w:szCs w:val="10"/>
                <w:lang w:val="lt-LT"/>
              </w:rPr>
            </w:pPr>
            <w:r w:rsidRPr="00D000B9">
              <w:rPr>
                <w:noProof/>
                <w:sz w:val="10"/>
                <w:szCs w:val="10"/>
                <w:lang w:val="lt-LT"/>
              </w:rPr>
              <w:t>89,00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56,00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33,00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vidurinį (ISCED 3) išsilavinimą arba išsilavinimą po vidurinės mokyklos (ISCED 4)</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338,00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192,00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146,00</w:t>
            </w:r>
          </w:p>
        </w:tc>
        <w:tc>
          <w:tcPr>
            <w:tcW w:w="900" w:type="dxa"/>
          </w:tcPr>
          <w:p w:rsidR="008E0BD9" w:rsidRPr="00D000B9" w:rsidRDefault="008E0BD9" w:rsidP="008E0BD9">
            <w:pPr>
              <w:jc w:val="right"/>
              <w:rPr>
                <w:sz w:val="10"/>
                <w:szCs w:val="10"/>
                <w:lang w:val="lt-LT"/>
              </w:rPr>
            </w:pPr>
            <w:r w:rsidRPr="00D000B9">
              <w:rPr>
                <w:noProof/>
                <w:sz w:val="10"/>
                <w:szCs w:val="10"/>
                <w:lang w:val="lt-LT"/>
              </w:rPr>
              <w:t>194,00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110,00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84,00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aukštąjį išsilavinimą (ISCED 5–8)</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68,00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29,00</w:t>
            </w:r>
          </w:p>
        </w:tc>
        <w:tc>
          <w:tcPr>
            <w:tcW w:w="900" w:type="dxa"/>
          </w:tcPr>
          <w:p w:rsidR="008E0BD9" w:rsidRPr="00D000B9" w:rsidRDefault="008E0BD9" w:rsidP="008E0BD9">
            <w:pPr>
              <w:jc w:val="right"/>
              <w:rPr>
                <w:sz w:val="10"/>
                <w:szCs w:val="10"/>
                <w:lang w:val="lt-LT"/>
              </w:rPr>
            </w:pPr>
            <w:r w:rsidRPr="00D000B9">
              <w:rPr>
                <w:noProof/>
                <w:sz w:val="10"/>
                <w:szCs w:val="10"/>
                <w:lang w:val="lt-LT"/>
              </w:rPr>
              <w:t>33,00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19,00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14,00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109,00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74,00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35,00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 ir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vienišų suaugusių asmenų namų ūkiuose,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migrantai, užsienio kilmės dalyviai, mažumos (įskaitant marginalias bendruomenes, pavyzdžiui, romus)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131,00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91,00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neįgalieji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9,00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kiti palankių sąlygų neturintys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535,00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296,00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239,00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benamiai ar patiriantys su būstu susijusią atskirtį</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iš kaimo vietovių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ar nevyriausybinių organizacijų visiškai ar iš dalies įgyvendintų projektų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CO21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tvariam moterų dalyvavimui ir pažangai darbo rinkoje,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viešajam administravimui ar viešosioms paslaugoms nacionaliniu, regioniniu ar vietos lygmenimis,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paramą gavusių labai mažų, mažųjų ir vidutinių įmonių (įskaitant kooperatines bendroves ir socialinės ekonomikos įmones)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Bendras visų dalyvių skaičius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822,00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316,00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8E0BD9" w:rsidRPr="00D000B9" w:rsidTr="008E0BD9">
        <w:tc>
          <w:tcPr>
            <w:tcW w:w="2793"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793"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9i</w:t>
            </w:r>
            <w:r w:rsidRPr="00D000B9">
              <w:rPr>
                <w:sz w:val="20"/>
                <w:szCs w:val="20"/>
                <w:lang w:val="lt-LT"/>
              </w:rPr>
              <w:t xml:space="preserve"> - </w:t>
            </w:r>
            <w:r w:rsidRPr="00D000B9">
              <w:rPr>
                <w:noProof/>
                <w:sz w:val="20"/>
                <w:szCs w:val="20"/>
                <w:lang w:val="lt-LT"/>
              </w:rPr>
              <w:t>Aktyvi įtrauktis, be kita ko, siekiant propaguoti lygias galimybes ir aktyvų dalyvavimą ir gerinti įsidarbinimo galimybes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818</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Socialiai pažeidžiami asmenys, dalyvavę socialinei integracijai skirtose ESF veiklose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14 000,00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615,00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306,00</w:t>
            </w: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0,04</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306,00</w:t>
            </w: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820</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Asmenys virš 54 metų amžiaus, dalyvavę aktyviam senėjimui skirtose ESF veiklose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8 000,00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64"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818</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Socialiai pažeidžiami asmenys, dalyvavę socialinei integracijai skirtose ESF veiklose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615,00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820</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Asmenys virš 54 metų amžiaus, dalyvavę aktyviam senėjimui skirtose ESF veiklose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9iv</w:t>
            </w:r>
            <w:r w:rsidRPr="00D000B9">
              <w:rPr>
                <w:sz w:val="20"/>
                <w:szCs w:val="20"/>
                <w:lang w:val="lt-LT"/>
              </w:rPr>
              <w:t xml:space="preserve"> - </w:t>
            </w:r>
            <w:r w:rsidRPr="00D000B9">
              <w:rPr>
                <w:noProof/>
                <w:sz w:val="20"/>
                <w:szCs w:val="20"/>
                <w:lang w:val="lt-LT"/>
              </w:rPr>
              <w:t>Galimybių naudotis įperkamomis, tvariomis ir aukštos kokybės paslaugomis, įskaitant sveikatos priežiūrą ir visuotinės svarbos socialines paslaugas, didinimas</w:t>
            </w:r>
          </w:p>
        </w:tc>
      </w:tr>
    </w:tbl>
    <w:p w:rsidR="008E0BD9" w:rsidRPr="00D000B9" w:rsidRDefault="008E0BD9" w:rsidP="008E0BD9">
      <w:pPr>
        <w:ind w:left="113" w:hanging="113"/>
        <w:rPr>
          <w:sz w:val="20"/>
          <w:szCs w:val="20"/>
          <w:lang w:val="lt-LT"/>
        </w:rPr>
      </w:pPr>
    </w:p>
    <w:p w:rsidR="008E0BD9" w:rsidRPr="00D000B9" w:rsidRDefault="008E0BD9" w:rsidP="008E0BD9">
      <w:pPr>
        <w:keepNext/>
        <w:rPr>
          <w:lang w:val="lt-LT"/>
        </w:rPr>
      </w:pPr>
      <w:r w:rsidRPr="00D000B9">
        <w:rPr>
          <w:noProof/>
          <w:lang w:val="lt-LT"/>
        </w:rPr>
        <w:t xml:space="preserve">2A </w:t>
      </w:r>
      <w:proofErr w:type="gramStart"/>
      <w:r w:rsidRPr="00D000B9">
        <w:rPr>
          <w:noProof/>
          <w:lang w:val="lt-LT"/>
        </w:rPr>
        <w:t>lentelė.</w:t>
      </w:r>
      <w:r w:rsidRPr="00D000B9">
        <w:rPr>
          <w:lang w:val="lt-LT"/>
        </w:rPr>
        <w:t xml:space="preserve"> : </w:t>
      </w:r>
      <w:proofErr w:type="gramEnd"/>
      <w:r w:rsidRPr="00D000B9">
        <w:rPr>
          <w:noProof/>
          <w:lang w:val="lt-LT"/>
        </w:rPr>
        <w:t>ESF bendrieji rezultato rodikliai (pagal prioritetinę kryptį, investavimo prioritetą ir regionų kategoriją). Duomenys apie visus bendruosius ESF rodiklius (su siektinomis reikšmėmis ir be jų) pateikiami suskirstyti pagal lytį. Techninės paramos prioritetinės krypties atveju pateikiami tik tie bendrieji rodikliai, kuriems nustatytos siektinos reikšmės.</w:t>
      </w:r>
    </w:p>
    <w:p w:rsidR="008E0BD9" w:rsidRPr="00D000B9" w:rsidRDefault="008E0BD9" w:rsidP="008E0BD9">
      <w:pPr>
        <w:keepNext/>
        <w:rPr>
          <w:sz w:val="20"/>
          <w:szCs w:val="20"/>
          <w:lang w:val="lt-LT"/>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559" w:type="dxa"/>
            <w:shd w:val="clear" w:color="auto" w:fill="auto"/>
          </w:tcPr>
          <w:p w:rsidR="008E0BD9" w:rsidRPr="00D000B9" w:rsidRDefault="008E0BD9" w:rsidP="008E0BD9">
            <w:pPr>
              <w:rPr>
                <w:b/>
                <w:sz w:val="12"/>
                <w:szCs w:val="12"/>
                <w:lang w:val="lt-LT"/>
              </w:rPr>
            </w:pPr>
            <w:r w:rsidRPr="00D000B9">
              <w:rPr>
                <w:b/>
                <w:noProof/>
                <w:sz w:val="12"/>
                <w:szCs w:val="12"/>
                <w:lang w:val="lt-LT"/>
              </w:rPr>
              <w:t>Bendrasis produkto rodiklis, naudotas nustatant siektiną reikšmę</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Pradinės ir siektinos reikšmės matavimo vienetas</w:t>
            </w:r>
          </w:p>
        </w:tc>
        <w:tc>
          <w:tcPr>
            <w:tcW w:w="2552"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551"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497"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1683"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1559" w:type="dxa"/>
            <w:shd w:val="clear" w:color="auto" w:fill="auto"/>
          </w:tcPr>
          <w:p w:rsidR="008E0BD9" w:rsidRPr="00D000B9" w:rsidRDefault="008E0BD9" w:rsidP="008E0BD9">
            <w:pPr>
              <w:rPr>
                <w:b/>
                <w:sz w:val="12"/>
                <w:szCs w:val="12"/>
                <w:lang w:val="lt-LT"/>
              </w:rPr>
            </w:pPr>
          </w:p>
        </w:tc>
        <w:tc>
          <w:tcPr>
            <w:tcW w:w="850" w:type="dxa"/>
            <w:shd w:val="clear" w:color="auto" w:fill="auto"/>
          </w:tcPr>
          <w:p w:rsidR="008E0BD9" w:rsidRPr="00D000B9" w:rsidRDefault="008E0BD9" w:rsidP="008E0BD9">
            <w:pPr>
              <w:rPr>
                <w:b/>
                <w:sz w:val="12"/>
                <w:szCs w:val="12"/>
                <w:lang w:val="lt-LT"/>
              </w:rPr>
            </w:pP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796"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4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dalyviai, kurių padėtis darbo rinkoje pagerėjo šešių mėnesių </w:t>
            </w:r>
            <w:r w:rsidRPr="00D000B9">
              <w:rPr>
                <w:noProof/>
                <w:sz w:val="12"/>
                <w:szCs w:val="12"/>
                <w:lang w:val="lt-LT"/>
              </w:rPr>
              <w:lastRenderedPageBreak/>
              <w:t>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tbl>
      <w:tblPr>
        <w:tblW w:w="8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1"/>
        <w:gridCol w:w="841"/>
        <w:gridCol w:w="843"/>
      </w:tblGrid>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2016</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2015</w:t>
            </w:r>
          </w:p>
        </w:tc>
        <w:tc>
          <w:tcPr>
            <w:tcW w:w="1684"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2014</w:t>
            </w:r>
          </w:p>
        </w:tc>
      </w:tr>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dalyviai, kurių padėtis darbo rinkoje pagerėjo šešių mėnesių </w:t>
            </w:r>
            <w:r w:rsidRPr="00D000B9">
              <w:rPr>
                <w:noProof/>
                <w:sz w:val="12"/>
                <w:szCs w:val="12"/>
                <w:lang w:val="lt-LT"/>
              </w:rPr>
              <w:lastRenderedPageBreak/>
              <w:t>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9iv</w:t>
            </w:r>
            <w:r w:rsidRPr="00D000B9">
              <w:rPr>
                <w:sz w:val="20"/>
                <w:szCs w:val="20"/>
                <w:lang w:val="lt-LT"/>
              </w:rPr>
              <w:t xml:space="preserve"> - </w:t>
            </w:r>
            <w:r w:rsidRPr="00D000B9">
              <w:rPr>
                <w:noProof/>
                <w:sz w:val="20"/>
                <w:szCs w:val="20"/>
                <w:lang w:val="lt-LT"/>
              </w:rPr>
              <w:t>Galimybių naudotis įperkamomis, tvariomis ir aukštos kokybės paslaugomis, įskaitant sveikatos priežiūrą ir visuotinės svarbos socialines paslaugas, didinimas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Įgyvendintų asmeniui taikomų individualių perėjimo nuo institucinės globos prie šeimoje ir bendruomenėje teikiamų paslaugų planų dalis nuo parengtų planų</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80,00%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Paslaugų šeimai gavėjai, palankiai vertinantys gaunamų paslaugų kokybę</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98,00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1,01</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99,00</w:t>
            </w:r>
          </w:p>
        </w:tc>
        <w:tc>
          <w:tcPr>
            <w:tcW w:w="800" w:type="dxa"/>
            <w:shd w:val="clear" w:color="auto" w:fill="auto"/>
          </w:tcPr>
          <w:p w:rsidR="008E0BD9" w:rsidRPr="00D000B9" w:rsidRDefault="008E0BD9" w:rsidP="008E0BD9">
            <w:pPr>
              <w:jc w:val="right"/>
              <w:rPr>
                <w:sz w:val="10"/>
                <w:szCs w:val="10"/>
                <w:lang w:val="lt-LT"/>
              </w:rPr>
            </w:pP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828</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Socialinių paslaugų sistemos darbuotojai, kurie po dalyvavimo ESF veiklose įgijo kvalifikaciją</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95,00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Didžiausiais sveikatos ir jos priežiūros prieinamumo netolygumais pasižyminčiuose regionuose gyvenančių asmenų, dalyvaujančių prevencinėse programose,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35,00%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830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Tikslinių grupių asmenų, pakeitusių gyvenseną dėl sveikatos įgyvendinus ESF lėšomis finansuotas </w:t>
            </w:r>
            <w:r w:rsidRPr="00D000B9">
              <w:rPr>
                <w:noProof/>
                <w:sz w:val="10"/>
                <w:szCs w:val="10"/>
                <w:lang w:val="lt-LT"/>
              </w:rPr>
              <w:lastRenderedPageBreak/>
              <w:t>visuomenės informavimo, švietimo ir mokymo veiklas (sveikos gyvensenos, sveikatos išsaugojimo ir stiprinimo, ligų prevencijos temomis),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26,00%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Įgyvendintų asmeniui taikomų individualių perėjimo nuo institucinės globos prie šeimoje ir bendruomenėje teikiamų paslaugų planų dalis nuo parengtų planų</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Paslaugų šeimai gavėjai, palankiai vertinantys gaunamų paslaugų kokybę</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99,00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99,00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828</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Socialinių paslaugų sistemos darbuotojai, kurie po dalyvavimo ESF veiklose įgijo kvalifikaciją</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Didžiausiais sveikatos ir jos priežiūros prieinamumo netolygumais pasižyminčiuose regionuose gyvenančių asmenų, dalyvaujančių prevencinėse programose,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15,00%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830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Tikslinių grupių asmenų, pakeitusių gyvenseną dėl sveikatos įgyvendinus ESF lėšomis finansuotas visuomenės informavimo, švietimo ir mokymo veiklas (sveikos gyvensenos, sveikatos išsaugojimo ir stiprinimo, ligų prevencijos temomis),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21,00%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826</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Įgyvendintų asmeniui taikomų individualių perėjimo nuo institucinės globos prie šeimoje ir bendruomenėje teikiamų paslaugų planų dalis nuo parengtų planų</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827</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Paslaugų šeimai gavėjai, palankiai vertinantys gaunamų paslaugų kokybę</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828</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Socialinių paslaugų sistemos darbuotojai, kurie po dalyvavimo ESF veiklose įgijo kvalifikaciją</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829</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Didžiausiais sveikatos ir jos priežiūros prieinamumo netolygumais pasižyminčiuose regionuose gyvenančių asmenų, dalyvaujančių prevencinėse </w:t>
            </w:r>
            <w:r w:rsidRPr="00D000B9">
              <w:rPr>
                <w:noProof/>
                <w:sz w:val="10"/>
                <w:szCs w:val="10"/>
                <w:lang w:val="lt-LT"/>
              </w:rPr>
              <w:lastRenderedPageBreak/>
              <w:t>programose,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15,00%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830</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Tikslinių grupių asmenų, pakeitusių gyvenseną dėl sveikatos įgyvendinus ESF lėšomis finansuotas visuomenės informavimo, švietimo ir mokymo veiklas (sveikos gyvensenos, sveikatos išsaugojimo ir stiprinimo, ligų prevencijos temomis),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21,00%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9iv</w:t>
            </w:r>
            <w:r w:rsidRPr="00D000B9">
              <w:rPr>
                <w:sz w:val="20"/>
                <w:szCs w:val="20"/>
                <w:lang w:val="lt-LT"/>
              </w:rPr>
              <w:t xml:space="preserve"> - </w:t>
            </w:r>
            <w:r w:rsidRPr="00D000B9">
              <w:rPr>
                <w:noProof/>
                <w:sz w:val="20"/>
                <w:szCs w:val="20"/>
                <w:lang w:val="lt-LT"/>
              </w:rPr>
              <w:t>Galimybių naudotis įperkamomis, tvariomis ir aukštos kokybės paslaugomis, įskaitant sveikatos priežiūrą ir visuotinės svarbos socialines paslaugas, didinimas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 xml:space="preserve">4A </w:t>
      </w:r>
      <w:proofErr w:type="gramStart"/>
      <w:r w:rsidRPr="00D000B9">
        <w:rPr>
          <w:b w:val="0"/>
          <w:noProof/>
          <w:lang w:val="lt-LT"/>
        </w:rPr>
        <w:t>lentelė.</w:t>
      </w:r>
      <w:r w:rsidRPr="00D000B9">
        <w:rPr>
          <w:b w:val="0"/>
          <w:lang w:val="lt-LT"/>
        </w:rPr>
        <w:t xml:space="preserve"> : </w:t>
      </w:r>
      <w:proofErr w:type="gramEnd"/>
      <w:r w:rsidRPr="00D000B9">
        <w:rPr>
          <w:b w:val="0"/>
          <w:noProof/>
          <w:lang w:val="lt-LT"/>
        </w:rPr>
        <w:t>Bendrieji produkto rodikliai ESF ir JUI atveju</w:t>
      </w:r>
    </w:p>
    <w:p w:rsidR="008E0BD9" w:rsidRPr="00D000B9" w:rsidRDefault="008E0BD9" w:rsidP="008E0BD9">
      <w:pPr>
        <w:rPr>
          <w:lang w:val="lt-LT"/>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987"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416"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730"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30"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p>
        </w:tc>
        <w:tc>
          <w:tcPr>
            <w:tcW w:w="1987" w:type="dxa"/>
            <w:shd w:val="clear" w:color="auto" w:fill="auto"/>
          </w:tcPr>
          <w:p w:rsidR="008E0BD9" w:rsidRPr="00D000B9" w:rsidRDefault="008E0BD9" w:rsidP="008E0BD9">
            <w:pPr>
              <w:rPr>
                <w:b/>
                <w:sz w:val="12"/>
                <w:szCs w:val="12"/>
                <w:lang w:val="lt-LT"/>
              </w:rPr>
            </w:pPr>
          </w:p>
        </w:tc>
        <w:tc>
          <w:tcPr>
            <w:tcW w:w="1416" w:type="dxa"/>
            <w:shd w:val="clear" w:color="auto" w:fill="auto"/>
          </w:tcPr>
          <w:p w:rsidR="008E0BD9" w:rsidRPr="00D000B9" w:rsidRDefault="008E0BD9" w:rsidP="008E0BD9">
            <w:pPr>
              <w:rPr>
                <w:b/>
                <w:sz w:val="12"/>
                <w:szCs w:val="12"/>
                <w:lang w:val="lt-LT"/>
              </w:rPr>
            </w:pP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1 341,00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230,00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1 111,00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1 341,00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230,00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1 111,00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ilgalaikiai bedarbiai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757,00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656,00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757,00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656,00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6 200,00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2 052,00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4 148,00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4 970,00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1 751,00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3 219,00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3 582,00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883,00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2 699,00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2 362,00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586,00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1 776,00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dirbantieji, įskaitant savarankiškai dirbančius asmenis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5 557,00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986,00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4 571,00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5 495,00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984,00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4 511,00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jaunesni nei 25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3 018,00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1 284,00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1 734,00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2 997,00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1 275,00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1 722,00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3 576,00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741,00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2 835,00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2 450,00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493,00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1 957,00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2 959,00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664,00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2 295,00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1 836,00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416,00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1 420,00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pradinį (ISCED 1) arba žemesnį vidurinį išsilavinimą (ISCED 2)</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4 547,00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1 606,00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2 941,00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4 035,00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1 512,00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2 523,00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vidurinį (ISCED 3) išsilavinimą arba išsilavinimą po vidurinės mokyklos (ISCED 4)</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4 128,00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967,00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3 161,00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3 664,00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837,00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2 827,00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aukštąjį išsilavinimą (ISCED 5–8)</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4 211,00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628,00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3 583,00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3 939,00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560,00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3 379,00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CO12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783,00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585,00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778,00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198,00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580,00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 ir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231,00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304,00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231,00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vienišų suaugusių asmenų namų ūkiuose,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487,00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430,00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487,00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430,00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migrantai, užsienio kilmės dalyviai, mažumos (įskaitant marginalias bendruomenes, pavyzdžiui, romus)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844,00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222,00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622,00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neįgalieji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1 908,00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535,00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1 373,00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1 625,00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474,00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1 151,00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kiti palankių sąlygų neturintys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1 120,00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355,00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765,00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1 120,00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355,00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765,00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benamiai ar patiriantys su būstu susijusią atskirtį</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87,00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iš kaimo vietovių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socialinių partnerių ar nevyriausybinių organizacijų visiškai ar iš dalies įgyvendintų projektų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tvariam moterų dalyvavimui ir pažangai darbo rinkoje,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viešajam administravimui ar viešosioms paslaugoms nacionaliniu, regioniniu ar vietos lygmenimis,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paramą gavusių labai mažų, mažųjų ir vidutinių įmonių (įskaitant kooperatines bendroves ir socialinės ekonomikos įmones)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Bendras visų dalyvių skaičius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13 098,00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11 806,00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bedarbiai, įskaitant ilgalaikius bedarbius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1 227,00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301,00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926,00</w:t>
            </w:r>
          </w:p>
        </w:tc>
        <w:tc>
          <w:tcPr>
            <w:tcW w:w="900" w:type="dxa"/>
          </w:tcPr>
          <w:p w:rsidR="008E0BD9" w:rsidRPr="00D000B9" w:rsidRDefault="008E0BD9" w:rsidP="008E0BD9">
            <w:pPr>
              <w:jc w:val="right"/>
              <w:rPr>
                <w:sz w:val="10"/>
                <w:szCs w:val="10"/>
                <w:lang w:val="lt-LT"/>
              </w:rPr>
            </w:pPr>
            <w:r w:rsidRPr="00D000B9">
              <w:rPr>
                <w:noProof/>
                <w:sz w:val="10"/>
                <w:szCs w:val="10"/>
                <w:lang w:val="lt-LT"/>
              </w:rPr>
              <w:t>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1 217,00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297,00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920,00</w:t>
            </w:r>
          </w:p>
        </w:tc>
        <w:tc>
          <w:tcPr>
            <w:tcW w:w="900" w:type="dxa"/>
          </w:tcPr>
          <w:p w:rsidR="008E0BD9" w:rsidRPr="00D000B9" w:rsidRDefault="008E0BD9" w:rsidP="008E0BD9">
            <w:pPr>
              <w:jc w:val="right"/>
              <w:rPr>
                <w:sz w:val="10"/>
                <w:szCs w:val="10"/>
                <w:lang w:val="lt-LT"/>
              </w:rPr>
            </w:pPr>
            <w:r w:rsidRPr="00D000B9">
              <w:rPr>
                <w:noProof/>
                <w:sz w:val="10"/>
                <w:szCs w:val="10"/>
                <w:lang w:val="lt-LT"/>
              </w:rPr>
              <w:t>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dirbantieji, įskaitant savarankiškai dirbančius asmenis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62,00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60,00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jaunesni nei 25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12,00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1 123,00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248,00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875,00</w:t>
            </w:r>
          </w:p>
        </w:tc>
        <w:tc>
          <w:tcPr>
            <w:tcW w:w="900" w:type="dxa"/>
          </w:tcPr>
          <w:p w:rsidR="008E0BD9" w:rsidRPr="00D000B9" w:rsidRDefault="008E0BD9" w:rsidP="008E0BD9">
            <w:pPr>
              <w:jc w:val="right"/>
              <w:rPr>
                <w:sz w:val="10"/>
                <w:szCs w:val="10"/>
                <w:lang w:val="lt-LT"/>
              </w:rPr>
            </w:pPr>
            <w:r w:rsidRPr="00D000B9">
              <w:rPr>
                <w:noProof/>
                <w:sz w:val="10"/>
                <w:szCs w:val="10"/>
                <w:lang w:val="lt-LT"/>
              </w:rPr>
              <w:t>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 kurie yra bedarbiai, įskaitant ilgalaikius bedarbius, arba 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1 120,00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248,00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872,00</w:t>
            </w:r>
          </w:p>
        </w:tc>
        <w:tc>
          <w:tcPr>
            <w:tcW w:w="900" w:type="dxa"/>
          </w:tcPr>
          <w:p w:rsidR="008E0BD9" w:rsidRPr="00D000B9" w:rsidRDefault="008E0BD9" w:rsidP="008E0BD9">
            <w:pPr>
              <w:jc w:val="right"/>
              <w:rPr>
                <w:sz w:val="10"/>
                <w:szCs w:val="10"/>
                <w:lang w:val="lt-LT"/>
              </w:rPr>
            </w:pPr>
            <w:r w:rsidRPr="00D000B9">
              <w:rPr>
                <w:noProof/>
                <w:sz w:val="10"/>
                <w:szCs w:val="10"/>
                <w:lang w:val="lt-LT"/>
              </w:rPr>
              <w:t>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pradinį (ISCED 1) arba žemesnį vidurinį išsilavinimą (ISCED 2)</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510,00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94,00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416,00</w:t>
            </w:r>
          </w:p>
        </w:tc>
        <w:tc>
          <w:tcPr>
            <w:tcW w:w="900" w:type="dxa"/>
          </w:tcPr>
          <w:p w:rsidR="008E0BD9" w:rsidRPr="00D000B9" w:rsidRDefault="008E0BD9" w:rsidP="008E0BD9">
            <w:pPr>
              <w:jc w:val="right"/>
              <w:rPr>
                <w:sz w:val="10"/>
                <w:szCs w:val="10"/>
                <w:lang w:val="lt-LT"/>
              </w:rPr>
            </w:pPr>
            <w:r w:rsidRPr="00D000B9">
              <w:rPr>
                <w:noProof/>
                <w:sz w:val="10"/>
                <w:szCs w:val="10"/>
                <w:lang w:val="lt-LT"/>
              </w:rPr>
              <w:t>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vidurinį (ISCED 3) išsilavinimą arba išsilavinimą po vidurinės mokyklos (ISCED 4)</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464,00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130,00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334,00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aukštąjį išsilavinimą (ISCED 5–8)</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271,00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68,00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203,00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 ir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vienišų suaugusių asmenų namų ūkiuose,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migrantai, užsienio kilmės dalyviai, mažumos (įskaitant marginalias bendruomenes, pavyzdžiui, romus)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800,00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210,00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590,00</w:t>
            </w:r>
          </w:p>
        </w:tc>
        <w:tc>
          <w:tcPr>
            <w:tcW w:w="900" w:type="dxa"/>
          </w:tcPr>
          <w:p w:rsidR="008E0BD9" w:rsidRPr="00D000B9" w:rsidRDefault="008E0BD9" w:rsidP="008E0BD9">
            <w:pPr>
              <w:jc w:val="right"/>
              <w:rPr>
                <w:sz w:val="10"/>
                <w:szCs w:val="10"/>
                <w:lang w:val="lt-LT"/>
              </w:rPr>
            </w:pPr>
            <w:r w:rsidRPr="00D000B9">
              <w:rPr>
                <w:noProof/>
                <w:sz w:val="10"/>
                <w:szCs w:val="10"/>
                <w:lang w:val="lt-LT"/>
              </w:rPr>
              <w:t>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neįgalieji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282,00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61,00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221,00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kiti palankių sąlygų neturintys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benamiai ar patiriantys su būstu susijusią atskirtį</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iš kaimo vietovių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CO20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ar nevyriausybinių organizacijų visiškai ar iš dalies įgyvendintų projektų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tvariam moterų dalyvavimui ir pažangai darbo rinkoje,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viešajam administravimui ar viešosioms paslaugoms nacionaliniu, regioniniu ar vietos lygmenimis,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paramą gavusių labai mažų, mažųjų ir vidutinių įmonių (įskaitant kooperatines bendroves ir socialinės ekonomikos įmones)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Bendras visų dalyvių skaičius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1 289,00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3,00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8E0BD9" w:rsidRPr="00D000B9" w:rsidTr="008E0BD9">
        <w:tc>
          <w:tcPr>
            <w:tcW w:w="2793"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793"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9iv</w:t>
            </w:r>
            <w:r w:rsidRPr="00D000B9">
              <w:rPr>
                <w:sz w:val="20"/>
                <w:szCs w:val="20"/>
                <w:lang w:val="lt-LT"/>
              </w:rPr>
              <w:t xml:space="preserve"> - </w:t>
            </w:r>
            <w:r w:rsidRPr="00D000B9">
              <w:rPr>
                <w:noProof/>
                <w:sz w:val="20"/>
                <w:szCs w:val="20"/>
                <w:lang w:val="lt-LT"/>
              </w:rPr>
              <w:t>Galimybių naudotis įperkamomis, tvariomis ir aukštos kokybės paslaugomis, įskaitant sveikatos priežiūrą ir visuotinės svarbos socialines paslaugas, didinimas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831</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Socialines paslaugas gavę tikslinių grupių asmenys (šeimos)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10 000,00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11 418,00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1,14</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10 276,00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832</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Parengti asmeniui taikomi individualūs perėjimo nuo institucinės globos prie šeimoje ir bendruomenėje teikiamų paslaugų planai</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1 700,00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833</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Socialinių paslaugų sistemos darbuotojai, kurie dalyvavo kvalifikacijos tobulinimo veiklose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5 000,00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134,00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0,03</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73,00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834</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Savivaldybės, kuriose įdiegti inovatyvūs viešųjų asmens ir visuomenės sveikatos priežiūros paslaugų teikimo modeliai, pagerinantys sveikatos priežiūros paslaugų prieinamumą tikslinėms gyventojų grupėms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835</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Tikslinių grupių asmenys, kurie dalyvavo informavimo, švietimo ir mokymo renginiuose bei sveikatos raštingumą didinančiose veiklose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831</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Socialines paslaugas gavę tikslinių grupių asmenys (šeimos)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1 142,00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832</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Parengti asmeniui taikomi individualūs perėjimo nuo institucinės globos prie šeimoje ir bendruomenėje teikiamų paslaugų planai</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833</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Socialinių paslaugų sistemos darbuotojai, kurie dalyvavo kvalifikacijos tobulinimo veiklose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61,00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834</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Savivaldybės, kuriose įdiegti inovatyvūs viešųjų asmens ir visuomenės sveikatos priežiūros paslaugų teikimo modeliai, pagerinantys sveikatos priežiūros paslaugų prieinamumą tikslinėms gyventojų grupėms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835</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Tikslinių grupių asmenys, kurie dalyvavo informavimo, švietimo ir mokymo renginiuose bei sveikatos raštingumą didinančiose veiklose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9v</w:t>
            </w:r>
            <w:r w:rsidRPr="00D000B9">
              <w:rPr>
                <w:sz w:val="20"/>
                <w:szCs w:val="20"/>
                <w:lang w:val="lt-LT"/>
              </w:rPr>
              <w:t xml:space="preserve"> - </w:t>
            </w:r>
            <w:r w:rsidRPr="00D000B9">
              <w:rPr>
                <w:noProof/>
                <w:sz w:val="20"/>
                <w:szCs w:val="20"/>
                <w:lang w:val="lt-LT"/>
              </w:rPr>
              <w:t>Socialinio verslumo ir profesinės integracijos socialinėse įmonėse, taip pat socialinės ir solidarumo ekonomikos skatinimas siekiant padidinti įsidarbinimo galimybes</w:t>
            </w:r>
          </w:p>
        </w:tc>
      </w:tr>
    </w:tbl>
    <w:p w:rsidR="008E0BD9" w:rsidRPr="00D000B9" w:rsidRDefault="008E0BD9" w:rsidP="008E0BD9">
      <w:pPr>
        <w:ind w:left="113" w:hanging="113"/>
        <w:rPr>
          <w:sz w:val="20"/>
          <w:szCs w:val="20"/>
          <w:lang w:val="lt-LT"/>
        </w:rPr>
      </w:pPr>
    </w:p>
    <w:p w:rsidR="008E0BD9" w:rsidRPr="00D000B9" w:rsidRDefault="008E0BD9" w:rsidP="008E0BD9">
      <w:pPr>
        <w:keepNext/>
        <w:rPr>
          <w:lang w:val="lt-LT"/>
        </w:rPr>
      </w:pPr>
      <w:r w:rsidRPr="00D000B9">
        <w:rPr>
          <w:noProof/>
          <w:lang w:val="lt-LT"/>
        </w:rPr>
        <w:t xml:space="preserve">2A </w:t>
      </w:r>
      <w:proofErr w:type="gramStart"/>
      <w:r w:rsidRPr="00D000B9">
        <w:rPr>
          <w:noProof/>
          <w:lang w:val="lt-LT"/>
        </w:rPr>
        <w:t>lentelė.</w:t>
      </w:r>
      <w:r w:rsidRPr="00D000B9">
        <w:rPr>
          <w:lang w:val="lt-LT"/>
        </w:rPr>
        <w:t xml:space="preserve"> : </w:t>
      </w:r>
      <w:proofErr w:type="gramEnd"/>
      <w:r w:rsidRPr="00D000B9">
        <w:rPr>
          <w:noProof/>
          <w:lang w:val="lt-LT"/>
        </w:rPr>
        <w:t>ESF bendrieji rezultato rodikliai (pagal prioritetinę kryptį, investavimo prioritetą ir regionų kategoriją). Duomenys apie visus bendruosius ESF rodiklius (su siektinomis reikšmėmis ir be jų) pateikiami suskirstyti pagal lytį. Techninės paramos prioritetinės krypties atveju pateikiami tik tie bendrieji rodikliai, kuriems nustatytos siektinos reikšmės.</w:t>
      </w:r>
    </w:p>
    <w:p w:rsidR="008E0BD9" w:rsidRPr="00D000B9" w:rsidRDefault="008E0BD9" w:rsidP="008E0BD9">
      <w:pPr>
        <w:keepNext/>
        <w:rPr>
          <w:sz w:val="20"/>
          <w:szCs w:val="20"/>
          <w:lang w:val="lt-LT"/>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559" w:type="dxa"/>
            <w:shd w:val="clear" w:color="auto" w:fill="auto"/>
          </w:tcPr>
          <w:p w:rsidR="008E0BD9" w:rsidRPr="00D000B9" w:rsidRDefault="008E0BD9" w:rsidP="008E0BD9">
            <w:pPr>
              <w:rPr>
                <w:b/>
                <w:sz w:val="12"/>
                <w:szCs w:val="12"/>
                <w:lang w:val="lt-LT"/>
              </w:rPr>
            </w:pPr>
            <w:r w:rsidRPr="00D000B9">
              <w:rPr>
                <w:b/>
                <w:noProof/>
                <w:sz w:val="12"/>
                <w:szCs w:val="12"/>
                <w:lang w:val="lt-LT"/>
              </w:rPr>
              <w:t>Bendrasis produkto rodiklis, naudotas nustatant siektiną reikšmę</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Pradinės ir siektinos reikšmės matavimo vienetas</w:t>
            </w:r>
          </w:p>
        </w:tc>
        <w:tc>
          <w:tcPr>
            <w:tcW w:w="2552"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551"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497"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1683"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1559" w:type="dxa"/>
            <w:shd w:val="clear" w:color="auto" w:fill="auto"/>
          </w:tcPr>
          <w:p w:rsidR="008E0BD9" w:rsidRPr="00D000B9" w:rsidRDefault="008E0BD9" w:rsidP="008E0BD9">
            <w:pPr>
              <w:rPr>
                <w:b/>
                <w:sz w:val="12"/>
                <w:szCs w:val="12"/>
                <w:lang w:val="lt-LT"/>
              </w:rPr>
            </w:pPr>
          </w:p>
        </w:tc>
        <w:tc>
          <w:tcPr>
            <w:tcW w:w="850" w:type="dxa"/>
            <w:shd w:val="clear" w:color="auto" w:fill="auto"/>
          </w:tcPr>
          <w:p w:rsidR="008E0BD9" w:rsidRPr="00D000B9" w:rsidRDefault="008E0BD9" w:rsidP="008E0BD9">
            <w:pPr>
              <w:rPr>
                <w:b/>
                <w:sz w:val="12"/>
                <w:szCs w:val="12"/>
                <w:lang w:val="lt-LT"/>
              </w:rPr>
            </w:pP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796"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4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dalyviai, kurių padėtis darbo rinkoje pagerėjo šešių mėnesių </w:t>
            </w:r>
            <w:r w:rsidRPr="00D000B9">
              <w:rPr>
                <w:noProof/>
                <w:sz w:val="12"/>
                <w:szCs w:val="12"/>
                <w:lang w:val="lt-LT"/>
              </w:rPr>
              <w:lastRenderedPageBreak/>
              <w:t>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tbl>
      <w:tblPr>
        <w:tblW w:w="8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1"/>
        <w:gridCol w:w="841"/>
        <w:gridCol w:w="843"/>
      </w:tblGrid>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2016</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2015</w:t>
            </w:r>
          </w:p>
        </w:tc>
        <w:tc>
          <w:tcPr>
            <w:tcW w:w="1684"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2014</w:t>
            </w:r>
          </w:p>
        </w:tc>
      </w:tr>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dalyviai, kurių padėtis darbo rinkoje pagerėjo šešių mėnesių </w:t>
            </w:r>
            <w:r w:rsidRPr="00D000B9">
              <w:rPr>
                <w:noProof/>
                <w:sz w:val="12"/>
                <w:szCs w:val="12"/>
                <w:lang w:val="lt-LT"/>
              </w:rPr>
              <w:lastRenderedPageBreak/>
              <w:t>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9v</w:t>
            </w:r>
            <w:r w:rsidRPr="00D000B9">
              <w:rPr>
                <w:sz w:val="20"/>
                <w:szCs w:val="20"/>
                <w:lang w:val="lt-LT"/>
              </w:rPr>
              <w:t xml:space="preserve"> - </w:t>
            </w:r>
            <w:r w:rsidRPr="00D000B9">
              <w:rPr>
                <w:noProof/>
                <w:sz w:val="20"/>
                <w:szCs w:val="20"/>
                <w:lang w:val="lt-LT"/>
              </w:rPr>
              <w:t>Socialinio verslumo ir profesinės integracijos socialinėse įmonėse, taip pat socialinės ir solidarumo ekonomikos skatinimas siekiant padidinti įsidarbinimo galimybes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Sėkmingai veikiančių socialinių verslų dalis nuo visų ESF investicijas gavusių socialinių verslų 12 mėn. po projekto pabaigos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ESF subsidijas gavę socialinių įmonių darbuotojai, kurie išsilaikė darbo vietoje</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78,00%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124,94</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r w:rsidRPr="00D000B9">
              <w:rPr>
                <w:noProof/>
                <w:sz w:val="10"/>
                <w:szCs w:val="10"/>
                <w:lang w:val="lt-LT"/>
              </w:rPr>
              <w:t>48,64</w:t>
            </w:r>
          </w:p>
        </w:tc>
        <w:tc>
          <w:tcPr>
            <w:tcW w:w="810"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Asmenys, kurie įgijo kvalifikaciją po dalyvavimo ESF lėšomis finansuojamuose mokymuose</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85,00%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52,19</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r w:rsidRPr="00D000B9">
              <w:rPr>
                <w:noProof/>
                <w:sz w:val="10"/>
                <w:szCs w:val="10"/>
                <w:lang w:val="lt-LT"/>
              </w:rPr>
              <w:t>52,19</w:t>
            </w:r>
          </w:p>
        </w:tc>
        <w:tc>
          <w:tcPr>
            <w:tcW w:w="810"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Sėkmingai veikiančių socialinių verslų dalis nuo visų ESF investicijas gavusių </w:t>
            </w:r>
            <w:r w:rsidRPr="00D000B9">
              <w:rPr>
                <w:noProof/>
                <w:sz w:val="10"/>
                <w:szCs w:val="10"/>
                <w:lang w:val="lt-LT"/>
              </w:rPr>
              <w:lastRenderedPageBreak/>
              <w:t>socialinių verslų 12 mėn. po projekto pabaigos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821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ESF subsidijas gavę socialinių įmonių darbuotojai, kurie išsilaikė darbo vietoje</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76,30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76,30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822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Asmenys, kurie įgijo kvalifikaciją po dalyvavimo ESF lėšomis finansuojamuose mokymuose</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820</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Sėkmingai veikiančių socialinių verslų dalis nuo visų ESF investicijas gavusių socialinių verslų 12 mėn. po projekto pabaigos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821</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ESF subsidijas gavę socialinių įmonių darbuotojai, kurie išsilaikė darbo vietoje</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822</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Asmenys, kurie įgijo kvalifikaciją po dalyvavimo ESF lėšomis finansuojamuose mokymuose</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9v</w:t>
            </w:r>
            <w:r w:rsidRPr="00D000B9">
              <w:rPr>
                <w:sz w:val="20"/>
                <w:szCs w:val="20"/>
                <w:lang w:val="lt-LT"/>
              </w:rPr>
              <w:t xml:space="preserve"> - </w:t>
            </w:r>
            <w:r w:rsidRPr="00D000B9">
              <w:rPr>
                <w:noProof/>
                <w:sz w:val="20"/>
                <w:szCs w:val="20"/>
                <w:lang w:val="lt-LT"/>
              </w:rPr>
              <w:t>Socialinio verslumo ir profesinės integracijos socialinėse įmonėse, taip pat socialinės ir solidarumo ekonomikos skatinimas siekiant padidinti įsidarbinimo galimybes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 xml:space="preserve">4A </w:t>
      </w:r>
      <w:proofErr w:type="gramStart"/>
      <w:r w:rsidRPr="00D000B9">
        <w:rPr>
          <w:b w:val="0"/>
          <w:noProof/>
          <w:lang w:val="lt-LT"/>
        </w:rPr>
        <w:t>lentelė.</w:t>
      </w:r>
      <w:r w:rsidRPr="00D000B9">
        <w:rPr>
          <w:b w:val="0"/>
          <w:lang w:val="lt-LT"/>
        </w:rPr>
        <w:t xml:space="preserve"> : </w:t>
      </w:r>
      <w:proofErr w:type="gramEnd"/>
      <w:r w:rsidRPr="00D000B9">
        <w:rPr>
          <w:b w:val="0"/>
          <w:noProof/>
          <w:lang w:val="lt-LT"/>
        </w:rPr>
        <w:t>Bendrieji produkto rodikliai ESF ir JUI atveju</w:t>
      </w:r>
    </w:p>
    <w:p w:rsidR="008E0BD9" w:rsidRPr="00D000B9" w:rsidRDefault="008E0BD9" w:rsidP="008E0BD9">
      <w:pPr>
        <w:rPr>
          <w:lang w:val="lt-LT"/>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987"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416"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730"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30"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p>
        </w:tc>
        <w:tc>
          <w:tcPr>
            <w:tcW w:w="1987" w:type="dxa"/>
            <w:shd w:val="clear" w:color="auto" w:fill="auto"/>
          </w:tcPr>
          <w:p w:rsidR="008E0BD9" w:rsidRPr="00D000B9" w:rsidRDefault="008E0BD9" w:rsidP="008E0BD9">
            <w:pPr>
              <w:rPr>
                <w:b/>
                <w:sz w:val="12"/>
                <w:szCs w:val="12"/>
                <w:lang w:val="lt-LT"/>
              </w:rPr>
            </w:pPr>
          </w:p>
        </w:tc>
        <w:tc>
          <w:tcPr>
            <w:tcW w:w="1416" w:type="dxa"/>
            <w:shd w:val="clear" w:color="auto" w:fill="auto"/>
          </w:tcPr>
          <w:p w:rsidR="008E0BD9" w:rsidRPr="00D000B9" w:rsidRDefault="008E0BD9" w:rsidP="008E0BD9">
            <w:pPr>
              <w:rPr>
                <w:b/>
                <w:sz w:val="12"/>
                <w:szCs w:val="12"/>
                <w:lang w:val="lt-LT"/>
              </w:rPr>
            </w:pP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ilgalaikiai bedarbiai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dirbantieji, įskaitant savarankiškai dirbančius asmenis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17 314,00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6 434,00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10 880,00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3 068,00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1 218,00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1 850,00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jaunesni nei 25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680,00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357,00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323,00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135,00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59,00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6 498,00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2 338,00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4 160,00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1 114,00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422,00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692,00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pradinį (ISCED 1) arba žemesnį vidurinį išsilavinimą (ISCED 2)</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1 162,00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590,00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572,00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102,00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95,00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vidurinį (ISCED 3) išsilavinimą arba išsilavinimą po vidurinės mokyklos (ISCED 4)</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11 920,00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4 396,00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7 524,00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1 725,00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761,00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964,00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aukštąjį išsilavinimą (ISCED 5–8)</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3 567,00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1 197,00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2 370,00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1 173,00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362,00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811,00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CO12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 ir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vienišų suaugusių asmenų namų ūkiuose,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migrantai, užsienio kilmės dalyviai, mažumos (įskaitant marginalias bendruomenes, pavyzdžiui, romus)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neįgalieji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16 033,00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5 994,00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10 039,00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1 787,00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778,00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1 009,00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kiti palankių sąlygų neturintys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benamiai ar patiriantys su būstu susijusią atskirtį</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iš kaimo vietovių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socialinių partnerių ar nevyriausybinių organizacijų visiškai ar iš dalies įgyvendintų projektų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tvariam moterų dalyvavimui ir pažangai darbo rinkoje,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viešajam administravimui ar viešosioms paslaugoms nacionaliniu, regioniniu ar vietos lygmenimis,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paramą gavusių labai mažų, mažųjų ir vidutinių įmonių (įskaitant kooperatines bendroves ir socialinės ekonomikos įmones)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Bendras visų dalyvių skaičius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17 318,00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3 072,00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bedarbiai, įskaitant ilgalaikius bedarbius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dirbantieji, įskaitant savarankiškai dirbančius asmenis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1 476,00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570,00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906,00</w:t>
            </w:r>
          </w:p>
        </w:tc>
        <w:tc>
          <w:tcPr>
            <w:tcW w:w="900" w:type="dxa"/>
          </w:tcPr>
          <w:p w:rsidR="008E0BD9" w:rsidRPr="00D000B9" w:rsidRDefault="008E0BD9" w:rsidP="008E0BD9">
            <w:pPr>
              <w:jc w:val="right"/>
              <w:rPr>
                <w:sz w:val="10"/>
                <w:szCs w:val="10"/>
                <w:lang w:val="lt-LT"/>
              </w:rPr>
            </w:pPr>
            <w:r w:rsidRPr="00D000B9">
              <w:rPr>
                <w:noProof/>
                <w:sz w:val="10"/>
                <w:szCs w:val="10"/>
                <w:lang w:val="lt-LT"/>
              </w:rPr>
              <w:t>6 680,00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2 423,00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4 257,00</w:t>
            </w:r>
          </w:p>
        </w:tc>
        <w:tc>
          <w:tcPr>
            <w:tcW w:w="909" w:type="dxa"/>
          </w:tcPr>
          <w:p w:rsidR="008E0BD9" w:rsidRPr="00D000B9" w:rsidRDefault="008E0BD9" w:rsidP="008E0BD9">
            <w:pPr>
              <w:jc w:val="right"/>
              <w:rPr>
                <w:sz w:val="10"/>
                <w:szCs w:val="10"/>
                <w:lang w:val="lt-LT"/>
              </w:rPr>
            </w:pPr>
            <w:r w:rsidRPr="00D000B9">
              <w:rPr>
                <w:noProof/>
                <w:sz w:val="10"/>
                <w:szCs w:val="10"/>
                <w:lang w:val="lt-LT"/>
              </w:rPr>
              <w:t>6 090,00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2 223,00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3 867,00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jaunesni nei 25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105,00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54,00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51,00</w:t>
            </w:r>
          </w:p>
        </w:tc>
        <w:tc>
          <w:tcPr>
            <w:tcW w:w="900" w:type="dxa"/>
          </w:tcPr>
          <w:p w:rsidR="008E0BD9" w:rsidRPr="00D000B9" w:rsidRDefault="008E0BD9" w:rsidP="008E0BD9">
            <w:pPr>
              <w:jc w:val="right"/>
              <w:rPr>
                <w:sz w:val="10"/>
                <w:szCs w:val="10"/>
                <w:lang w:val="lt-LT"/>
              </w:rPr>
            </w:pPr>
            <w:r w:rsidRPr="00D000B9">
              <w:rPr>
                <w:noProof/>
                <w:sz w:val="10"/>
                <w:szCs w:val="10"/>
                <w:lang w:val="lt-LT"/>
              </w:rPr>
              <w:t>212,00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116,00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96,00</w:t>
            </w:r>
          </w:p>
        </w:tc>
        <w:tc>
          <w:tcPr>
            <w:tcW w:w="909" w:type="dxa"/>
          </w:tcPr>
          <w:p w:rsidR="008E0BD9" w:rsidRPr="00D000B9" w:rsidRDefault="008E0BD9" w:rsidP="008E0BD9">
            <w:pPr>
              <w:jc w:val="right"/>
              <w:rPr>
                <w:sz w:val="10"/>
                <w:szCs w:val="10"/>
                <w:lang w:val="lt-LT"/>
              </w:rPr>
            </w:pPr>
            <w:r w:rsidRPr="00D000B9">
              <w:rPr>
                <w:noProof/>
                <w:sz w:val="10"/>
                <w:szCs w:val="10"/>
                <w:lang w:val="lt-LT"/>
              </w:rPr>
              <w:t>228,00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111,00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117,00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553,00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353,00</w:t>
            </w:r>
          </w:p>
        </w:tc>
        <w:tc>
          <w:tcPr>
            <w:tcW w:w="900" w:type="dxa"/>
          </w:tcPr>
          <w:p w:rsidR="008E0BD9" w:rsidRPr="00D000B9" w:rsidRDefault="008E0BD9" w:rsidP="008E0BD9">
            <w:pPr>
              <w:jc w:val="right"/>
              <w:rPr>
                <w:sz w:val="10"/>
                <w:szCs w:val="10"/>
                <w:lang w:val="lt-LT"/>
              </w:rPr>
            </w:pPr>
            <w:r w:rsidRPr="00D000B9">
              <w:rPr>
                <w:noProof/>
                <w:sz w:val="10"/>
                <w:szCs w:val="10"/>
                <w:lang w:val="lt-LT"/>
              </w:rPr>
              <w:t>2 736,00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974,00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1 762,00</w:t>
            </w:r>
          </w:p>
        </w:tc>
        <w:tc>
          <w:tcPr>
            <w:tcW w:w="909" w:type="dxa"/>
          </w:tcPr>
          <w:p w:rsidR="008E0BD9" w:rsidRPr="00D000B9" w:rsidRDefault="008E0BD9" w:rsidP="008E0BD9">
            <w:pPr>
              <w:jc w:val="right"/>
              <w:rPr>
                <w:sz w:val="10"/>
                <w:szCs w:val="10"/>
                <w:lang w:val="lt-LT"/>
              </w:rPr>
            </w:pPr>
            <w:r w:rsidRPr="00D000B9">
              <w:rPr>
                <w:noProof/>
                <w:sz w:val="10"/>
                <w:szCs w:val="10"/>
                <w:lang w:val="lt-LT"/>
              </w:rPr>
              <w:t>2 095,00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742,00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1 353,00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 kurie yra bedarbiai, įskaitant ilgalaikius bedarbius, arba 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pradinį (ISCED 1) arba žemesnį vidurinį išsilavinimą (ISCED 2)</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147,00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65,00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82,00</w:t>
            </w:r>
          </w:p>
        </w:tc>
        <w:tc>
          <w:tcPr>
            <w:tcW w:w="900" w:type="dxa"/>
          </w:tcPr>
          <w:p w:rsidR="008E0BD9" w:rsidRPr="00D000B9" w:rsidRDefault="008E0BD9" w:rsidP="008E0BD9">
            <w:pPr>
              <w:jc w:val="right"/>
              <w:rPr>
                <w:sz w:val="10"/>
                <w:szCs w:val="10"/>
                <w:lang w:val="lt-LT"/>
              </w:rPr>
            </w:pPr>
            <w:r w:rsidRPr="00D000B9">
              <w:rPr>
                <w:noProof/>
                <w:sz w:val="10"/>
                <w:szCs w:val="10"/>
                <w:lang w:val="lt-LT"/>
              </w:rPr>
              <w:t>212,00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116,00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96,00</w:t>
            </w:r>
          </w:p>
        </w:tc>
        <w:tc>
          <w:tcPr>
            <w:tcW w:w="909" w:type="dxa"/>
          </w:tcPr>
          <w:p w:rsidR="008E0BD9" w:rsidRPr="00D000B9" w:rsidRDefault="008E0BD9" w:rsidP="008E0BD9">
            <w:pPr>
              <w:jc w:val="right"/>
              <w:rPr>
                <w:sz w:val="10"/>
                <w:szCs w:val="10"/>
                <w:lang w:val="lt-LT"/>
              </w:rPr>
            </w:pPr>
            <w:r w:rsidRPr="00D000B9">
              <w:rPr>
                <w:noProof/>
                <w:sz w:val="10"/>
                <w:szCs w:val="10"/>
                <w:lang w:val="lt-LT"/>
              </w:rPr>
              <w:t>701,00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314,00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387,00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vidurinį (ISCED 3) išsilavinimą arba išsilavinimą po vidurinės mokyklos (ISCED 4)</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1 055,00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411,00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644,00</w:t>
            </w:r>
          </w:p>
        </w:tc>
        <w:tc>
          <w:tcPr>
            <w:tcW w:w="900" w:type="dxa"/>
          </w:tcPr>
          <w:p w:rsidR="008E0BD9" w:rsidRPr="00D000B9" w:rsidRDefault="008E0BD9" w:rsidP="008E0BD9">
            <w:pPr>
              <w:jc w:val="right"/>
              <w:rPr>
                <w:sz w:val="10"/>
                <w:szCs w:val="10"/>
                <w:lang w:val="lt-LT"/>
              </w:rPr>
            </w:pPr>
            <w:r w:rsidRPr="00D000B9">
              <w:rPr>
                <w:noProof/>
                <w:sz w:val="10"/>
                <w:szCs w:val="10"/>
                <w:lang w:val="lt-LT"/>
              </w:rPr>
              <w:t>4 857,00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1 705,00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3 152,00</w:t>
            </w:r>
          </w:p>
        </w:tc>
        <w:tc>
          <w:tcPr>
            <w:tcW w:w="909" w:type="dxa"/>
          </w:tcPr>
          <w:p w:rsidR="008E0BD9" w:rsidRPr="00D000B9" w:rsidRDefault="008E0BD9" w:rsidP="008E0BD9">
            <w:pPr>
              <w:jc w:val="right"/>
              <w:rPr>
                <w:sz w:val="10"/>
                <w:szCs w:val="10"/>
                <w:lang w:val="lt-LT"/>
              </w:rPr>
            </w:pPr>
            <w:r w:rsidRPr="00D000B9">
              <w:rPr>
                <w:noProof/>
                <w:sz w:val="10"/>
                <w:szCs w:val="10"/>
                <w:lang w:val="lt-LT"/>
              </w:rPr>
              <w:t>4 283,00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1 519,00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2 764,00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aukštąjį išsilavinimą (ISCED 5–8)</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273,00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93,00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180,00</w:t>
            </w:r>
          </w:p>
        </w:tc>
        <w:tc>
          <w:tcPr>
            <w:tcW w:w="900" w:type="dxa"/>
          </w:tcPr>
          <w:p w:rsidR="008E0BD9" w:rsidRPr="00D000B9" w:rsidRDefault="008E0BD9" w:rsidP="008E0BD9">
            <w:pPr>
              <w:jc w:val="right"/>
              <w:rPr>
                <w:sz w:val="10"/>
                <w:szCs w:val="10"/>
                <w:lang w:val="lt-LT"/>
              </w:rPr>
            </w:pPr>
            <w:r w:rsidRPr="00D000B9">
              <w:rPr>
                <w:noProof/>
                <w:sz w:val="10"/>
                <w:szCs w:val="10"/>
                <w:lang w:val="lt-LT"/>
              </w:rPr>
              <w:t>1 043,00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366,00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677,00</w:t>
            </w:r>
          </w:p>
        </w:tc>
        <w:tc>
          <w:tcPr>
            <w:tcW w:w="909" w:type="dxa"/>
          </w:tcPr>
          <w:p w:rsidR="008E0BD9" w:rsidRPr="00D000B9" w:rsidRDefault="008E0BD9" w:rsidP="008E0BD9">
            <w:pPr>
              <w:jc w:val="right"/>
              <w:rPr>
                <w:sz w:val="10"/>
                <w:szCs w:val="10"/>
                <w:lang w:val="lt-LT"/>
              </w:rPr>
            </w:pPr>
            <w:r w:rsidRPr="00D000B9">
              <w:rPr>
                <w:noProof/>
                <w:sz w:val="10"/>
                <w:szCs w:val="10"/>
                <w:lang w:val="lt-LT"/>
              </w:rPr>
              <w:t>1 078,00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376,00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702,00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 ir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vienišų suaugusių asmenų namų ūkiuose,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migrantai, užsienio kilmės dalyviai, mažumos (įskaitant marginalias bendruomenes, pavyzdžiui, romus)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neįgalieji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1 476,00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570,00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906,00</w:t>
            </w:r>
          </w:p>
        </w:tc>
        <w:tc>
          <w:tcPr>
            <w:tcW w:w="900" w:type="dxa"/>
          </w:tcPr>
          <w:p w:rsidR="008E0BD9" w:rsidRPr="00D000B9" w:rsidRDefault="008E0BD9" w:rsidP="008E0BD9">
            <w:pPr>
              <w:jc w:val="right"/>
              <w:rPr>
                <w:sz w:val="10"/>
                <w:szCs w:val="10"/>
                <w:lang w:val="lt-LT"/>
              </w:rPr>
            </w:pPr>
            <w:r w:rsidRPr="00D000B9">
              <w:rPr>
                <w:noProof/>
                <w:sz w:val="10"/>
                <w:szCs w:val="10"/>
                <w:lang w:val="lt-LT"/>
              </w:rPr>
              <w:t>6 680,00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2 423,00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4 257,00</w:t>
            </w:r>
          </w:p>
        </w:tc>
        <w:tc>
          <w:tcPr>
            <w:tcW w:w="909" w:type="dxa"/>
          </w:tcPr>
          <w:p w:rsidR="008E0BD9" w:rsidRPr="00D000B9" w:rsidRDefault="008E0BD9" w:rsidP="008E0BD9">
            <w:pPr>
              <w:jc w:val="right"/>
              <w:rPr>
                <w:sz w:val="10"/>
                <w:szCs w:val="10"/>
                <w:lang w:val="lt-LT"/>
              </w:rPr>
            </w:pPr>
            <w:r w:rsidRPr="00D000B9">
              <w:rPr>
                <w:noProof/>
                <w:sz w:val="10"/>
                <w:szCs w:val="10"/>
                <w:lang w:val="lt-LT"/>
              </w:rPr>
              <w:t>6 090,00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2 223,00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3 867,00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kiti palankių sąlygų neturintys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benamiai ar patiriantys su būstu susijusią atskirtį</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iš kaimo vietovių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CO20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ar nevyriausybinių organizacijų visiškai ar iš dalies įgyvendintų projektų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tvariam moterų dalyvavimui ir pažangai darbo rinkoje,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viešajam administravimui ar viešosioms paslaugoms nacionaliniu, regioniniu ar vietos lygmenimis,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paramą gavusių labai mažų, mažųjų ir vidutinių įmonių (įskaitant kooperatines bendroves ir socialinės ekonomikos įmones)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Bendras visų dalyvių skaičius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1 476,00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6 680,00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6 090,00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8E0BD9" w:rsidRPr="00D000B9" w:rsidTr="008E0BD9">
        <w:tc>
          <w:tcPr>
            <w:tcW w:w="2793"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793"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9v</w:t>
            </w:r>
            <w:r w:rsidRPr="00D000B9">
              <w:rPr>
                <w:sz w:val="20"/>
                <w:szCs w:val="20"/>
                <w:lang w:val="lt-LT"/>
              </w:rPr>
              <w:t xml:space="preserve"> - </w:t>
            </w:r>
            <w:r w:rsidRPr="00D000B9">
              <w:rPr>
                <w:noProof/>
                <w:sz w:val="20"/>
                <w:szCs w:val="20"/>
                <w:lang w:val="lt-LT"/>
              </w:rPr>
              <w:t>Socialinio verslumo ir profesinės integracijos socialinėse įmonėse, taip pat socialinės ir solidarumo ekonomikos skatinimas siekiant padidinti įsidarbinimo galimybes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823</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Socialiniai verslai, sukurti gavus ESF investicijas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825</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ESF subsidijas gavę socialinių įmonių darbuotojai, priklausantys tikslinėms grupėms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5 500,00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16 017,00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2,91</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1 725,00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830</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ESF lėšomis finansuojamuose mokymuose dalyvavę asmenys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7 000,00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167,00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0,02</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167,00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823</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Socialiniai verslai, sukurti gavus ESF investicijas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825</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ESF subsidijas gavę socialinių įmonių darbuotojai, priklausantys tikslinėms grupėms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10 913,00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3 379,00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830</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ESF lėšomis finansuojamuose mokymuose dalyvavę asmenys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9vi</w:t>
            </w:r>
            <w:r w:rsidRPr="00D000B9">
              <w:rPr>
                <w:sz w:val="20"/>
                <w:szCs w:val="20"/>
                <w:lang w:val="lt-LT"/>
              </w:rPr>
              <w:t xml:space="preserve"> - </w:t>
            </w:r>
            <w:r w:rsidRPr="00D000B9">
              <w:rPr>
                <w:noProof/>
                <w:sz w:val="20"/>
                <w:szCs w:val="20"/>
                <w:lang w:val="lt-LT"/>
              </w:rPr>
              <w:t>Bendruomenės inicijuotos vietos plėtros strategijos</w:t>
            </w:r>
          </w:p>
        </w:tc>
      </w:tr>
    </w:tbl>
    <w:p w:rsidR="008E0BD9" w:rsidRPr="00D000B9" w:rsidRDefault="008E0BD9" w:rsidP="008E0BD9">
      <w:pPr>
        <w:ind w:left="113" w:hanging="113"/>
        <w:rPr>
          <w:sz w:val="20"/>
          <w:szCs w:val="20"/>
          <w:lang w:val="lt-LT"/>
        </w:rPr>
      </w:pPr>
    </w:p>
    <w:p w:rsidR="008E0BD9" w:rsidRPr="00D000B9" w:rsidRDefault="008E0BD9" w:rsidP="008E0BD9">
      <w:pPr>
        <w:keepNext/>
        <w:rPr>
          <w:lang w:val="lt-LT"/>
        </w:rPr>
      </w:pPr>
      <w:r w:rsidRPr="00D000B9">
        <w:rPr>
          <w:noProof/>
          <w:lang w:val="lt-LT"/>
        </w:rPr>
        <w:t xml:space="preserve">2A </w:t>
      </w:r>
      <w:proofErr w:type="gramStart"/>
      <w:r w:rsidRPr="00D000B9">
        <w:rPr>
          <w:noProof/>
          <w:lang w:val="lt-LT"/>
        </w:rPr>
        <w:t>lentelė.</w:t>
      </w:r>
      <w:r w:rsidRPr="00D000B9">
        <w:rPr>
          <w:lang w:val="lt-LT"/>
        </w:rPr>
        <w:t xml:space="preserve"> : </w:t>
      </w:r>
      <w:proofErr w:type="gramEnd"/>
      <w:r w:rsidRPr="00D000B9">
        <w:rPr>
          <w:noProof/>
          <w:lang w:val="lt-LT"/>
        </w:rPr>
        <w:t>ESF bendrieji rezultato rodikliai (pagal prioritetinę kryptį, investavimo prioritetą ir regionų kategoriją). Duomenys apie visus bendruosius ESF rodiklius (su siektinomis reikšmėmis ir be jų) pateikiami suskirstyti pagal lytį. Techninės paramos prioritetinės krypties atveju pateikiami tik tie bendrieji rodikliai, kuriems nustatytos siektinos reikšmės.</w:t>
      </w:r>
    </w:p>
    <w:p w:rsidR="008E0BD9" w:rsidRPr="00D000B9" w:rsidRDefault="008E0BD9" w:rsidP="008E0BD9">
      <w:pPr>
        <w:keepNext/>
        <w:rPr>
          <w:sz w:val="20"/>
          <w:szCs w:val="20"/>
          <w:lang w:val="lt-LT"/>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559" w:type="dxa"/>
            <w:shd w:val="clear" w:color="auto" w:fill="auto"/>
          </w:tcPr>
          <w:p w:rsidR="008E0BD9" w:rsidRPr="00D000B9" w:rsidRDefault="008E0BD9" w:rsidP="008E0BD9">
            <w:pPr>
              <w:rPr>
                <w:b/>
                <w:sz w:val="12"/>
                <w:szCs w:val="12"/>
                <w:lang w:val="lt-LT"/>
              </w:rPr>
            </w:pPr>
            <w:r w:rsidRPr="00D000B9">
              <w:rPr>
                <w:b/>
                <w:noProof/>
                <w:sz w:val="12"/>
                <w:szCs w:val="12"/>
                <w:lang w:val="lt-LT"/>
              </w:rPr>
              <w:t>Bendrasis produkto rodiklis, naudotas nustatant siektiną reikšmę</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Pradinės ir siektinos reikšmės matavimo vienetas</w:t>
            </w:r>
          </w:p>
        </w:tc>
        <w:tc>
          <w:tcPr>
            <w:tcW w:w="2552"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551"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497"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1683"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1559" w:type="dxa"/>
            <w:shd w:val="clear" w:color="auto" w:fill="auto"/>
          </w:tcPr>
          <w:p w:rsidR="008E0BD9" w:rsidRPr="00D000B9" w:rsidRDefault="008E0BD9" w:rsidP="008E0BD9">
            <w:pPr>
              <w:rPr>
                <w:b/>
                <w:sz w:val="12"/>
                <w:szCs w:val="12"/>
                <w:lang w:val="lt-LT"/>
              </w:rPr>
            </w:pPr>
          </w:p>
        </w:tc>
        <w:tc>
          <w:tcPr>
            <w:tcW w:w="850" w:type="dxa"/>
            <w:shd w:val="clear" w:color="auto" w:fill="auto"/>
          </w:tcPr>
          <w:p w:rsidR="008E0BD9" w:rsidRPr="00D000B9" w:rsidRDefault="008E0BD9" w:rsidP="008E0BD9">
            <w:pPr>
              <w:rPr>
                <w:b/>
                <w:sz w:val="12"/>
                <w:szCs w:val="12"/>
                <w:lang w:val="lt-LT"/>
              </w:rPr>
            </w:pP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796"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4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410,00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101,00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309,00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101,00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309,00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31,00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24,00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24,00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kurių padėtis darbo rinkoje pagerėjo šešių mėnesių 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tbl>
      <w:tblPr>
        <w:tblW w:w="8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1"/>
        <w:gridCol w:w="841"/>
        <w:gridCol w:w="843"/>
      </w:tblGrid>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2016</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2015</w:t>
            </w:r>
          </w:p>
        </w:tc>
        <w:tc>
          <w:tcPr>
            <w:tcW w:w="1684"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2014</w:t>
            </w:r>
          </w:p>
        </w:tc>
      </w:tr>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kurių padėtis darbo rinkoje pagerėjo šešių mėnesių 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9vi</w:t>
            </w:r>
            <w:r w:rsidRPr="00D000B9">
              <w:rPr>
                <w:sz w:val="20"/>
                <w:szCs w:val="20"/>
                <w:lang w:val="lt-LT"/>
              </w:rPr>
              <w:t xml:space="preserve"> - </w:t>
            </w:r>
            <w:r w:rsidRPr="00D000B9">
              <w:rPr>
                <w:noProof/>
                <w:sz w:val="20"/>
                <w:szCs w:val="20"/>
                <w:lang w:val="lt-LT"/>
              </w:rPr>
              <w:t>Bendruomenės inicijuotos vietos plėtros strategijos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836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BIVP projektų veiklų dalyviai, kurių padėtis darbo rinkoje pagerėjo praėjus 6 mėnesiams po dalyvavimo ESF veiklose</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837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organizacijose ar NVO savanoriaujantys dalyviai (vietos bendruomenės nariai), praėjus 6 mėnesiams po dalyvavimo ESF veiklose</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836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BIVP projektų veiklų dalyviai, kurių padėtis darbo rinkoje pagerėjo praėjus 6 mėnesiams po dalyvavimo ESF veiklose</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837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organizacijose ar NVO savanoriaujantys dalyviai (vietos bendruomenės nariai), praėjus 6 mėnesiams po dalyvavimo ESF veiklose</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836</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BIVP projektų veiklų dalyviai, kurių padėtis darbo rinkoje pagerėjo praėjus 6 mėnesiams po dalyvavimo ESF veiklose</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837</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organizacijose ar NVO savanoriaujantys dalyviai (vietos bendruomenės nariai), praėjus 6 mėnesiams po dalyvavimo ESF veiklose</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9vi</w:t>
            </w:r>
            <w:r w:rsidRPr="00D000B9">
              <w:rPr>
                <w:sz w:val="20"/>
                <w:szCs w:val="20"/>
                <w:lang w:val="lt-LT"/>
              </w:rPr>
              <w:t xml:space="preserve"> - </w:t>
            </w:r>
            <w:r w:rsidRPr="00D000B9">
              <w:rPr>
                <w:noProof/>
                <w:sz w:val="20"/>
                <w:szCs w:val="20"/>
                <w:lang w:val="lt-LT"/>
              </w:rPr>
              <w:t>Bendruomenės inicijuotos vietos plėtros strategijos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 xml:space="preserve">4A </w:t>
      </w:r>
      <w:proofErr w:type="gramStart"/>
      <w:r w:rsidRPr="00D000B9">
        <w:rPr>
          <w:b w:val="0"/>
          <w:noProof/>
          <w:lang w:val="lt-LT"/>
        </w:rPr>
        <w:t>lentelė.</w:t>
      </w:r>
      <w:r w:rsidRPr="00D000B9">
        <w:rPr>
          <w:b w:val="0"/>
          <w:lang w:val="lt-LT"/>
        </w:rPr>
        <w:t xml:space="preserve"> : </w:t>
      </w:r>
      <w:proofErr w:type="gramEnd"/>
      <w:r w:rsidRPr="00D000B9">
        <w:rPr>
          <w:b w:val="0"/>
          <w:noProof/>
          <w:lang w:val="lt-LT"/>
        </w:rPr>
        <w:t>Bendrieji produkto rodikliai ESF ir JUI atveju</w:t>
      </w:r>
    </w:p>
    <w:p w:rsidR="008E0BD9" w:rsidRPr="00D000B9" w:rsidRDefault="008E0BD9" w:rsidP="008E0BD9">
      <w:pPr>
        <w:rPr>
          <w:lang w:val="lt-LT"/>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987"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416"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730"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30"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p>
        </w:tc>
        <w:tc>
          <w:tcPr>
            <w:tcW w:w="1987" w:type="dxa"/>
            <w:shd w:val="clear" w:color="auto" w:fill="auto"/>
          </w:tcPr>
          <w:p w:rsidR="008E0BD9" w:rsidRPr="00D000B9" w:rsidRDefault="008E0BD9" w:rsidP="008E0BD9">
            <w:pPr>
              <w:rPr>
                <w:b/>
                <w:sz w:val="12"/>
                <w:szCs w:val="12"/>
                <w:lang w:val="lt-LT"/>
              </w:rPr>
            </w:pPr>
          </w:p>
        </w:tc>
        <w:tc>
          <w:tcPr>
            <w:tcW w:w="1416" w:type="dxa"/>
            <w:shd w:val="clear" w:color="auto" w:fill="auto"/>
          </w:tcPr>
          <w:p w:rsidR="008E0BD9" w:rsidRPr="00D000B9" w:rsidRDefault="008E0BD9" w:rsidP="008E0BD9">
            <w:pPr>
              <w:rPr>
                <w:b/>
                <w:sz w:val="12"/>
                <w:szCs w:val="12"/>
                <w:lang w:val="lt-LT"/>
              </w:rPr>
            </w:pP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ilgalaikiai bedarbiai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19,00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dirbantieji, įskaitant savarankiškai dirbančius asmenis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590,00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129,00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461,00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590,00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129,00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461,00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jaunesni nei 25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142,00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142,00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112,00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pradinį (ISCED 1) arba žemesnį vidurinį išsilavinimą (ISCED 2)</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vidurinį (ISCED 3) išsilavinimą arba išsilavinimą po vidurinės mokyklos (ISCED 4)</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aukštąjį išsilavinimą (ISCED 5–8)</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564,00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451,00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564,00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113,00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451,00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CO13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 ir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vienišų suaugusių asmenų namų ūkiuose,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migrantai, užsienio kilmės dalyviai, mažumos (įskaitant marginalias bendruomenes, pavyzdžiui, romus)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neįgalieji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kiti palankių sąlygų neturintys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benamiai ar patiriantys su būstu susijusią atskirtį</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iš kaimo vietovių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socialinių partnerių ar nevyriausybinių organizacijų visiškai ar iš dalies įgyvendintų projektų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r w:rsidRPr="00D000B9">
              <w:rPr>
                <w:noProof/>
                <w:sz w:val="12"/>
                <w:szCs w:val="12"/>
                <w:lang w:val="lt-LT"/>
              </w:rPr>
              <w:t>60,00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tvariam moterų dalyvavimui ir pažangai darbo rinkoje,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viešajam administravimui ar viešosioms paslaugoms nacionaliniu, regioniniu ar vietos lygmenimis,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paramą gavusių labai mažų, mažųjų ir vidutinių įmonių (įskaitant kooperatines bendroves ir socialinės ekonomikos įmones)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Bendras visų dalyvių skaičius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625,00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625,00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CO01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bedarbiai, įskaitant ilgalaikius bedarbius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dirbantieji, įskaitant savarankiškai dirbančius asmenis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jaunesni nei 25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 kurie yra bedarbiai, įskaitant ilgalaikius bedarbius, arba 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pradinį (ISCED 1) arba žemesnį vidurinį išsilavinimą (ISCED 2)</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vidurinį (ISCED 3) išsilavinimą arba išsilavinimą po vidurinės mokyklos (ISCED 4)</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aukštąjį išsilavinimą (ISCED 5–8)</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 ir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vienišų suaugusių asmenų namų ūkiuose,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migrantai, užsienio kilmės dalyviai, mažumos (įskaitant marginalias bendruomenes, pavyzdžiui, romus)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neįgalieji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kiti palankių sąlygų neturintys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benamiai ar patiriantys su būstu susijusią atskirtį</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iš kaimo vietovių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ar nevyriausybinių organizacijų visiškai ar iš dalies įgyvendintų projektų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CO21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tvariam moterų dalyvavimui ir pažangai darbo rinkoje,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viešajam administravimui ar viešosioms paslaugoms nacionaliniu, regioniniu ar vietos lygmenimis,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paramą gavusių labai mažų, mažųjų ir vidutinių įmonių (įskaitant kooperatines bendroves ir socialinės ekonomikos įmones)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Bendras visų dalyvių skaičius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8E0BD9" w:rsidRPr="00D000B9" w:rsidTr="008E0BD9">
        <w:tc>
          <w:tcPr>
            <w:tcW w:w="2793"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08</w:t>
            </w:r>
            <w:r w:rsidRPr="00D000B9">
              <w:rPr>
                <w:sz w:val="20"/>
                <w:szCs w:val="20"/>
                <w:lang w:val="lt-LT"/>
              </w:rPr>
              <w:t xml:space="preserve"> - </w:t>
            </w:r>
            <w:r w:rsidRPr="00D000B9">
              <w:rPr>
                <w:noProof/>
                <w:sz w:val="20"/>
                <w:szCs w:val="20"/>
                <w:lang w:val="lt-LT"/>
              </w:rPr>
              <w:t>SOCIALINĖS ĮTRAUKTIES DIDINIMAS IR PARAMA KOVAI SU SKURDU</w:t>
            </w:r>
          </w:p>
        </w:tc>
      </w:tr>
      <w:tr w:rsidR="008E0BD9" w:rsidRPr="005551F3" w:rsidTr="008E0BD9">
        <w:tc>
          <w:tcPr>
            <w:tcW w:w="2793"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9vi</w:t>
            </w:r>
            <w:r w:rsidRPr="00D000B9">
              <w:rPr>
                <w:sz w:val="20"/>
                <w:szCs w:val="20"/>
                <w:lang w:val="lt-LT"/>
              </w:rPr>
              <w:t xml:space="preserve"> - </w:t>
            </w:r>
            <w:r w:rsidRPr="00D000B9">
              <w:rPr>
                <w:noProof/>
                <w:sz w:val="20"/>
                <w:szCs w:val="20"/>
                <w:lang w:val="lt-LT"/>
              </w:rPr>
              <w:t>Bendruomenės inicijuotos vietos plėtros strategijos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838</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BIVP projektų veiklų dalyviai (įskaitant visas tikslines grupes)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64"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838</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BIVP projektų veiklų dalyviai (įskaitant visas tikslines grupes)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10a</w:t>
            </w:r>
            <w:r w:rsidRPr="00D000B9">
              <w:rPr>
                <w:sz w:val="20"/>
                <w:szCs w:val="20"/>
                <w:lang w:val="lt-LT"/>
              </w:rPr>
              <w:t xml:space="preserve"> - </w:t>
            </w:r>
            <w:r w:rsidRPr="00D000B9">
              <w:rPr>
                <w:noProof/>
                <w:sz w:val="20"/>
                <w:szCs w:val="20"/>
                <w:lang w:val="lt-LT"/>
              </w:rPr>
              <w:t>Investicijos į švietimą, mokymą ir profesinį mokymą siekiant lavinti įgūdžius ir mokymąsi visą gyvenimą, plėtojant švietimo ir mokymo sistemas.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Vaikų priežiūra ir švietimas: paramą gavusios vaikų priežiūros arba švietimo infrastruktūros pajėgumas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112 300,00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Vaikų priežiūra ir švietimas: paramą gavusios vaikų priežiūros arba švietimo infrastruktūros pajėgumas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Asmenys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112 300,00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22 202,00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Aukštosios mokyklos, kuriose bent už 289 tūkst. eurų pagal veiksmų programą ERPF lėšomis atnaujinta koncentruota studijų infrastruktūra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Aukštosios mokyklos, kuriose bent už 289 tūkst. eurų pagal veiksmų programą ERPF lėšomis atnaujinta koncentruota studijų infrastruktūra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5,00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Bent už 289 tūkst. eurų pagal veiksmų programą ERPF lėšomis atnaujintos profesinio mokymo įstaigos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Bent už 289 tūkst. eurų pagal veiksmų programą ERPF lėšomis atnaujintos profesinio mokymo įstaigos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Švietimo ir kitų švietimo teikėjų įstaigos, kuriose pagal veiksmų programą ERPF lėšomis sukurta ar atnaujinta ne mažiau nei viena edukacinė erdvė</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180,00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Švietimo ir kitų švietimo teikėjų įstaigos, kuriose pagal veiksmų programą ERPF lėšomis sukurta ar atnaujinta ne mažiau nei viena edukacinė erdvė</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180,00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Pagal veiksmų programą ERPF lėšomis sukurtos naujos ikimokyklinio ir priešmokyklinio ugdymo vietos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Pagal veiksmų programą ERPF lėšomis sukurtos naujos ikimokyklinio ir priešmokyklinio ugdymo vietos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6 000,00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75,00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Vaikų priežiūra ir švietimas: paramą gavusios vaikų priežiūros arba švietimo infrastruktūros pajėgumas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CO35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Vaikų priežiūra ir švietimas: paramą gavusios vaikų priežiūros arba švietimo infrastruktūros pajėgumas</w:t>
            </w:r>
          </w:p>
        </w:tc>
        <w:tc>
          <w:tcPr>
            <w:tcW w:w="1134" w:type="dxa"/>
          </w:tcPr>
          <w:p w:rsidR="008E0BD9" w:rsidRPr="00D000B9" w:rsidRDefault="008E0BD9" w:rsidP="008E0BD9">
            <w:pPr>
              <w:jc w:val="right"/>
              <w:rPr>
                <w:sz w:val="16"/>
                <w:szCs w:val="16"/>
                <w:lang w:val="lt-LT"/>
              </w:rPr>
            </w:pPr>
            <w:r w:rsidRPr="00D000B9">
              <w:rPr>
                <w:noProof/>
                <w:sz w:val="16"/>
                <w:szCs w:val="16"/>
                <w:lang w:val="lt-LT"/>
              </w:rPr>
              <w:t>42 189,00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42 189,00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lastRenderedPageBreak/>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Aukštosios mokyklos, kuriose bent už 289 tūkst. eurų pagal veiksmų programą ERPF lėšomis atnaujinta koncentruota studijų infrastruktūra</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Aukštosios mokyklos, kuriose bent už 289 tūkst. eurų pagal veiksmų programą ERPF lėšomis atnaujinta koncentruota studijų infrastruktūra</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Bent už 289 tūkst. eurų pagal veiksmų programą ERPF lėšomis atnaujintos profesinio mokymo įstaigos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Bent už 289 tūkst. eurų pagal veiksmų programą ERPF lėšomis atnaujintos profesinio mokymo įstaigos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Švietimo ir kitų švietimo teikėjų įstaigos, kuriose pagal veiksmų programą ERPF lėšomis sukurta ar atnaujinta ne mažiau nei viena edukacinė erdvė</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909</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Švietimo ir kitų švietimo teikėjų įstaigos, kuriose pagal veiksmų programą ERPF lėšomis sukurta ar atnaujinta ne mažiau nei viena edukacinė erdvė</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Pagal veiksmų programą ERPF lėšomis sukurtos naujos ikimokyklinio ir priešmokyklinio ugdymo vietos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910</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Pagal veiksmų programą ERPF lėšomis sukurtos naujos ikimokyklinio ir priešmokyklinio ugdymo vietos</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10a</w:t>
            </w:r>
            <w:r w:rsidRPr="00D000B9">
              <w:rPr>
                <w:sz w:val="20"/>
                <w:szCs w:val="20"/>
                <w:lang w:val="lt-LT"/>
              </w:rPr>
              <w:t xml:space="preserve"> - </w:t>
            </w:r>
            <w:r w:rsidRPr="00D000B9">
              <w:rPr>
                <w:noProof/>
                <w:sz w:val="20"/>
                <w:szCs w:val="20"/>
                <w:lang w:val="lt-LT"/>
              </w:rPr>
              <w:t>Investicijos į švietimą, mokymą ir profesinį mokymą siekiant lavinti įgūdžius ir mokymąsi visą gyvenimą, plėtojant švietimo ir mokymo sistemas.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Tobulinti ir koncentruoti studijų infrastruktūrą, siekiant aukštesnės studijų kokybės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901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Studentų, studijuojančių aukštosiose mokyklose, kuriose bent už 289 tūkst. eurų pagal veiksmų programą ERPF lėšomis atnaujinta koncentruota studijų infrastruktūra,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5,22</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5,22</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901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Studentų, studijuojančių aukštosiose mokyklose, kuriose bent už 289 tūkst. eurų pagal veiksmų programą ERPF lėšomis atnaujinta koncentruota studijų infrastruktūra, dalis</w:t>
            </w: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10a</w:t>
            </w:r>
            <w:r w:rsidRPr="00D000B9">
              <w:rPr>
                <w:sz w:val="20"/>
                <w:szCs w:val="20"/>
                <w:lang w:val="lt-LT"/>
              </w:rPr>
              <w:t xml:space="preserve"> - </w:t>
            </w:r>
            <w:r w:rsidRPr="00D000B9">
              <w:rPr>
                <w:noProof/>
                <w:sz w:val="20"/>
                <w:szCs w:val="20"/>
                <w:lang w:val="lt-LT"/>
              </w:rPr>
              <w:t>Investicijos į švietimą, mokymą ir profesinį mokymą siekiant lavinti įgūdžius ir mokymąsi visą gyvenimą, plėtojant švietimo ir mokymo sistemas.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w:t>
            </w:r>
            <w:r w:rsidRPr="00D000B9">
              <w:rPr>
                <w:sz w:val="20"/>
                <w:szCs w:val="20"/>
                <w:lang w:val="lt-LT"/>
              </w:rPr>
              <w:t xml:space="preserve"> - </w:t>
            </w:r>
            <w:r w:rsidRPr="00D000B9">
              <w:rPr>
                <w:noProof/>
                <w:sz w:val="20"/>
                <w:szCs w:val="20"/>
                <w:lang w:val="lt-LT"/>
              </w:rPr>
              <w:t>Padidinti kokybiško profesinio ir suaugusiųjų mokymo prieinamumą investuojant į infrastruktūrą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902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Profesinio mokymo mokinių, kurie mokosi bent už 289 tūkst. eurų pagal veiksmų programą ERPF lėšomis atnaujintose įstaigose,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53,00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75,00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53,00</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902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Profesinio mokymo mokinių, kurie mokosi bent už 289 tūkst. eurų pagal veiksmų programą ERPF lėšomis atnaujintose įstaigose, dalis</w:t>
            </w: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10a</w:t>
            </w:r>
            <w:r w:rsidRPr="00D000B9">
              <w:rPr>
                <w:sz w:val="20"/>
                <w:szCs w:val="20"/>
                <w:lang w:val="lt-LT"/>
              </w:rPr>
              <w:t xml:space="preserve"> - </w:t>
            </w:r>
            <w:r w:rsidRPr="00D000B9">
              <w:rPr>
                <w:noProof/>
                <w:sz w:val="20"/>
                <w:szCs w:val="20"/>
                <w:lang w:val="lt-LT"/>
              </w:rPr>
              <w:t>Investicijos į švietimą, mokymą ir profesinį mokymą siekiant lavinti įgūdžius ir mokymąsi visą gyvenimą, plėtojant švietimo ir mokymo sistemas.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3</w:t>
            </w:r>
            <w:r w:rsidRPr="00D000B9">
              <w:rPr>
                <w:sz w:val="20"/>
                <w:szCs w:val="20"/>
                <w:lang w:val="lt-LT"/>
              </w:rPr>
              <w:t xml:space="preserve"> - </w:t>
            </w:r>
            <w:r w:rsidRPr="00D000B9">
              <w:rPr>
                <w:noProof/>
                <w:sz w:val="20"/>
                <w:szCs w:val="20"/>
                <w:lang w:val="lt-LT"/>
              </w:rPr>
              <w:t>Padidinti bendrojo ugdymo ir neformaliojo švietimo įstaigų (ypač vykdančių ikimokyklinio ir priešmokyklinio ugdymo programas) tinklo veiklos efektyvumą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14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417"/>
        <w:gridCol w:w="1701"/>
        <w:gridCol w:w="1276"/>
        <w:gridCol w:w="851"/>
        <w:gridCol w:w="1275"/>
        <w:gridCol w:w="1276"/>
        <w:gridCol w:w="1134"/>
        <w:gridCol w:w="2835"/>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835"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904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Bendrojo ugdymo mokinių, kurie mokosi bent už 289 tūkst. eurų pagal veiksmų programą ERPF lėšomis atnaujintose įstaigose,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36,14</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2012</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48,00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36,14</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905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1-6 metų vaikų, ugdomų pagal veiksmų programą ERPF lėšomis atnaujintose ikimokyklinio ir priešmokyklinio ugdymo įstaigose, dalis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Mažiau išsivystę</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25,00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2014</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46,00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25,00</w:t>
            </w:r>
          </w:p>
        </w:tc>
        <w:tc>
          <w:tcPr>
            <w:tcW w:w="1134" w:type="dxa"/>
            <w:shd w:val="clear" w:color="auto" w:fill="auto"/>
          </w:tcPr>
          <w:p w:rsidR="008E0BD9" w:rsidRPr="00D000B9" w:rsidRDefault="008E0BD9" w:rsidP="008E0BD9">
            <w:pPr>
              <w:jc w:val="right"/>
              <w:rPr>
                <w:sz w:val="16"/>
                <w:szCs w:val="16"/>
                <w:lang w:val="lt-LT"/>
              </w:rPr>
            </w:pPr>
          </w:p>
        </w:tc>
        <w:tc>
          <w:tcPr>
            <w:tcW w:w="2835"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410"/>
        <w:gridCol w:w="1276"/>
        <w:gridCol w:w="1276"/>
        <w:gridCol w:w="1276"/>
        <w:gridCol w:w="1276"/>
        <w:gridCol w:w="1276"/>
        <w:gridCol w:w="1134"/>
      </w:tblGrid>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t>904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 xml:space="preserve">Bendrojo ugdymo mokinių, kurie mokosi bent už 289 tūkst. eurų pagal veiksmų programą ERPF lėšomis atnaujintose įstaigose, </w:t>
            </w:r>
            <w:r w:rsidRPr="00D000B9">
              <w:rPr>
                <w:noProof/>
                <w:sz w:val="16"/>
                <w:szCs w:val="16"/>
                <w:lang w:val="lt-LT"/>
              </w:rPr>
              <w:lastRenderedPageBreak/>
              <w:t>dalis</w:t>
            </w:r>
          </w:p>
        </w:tc>
        <w:tc>
          <w:tcPr>
            <w:tcW w:w="1276" w:type="dxa"/>
          </w:tcPr>
          <w:p w:rsidR="008E0BD9" w:rsidRPr="00D000B9" w:rsidRDefault="008E0BD9" w:rsidP="008E0BD9">
            <w:pPr>
              <w:jc w:val="right"/>
              <w:rPr>
                <w:sz w:val="16"/>
                <w:szCs w:val="16"/>
                <w:lang w:val="lt-LT"/>
              </w:rPr>
            </w:pPr>
            <w:r w:rsidRPr="00D000B9">
              <w:rPr>
                <w:noProof/>
                <w:sz w:val="16"/>
                <w:szCs w:val="16"/>
                <w:lang w:val="lt-LT"/>
              </w:rPr>
              <w:lastRenderedPageBreak/>
              <w:t>0,00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737"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905</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1-6 metų vaikų, ugdomų pagal veiksmų programą ERPF lėšomis atnaujintose ikimokyklinio ir priešmokyklinio ugdymo įstaigose, dalis</w:t>
            </w: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Mokyklos nebaigiančių asmenų skaičiaus mažinimas ir mokyklos nebaigimo prevencija, taip pat lygių galimybių gauti kokybišką ikimokyklinį, pradinį ir vidurinį išsilavinimą, įskaitant grįžimui į švietimo ir mokymo procesą skirtus mokymosi būdus (formalųjį, neformalųjį mokymąsi ir savišvietą), užtikrinimas</w:t>
            </w:r>
          </w:p>
        </w:tc>
      </w:tr>
    </w:tbl>
    <w:p w:rsidR="008E0BD9" w:rsidRPr="00D000B9" w:rsidRDefault="008E0BD9" w:rsidP="008E0BD9">
      <w:pPr>
        <w:ind w:left="113" w:hanging="113"/>
        <w:rPr>
          <w:sz w:val="20"/>
          <w:szCs w:val="20"/>
          <w:lang w:val="lt-LT"/>
        </w:rPr>
      </w:pPr>
    </w:p>
    <w:p w:rsidR="008E0BD9" w:rsidRPr="00D000B9" w:rsidRDefault="008E0BD9" w:rsidP="008E0BD9">
      <w:pPr>
        <w:keepNext/>
        <w:rPr>
          <w:lang w:val="lt-LT"/>
        </w:rPr>
      </w:pPr>
      <w:r w:rsidRPr="00D000B9">
        <w:rPr>
          <w:noProof/>
          <w:lang w:val="lt-LT"/>
        </w:rPr>
        <w:t xml:space="preserve">2A </w:t>
      </w:r>
      <w:proofErr w:type="gramStart"/>
      <w:r w:rsidRPr="00D000B9">
        <w:rPr>
          <w:noProof/>
          <w:lang w:val="lt-LT"/>
        </w:rPr>
        <w:t>lentelė.</w:t>
      </w:r>
      <w:r w:rsidRPr="00D000B9">
        <w:rPr>
          <w:lang w:val="lt-LT"/>
        </w:rPr>
        <w:t xml:space="preserve"> : </w:t>
      </w:r>
      <w:proofErr w:type="gramEnd"/>
      <w:r w:rsidRPr="00D000B9">
        <w:rPr>
          <w:noProof/>
          <w:lang w:val="lt-LT"/>
        </w:rPr>
        <w:t>ESF bendrieji rezultato rodikliai (pagal prioritetinę kryptį, investavimo prioritetą ir regionų kategoriją). Duomenys apie visus bendruosius ESF rodiklius (su siektinomis reikšmėmis ir be jų) pateikiami suskirstyti pagal lytį. Techninės paramos prioritetinės krypties atveju pateikiami tik tie bendrieji rodikliai, kuriems nustatytos siektinos reikšmės.</w:t>
      </w:r>
    </w:p>
    <w:p w:rsidR="008E0BD9" w:rsidRPr="00D000B9" w:rsidRDefault="008E0BD9" w:rsidP="008E0BD9">
      <w:pPr>
        <w:keepNext/>
        <w:rPr>
          <w:sz w:val="20"/>
          <w:szCs w:val="20"/>
          <w:lang w:val="lt-LT"/>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559" w:type="dxa"/>
            <w:shd w:val="clear" w:color="auto" w:fill="auto"/>
          </w:tcPr>
          <w:p w:rsidR="008E0BD9" w:rsidRPr="00D000B9" w:rsidRDefault="008E0BD9" w:rsidP="008E0BD9">
            <w:pPr>
              <w:rPr>
                <w:b/>
                <w:sz w:val="12"/>
                <w:szCs w:val="12"/>
                <w:lang w:val="lt-LT"/>
              </w:rPr>
            </w:pPr>
            <w:r w:rsidRPr="00D000B9">
              <w:rPr>
                <w:b/>
                <w:noProof/>
                <w:sz w:val="12"/>
                <w:szCs w:val="12"/>
                <w:lang w:val="lt-LT"/>
              </w:rPr>
              <w:t>Bendrasis produkto rodiklis, naudotas nustatant siektiną reikšmę</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Pradinės ir siektinos reikšmės matavimo vienetas</w:t>
            </w:r>
          </w:p>
        </w:tc>
        <w:tc>
          <w:tcPr>
            <w:tcW w:w="2552"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551"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497"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1683"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1559" w:type="dxa"/>
            <w:shd w:val="clear" w:color="auto" w:fill="auto"/>
          </w:tcPr>
          <w:p w:rsidR="008E0BD9" w:rsidRPr="00D000B9" w:rsidRDefault="008E0BD9" w:rsidP="008E0BD9">
            <w:pPr>
              <w:rPr>
                <w:b/>
                <w:sz w:val="12"/>
                <w:szCs w:val="12"/>
                <w:lang w:val="lt-LT"/>
              </w:rPr>
            </w:pPr>
          </w:p>
        </w:tc>
        <w:tc>
          <w:tcPr>
            <w:tcW w:w="850" w:type="dxa"/>
            <w:shd w:val="clear" w:color="auto" w:fill="auto"/>
          </w:tcPr>
          <w:p w:rsidR="008E0BD9" w:rsidRPr="00D000B9" w:rsidRDefault="008E0BD9" w:rsidP="008E0BD9">
            <w:pPr>
              <w:rPr>
                <w:b/>
                <w:sz w:val="12"/>
                <w:szCs w:val="12"/>
                <w:lang w:val="lt-LT"/>
              </w:rPr>
            </w:pP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796"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4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1 395,00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81,00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1 314,00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81,00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1 314,00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37,00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36,00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36,00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kurių padėtis darbo rinkoje pagerėjo šešių mėnesių 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tbl>
      <w:tblPr>
        <w:tblW w:w="8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1"/>
        <w:gridCol w:w="841"/>
        <w:gridCol w:w="843"/>
      </w:tblGrid>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2016</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2015</w:t>
            </w:r>
          </w:p>
        </w:tc>
        <w:tc>
          <w:tcPr>
            <w:tcW w:w="1684"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2014</w:t>
            </w:r>
          </w:p>
        </w:tc>
      </w:tr>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kurių padėtis darbo rinkoje pagerėjo šešių mėnesių 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Mokyklos nebaigiančių asmenų skaičiaus mažinimas ir mokyklos nebaigimo prevencija, taip pat lygių galimybių gauti kokybišką ikimokyklinį, pradinį ir vidurinį išsilavinimą, įskaitant grįžimui į švietimo ir mokymo procesą skirtus mokymosi būdus (formalųjį, neformalųjį mokymąsi ir savišvietą), užtikrinimas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911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Pagal veiksmų programą ESF finansavimą ugdymo kokybei gerinti gavusių mokyklų, kurių mokinių ugdymo pasiekimai pagerėjo,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912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Mokyklos nelankančių mokinių dalies sumažėjimas mokyklose, kurios pagal veiksmų programą ESF lėšomis įgyvendino ankstyvojo pasitraukimo iš mokyklos prevencijos bei kompensacijos priemones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911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Pagal veiksmų programą ESF finansavimą ugdymo kokybei gerinti gavusių mokyklų, kurių mokinių ugdymo pasiekimai pagerėjo,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912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Mokyklos nelankančių mokinių dalies sumažėjimas mokyklose, kurios pagal veiksmų programą ESF lėšomis įgyvendino ankstyvojo pasitraukimo iš mokyklos prevencijos bei kompensacijos priemones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911</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Pagal veiksmų programą ESF finansavimą ugdymo kokybei gerinti gavusių mokyklų, kurių mokinių ugdymo pasiekimai pagerėjo,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912</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Mokyklos nelankančių mokinių dalies sumažėjimas mokyklose, kurios pagal veiksmų programą ESF lėšomis įgyvendino ankstyvojo pasitraukimo iš mokyklos prevencijos bei kompensacijos priemones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lastRenderedPageBreak/>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Mokyklos nebaigiančių asmenų skaičiaus mažinimas ir mokyklos nebaigimo prevencija, taip pat lygių galimybių gauti kokybišką ikimokyklinį, pradinį ir vidurinį išsilavinimą, įskaitant grįžimui į švietimo ir mokymo procesą skirtus mokymosi būdus (formalųjį, neformalųjį mokymąsi ir savišvietą), užtikrinimas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 xml:space="preserve">4A </w:t>
      </w:r>
      <w:proofErr w:type="gramStart"/>
      <w:r w:rsidRPr="00D000B9">
        <w:rPr>
          <w:b w:val="0"/>
          <w:noProof/>
          <w:lang w:val="lt-LT"/>
        </w:rPr>
        <w:t>lentelė.</w:t>
      </w:r>
      <w:r w:rsidRPr="00D000B9">
        <w:rPr>
          <w:b w:val="0"/>
          <w:lang w:val="lt-LT"/>
        </w:rPr>
        <w:t xml:space="preserve"> : </w:t>
      </w:r>
      <w:proofErr w:type="gramEnd"/>
      <w:r w:rsidRPr="00D000B9">
        <w:rPr>
          <w:b w:val="0"/>
          <w:noProof/>
          <w:lang w:val="lt-LT"/>
        </w:rPr>
        <w:t>Bendrieji produkto rodikliai ESF ir JUI atveju</w:t>
      </w:r>
    </w:p>
    <w:p w:rsidR="008E0BD9" w:rsidRPr="00D000B9" w:rsidRDefault="008E0BD9" w:rsidP="008E0BD9">
      <w:pPr>
        <w:rPr>
          <w:lang w:val="lt-LT"/>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987"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416"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730"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30"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p>
        </w:tc>
        <w:tc>
          <w:tcPr>
            <w:tcW w:w="1987" w:type="dxa"/>
            <w:shd w:val="clear" w:color="auto" w:fill="auto"/>
          </w:tcPr>
          <w:p w:rsidR="008E0BD9" w:rsidRPr="00D000B9" w:rsidRDefault="008E0BD9" w:rsidP="008E0BD9">
            <w:pPr>
              <w:rPr>
                <w:b/>
                <w:sz w:val="12"/>
                <w:szCs w:val="12"/>
                <w:lang w:val="lt-LT"/>
              </w:rPr>
            </w:pPr>
          </w:p>
        </w:tc>
        <w:tc>
          <w:tcPr>
            <w:tcW w:w="1416" w:type="dxa"/>
            <w:shd w:val="clear" w:color="auto" w:fill="auto"/>
          </w:tcPr>
          <w:p w:rsidR="008E0BD9" w:rsidRPr="00D000B9" w:rsidRDefault="008E0BD9" w:rsidP="008E0BD9">
            <w:pPr>
              <w:rPr>
                <w:b/>
                <w:sz w:val="12"/>
                <w:szCs w:val="12"/>
                <w:lang w:val="lt-LT"/>
              </w:rPr>
            </w:pP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ilgalaikiai bedarbiai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110 224,00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57 536,00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52 688,00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9,00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dirbantieji, įskaitant savarankiškai dirbančius asmenis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1 978,00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1 874,00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1 978,00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1 874,00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jaunesni nei 25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110 258,00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57 536,00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52 722,00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488,00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467,00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488,00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467,00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pradinį (ISCED 1) arba žemesnį vidurinį išsilavinimą (ISCED 2)</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110 224,00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57 536,00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52 688,00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9,00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vidurinį (ISCED 3) išsilavinimą arba išsilavinimą po vidurinės mokyklos (ISCED 4)</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aukštąjį išsilavinimą (ISCED 5–8)</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1 951,00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1 851,00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1 951,00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1 851,00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CO12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 ir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vienišų suaugusių asmenų namų ūkiuose,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migrantai, užsienio kilmės dalyviai, mažumos (įskaitant marginalias bendruomenes, pavyzdžiui, romus)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neįgalieji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kiti palankių sąlygų neturintys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benamiai ar patiriantys su būstu susijusią atskirtį</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iš kaimo vietovių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socialinių partnerių ar nevyriausybinių organizacijų visiškai ar iš dalies įgyvendintų projektų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tvariam moterų dalyvavimui ir pažangai darbo rinkoje,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viešajam administravimui ar viešosioms paslaugoms nacionaliniu, regioniniu ar vietos lygmenimis,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paramą gavusių labai mažų, mažųjų ir vidutinių įmonių (įskaitant kooperatines bendroves ir socialinės ekonomikos įmones)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Bendras visų dalyvių skaičius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112 202,00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1 991,00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bedarbiai, įskaitant ilgalaikius bedarbius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110 211,00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57 532,00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52 679,00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dirbantieji, įskaitant savarankiškai dirbančius asmenis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jaunesni nei 25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110 211,00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57 532,00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52 679,00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 kurie yra bedarbiai, įskaitant ilgalaikius bedarbius, arba 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pradinį (ISCED 1) arba žemesnį vidurinį išsilavinimą (ISCED 2)</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110 211,00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57 532,00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52 679,00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vidurinį (ISCED 3) išsilavinimą arba išsilavinimą po vidurinės mokyklos (ISCED 4)</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aukštąjį išsilavinimą (ISCED 5–8)</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 ir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vienišų suaugusių asmenų namų ūkiuose,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migrantai, užsienio kilmės dalyviai, mažumos (įskaitant marginalias bendruomenes, pavyzdžiui, romus)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neįgalieji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kiti palankių sąlygų neturintys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benamiai ar patiriantys su būstu susijusią atskirtį</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iš kaimo vietovių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CO20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ar nevyriausybinių organizacijų visiškai ar iš dalies įgyvendintų projektų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tvariam moterų dalyvavimui ir pažangai darbo rinkoje,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viešajam administravimui ar viešosioms paslaugoms nacionaliniu, regioniniu ar vietos lygmenimis,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paramą gavusių labai mažų, mažųjų ir vidutinių įmonių (įskaitant kooperatines bendroves ir socialinės ekonomikos įmones)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Bendras visų dalyvių skaičius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110 211,00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8E0BD9" w:rsidRPr="005551F3" w:rsidTr="008E0BD9">
        <w:tc>
          <w:tcPr>
            <w:tcW w:w="2793"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793"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Mokyklos nebaigiančių asmenų skaičiaus mažinimas ir mokyklos nebaigimo prevencija, taip pat lygių galimybių gauti kokybišką ikimokyklinį, pradinį ir vidurinį išsilavinimą, įskaitant grįžimui į švietimo ir mokymo procesą skirtus mokymosi būdus (formalųjį, neformalųjį mokymąsi ir savišvietą), užtikrinimas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914</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Mokyklos, kuriose gavus pagal veiksmų programą ESF finansavimą ugdymo kokybei gerinti įdiegtos mokinių kompetencijų vertinimo ar įsivertinimo sistemos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360,00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915</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Švietimo įstaigų darbuotojai, kurie dalyvavo ESF veiklose, skirtose mokytis pagal neformaliojo švietimo programas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11 100,00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1 064,00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0,10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1 064,00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916</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Mokiniai, kuriems pagal veiksmų programą ESF lėšomis buvo suteikta švietimo pagalba</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4 000,00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3 625,00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0,91</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3 625,00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914</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Mokyklos, kuriose gavus pagal veiksmų programą ESF finansavimą ugdymo kokybei gerinti įdiegtos mokinių kompetencijų vertinimo ar įsivertinimo sistemos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915</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Švietimo įstaigų darbuotojai, kurie dalyvavo ESF veiklose, skirtose mokytis pagal neformaliojo švietimo programas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916</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Mokiniai, kuriems pagal veiksmų programą ESF lėšomis buvo suteikta švietimo pagalba</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lastRenderedPageBreak/>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Aukštojo ir lygiaverčio lygmens mokslo kokybės, veiksmingumo ir prieinamumo didinimas siekiant didinti dalyvaujančių asmenų skaičių ir gerinti rezultatus, visų pirma atsižvelgiant į nepalankias sąlygas turinčių asmenų grupes</w:t>
            </w:r>
          </w:p>
        </w:tc>
      </w:tr>
    </w:tbl>
    <w:p w:rsidR="008E0BD9" w:rsidRPr="00D000B9" w:rsidRDefault="008E0BD9" w:rsidP="008E0BD9">
      <w:pPr>
        <w:ind w:left="113" w:hanging="113"/>
        <w:rPr>
          <w:sz w:val="20"/>
          <w:szCs w:val="20"/>
          <w:lang w:val="lt-LT"/>
        </w:rPr>
      </w:pPr>
    </w:p>
    <w:p w:rsidR="008E0BD9" w:rsidRPr="00D000B9" w:rsidRDefault="008E0BD9" w:rsidP="008E0BD9">
      <w:pPr>
        <w:keepNext/>
        <w:rPr>
          <w:lang w:val="lt-LT"/>
        </w:rPr>
      </w:pPr>
      <w:r w:rsidRPr="00D000B9">
        <w:rPr>
          <w:noProof/>
          <w:lang w:val="lt-LT"/>
        </w:rPr>
        <w:t xml:space="preserve">2A </w:t>
      </w:r>
      <w:proofErr w:type="gramStart"/>
      <w:r w:rsidRPr="00D000B9">
        <w:rPr>
          <w:noProof/>
          <w:lang w:val="lt-LT"/>
        </w:rPr>
        <w:t>lentelė.</w:t>
      </w:r>
      <w:r w:rsidRPr="00D000B9">
        <w:rPr>
          <w:lang w:val="lt-LT"/>
        </w:rPr>
        <w:t xml:space="preserve"> : </w:t>
      </w:r>
      <w:proofErr w:type="gramEnd"/>
      <w:r w:rsidRPr="00D000B9">
        <w:rPr>
          <w:noProof/>
          <w:lang w:val="lt-LT"/>
        </w:rPr>
        <w:t>ESF bendrieji rezultato rodikliai (pagal prioritetinę kryptį, investavimo prioritetą ir regionų kategoriją). Duomenys apie visus bendruosius ESF rodiklius (su siektinomis reikšmėmis ir be jų) pateikiami suskirstyti pagal lytį. Techninės paramos prioritetinės krypties atveju pateikiami tik tie bendrieji rodikliai, kuriems nustatytos siektinos reikšmės.</w:t>
      </w:r>
    </w:p>
    <w:p w:rsidR="008E0BD9" w:rsidRPr="00D000B9" w:rsidRDefault="008E0BD9" w:rsidP="008E0BD9">
      <w:pPr>
        <w:keepNext/>
        <w:rPr>
          <w:sz w:val="20"/>
          <w:szCs w:val="20"/>
          <w:lang w:val="lt-LT"/>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559" w:type="dxa"/>
            <w:shd w:val="clear" w:color="auto" w:fill="auto"/>
          </w:tcPr>
          <w:p w:rsidR="008E0BD9" w:rsidRPr="00D000B9" w:rsidRDefault="008E0BD9" w:rsidP="008E0BD9">
            <w:pPr>
              <w:rPr>
                <w:b/>
                <w:sz w:val="12"/>
                <w:szCs w:val="12"/>
                <w:lang w:val="lt-LT"/>
              </w:rPr>
            </w:pPr>
            <w:r w:rsidRPr="00D000B9">
              <w:rPr>
                <w:b/>
                <w:noProof/>
                <w:sz w:val="12"/>
                <w:szCs w:val="12"/>
                <w:lang w:val="lt-LT"/>
              </w:rPr>
              <w:t>Bendrasis produkto rodiklis, naudotas nustatant siektiną reikšmę</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Pradinės ir siektinos reikšmės matavimo vienetas</w:t>
            </w:r>
          </w:p>
        </w:tc>
        <w:tc>
          <w:tcPr>
            <w:tcW w:w="2552"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551"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497"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1683"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1559" w:type="dxa"/>
            <w:shd w:val="clear" w:color="auto" w:fill="auto"/>
          </w:tcPr>
          <w:p w:rsidR="008E0BD9" w:rsidRPr="00D000B9" w:rsidRDefault="008E0BD9" w:rsidP="008E0BD9">
            <w:pPr>
              <w:rPr>
                <w:b/>
                <w:sz w:val="12"/>
                <w:szCs w:val="12"/>
                <w:lang w:val="lt-LT"/>
              </w:rPr>
            </w:pPr>
          </w:p>
        </w:tc>
        <w:tc>
          <w:tcPr>
            <w:tcW w:w="850" w:type="dxa"/>
            <w:shd w:val="clear" w:color="auto" w:fill="auto"/>
          </w:tcPr>
          <w:p w:rsidR="008E0BD9" w:rsidRPr="00D000B9" w:rsidRDefault="008E0BD9" w:rsidP="008E0BD9">
            <w:pPr>
              <w:rPr>
                <w:b/>
                <w:sz w:val="12"/>
                <w:szCs w:val="12"/>
                <w:lang w:val="lt-LT"/>
              </w:rPr>
            </w:pP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796"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4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37,00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11,00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24,00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84,00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38,00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46,00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37,00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84,00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80,00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79,00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41,00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13,00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28,00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26,00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32,00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14,00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18,00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dalyviai, kurių padėtis darbo rinkoje pagerėjo šešių mėnesių </w:t>
            </w:r>
            <w:r w:rsidRPr="00D000B9">
              <w:rPr>
                <w:noProof/>
                <w:sz w:val="12"/>
                <w:szCs w:val="12"/>
                <w:lang w:val="lt-LT"/>
              </w:rPr>
              <w:lastRenderedPageBreak/>
              <w:t>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tbl>
      <w:tblPr>
        <w:tblW w:w="8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1"/>
        <w:gridCol w:w="841"/>
        <w:gridCol w:w="843"/>
      </w:tblGrid>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2016</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2015</w:t>
            </w:r>
          </w:p>
        </w:tc>
        <w:tc>
          <w:tcPr>
            <w:tcW w:w="1684"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2014</w:t>
            </w:r>
          </w:p>
        </w:tc>
      </w:tr>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1,00</w:t>
            </w:r>
          </w:p>
        </w:tc>
        <w:tc>
          <w:tcPr>
            <w:tcW w:w="841" w:type="dxa"/>
          </w:tcPr>
          <w:p w:rsidR="008E0BD9" w:rsidRPr="00D000B9" w:rsidRDefault="008E0BD9" w:rsidP="008E0BD9">
            <w:pPr>
              <w:jc w:val="right"/>
              <w:rPr>
                <w:sz w:val="12"/>
                <w:szCs w:val="12"/>
                <w:lang w:val="lt-LT"/>
              </w:rPr>
            </w:pPr>
            <w:r w:rsidRPr="00D000B9">
              <w:rPr>
                <w:noProof/>
                <w:sz w:val="12"/>
                <w:szCs w:val="12"/>
                <w:lang w:val="lt-LT"/>
              </w:rPr>
              <w:t>2,00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8,00</w:t>
            </w:r>
          </w:p>
        </w:tc>
        <w:tc>
          <w:tcPr>
            <w:tcW w:w="841" w:type="dxa"/>
          </w:tcPr>
          <w:p w:rsidR="008E0BD9" w:rsidRPr="00D000B9" w:rsidRDefault="008E0BD9" w:rsidP="008E0BD9">
            <w:pPr>
              <w:jc w:val="right"/>
              <w:rPr>
                <w:sz w:val="12"/>
                <w:szCs w:val="12"/>
                <w:lang w:val="lt-LT"/>
              </w:rPr>
            </w:pPr>
            <w:r w:rsidRPr="00D000B9">
              <w:rPr>
                <w:noProof/>
                <w:sz w:val="12"/>
                <w:szCs w:val="12"/>
                <w:lang w:val="lt-LT"/>
              </w:rPr>
              <w:t>9,00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1,00</w:t>
            </w:r>
          </w:p>
        </w:tc>
        <w:tc>
          <w:tcPr>
            <w:tcW w:w="841" w:type="dxa"/>
          </w:tcPr>
          <w:p w:rsidR="008E0BD9" w:rsidRPr="00D000B9" w:rsidRDefault="008E0BD9" w:rsidP="008E0BD9">
            <w:pPr>
              <w:jc w:val="right"/>
              <w:rPr>
                <w:sz w:val="12"/>
                <w:szCs w:val="12"/>
                <w:lang w:val="lt-LT"/>
              </w:rPr>
            </w:pPr>
            <w:r w:rsidRPr="00D000B9">
              <w:rPr>
                <w:noProof/>
                <w:sz w:val="12"/>
                <w:szCs w:val="12"/>
                <w:lang w:val="lt-LT"/>
              </w:rPr>
              <w:t>1,00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3,00</w:t>
            </w:r>
          </w:p>
        </w:tc>
        <w:tc>
          <w:tcPr>
            <w:tcW w:w="841" w:type="dxa"/>
          </w:tcPr>
          <w:p w:rsidR="008E0BD9" w:rsidRPr="00D000B9" w:rsidRDefault="008E0BD9" w:rsidP="008E0BD9">
            <w:pPr>
              <w:jc w:val="right"/>
              <w:rPr>
                <w:sz w:val="12"/>
                <w:szCs w:val="12"/>
                <w:lang w:val="lt-LT"/>
              </w:rPr>
            </w:pPr>
            <w:r w:rsidRPr="00D000B9">
              <w:rPr>
                <w:noProof/>
                <w:sz w:val="12"/>
                <w:szCs w:val="12"/>
                <w:lang w:val="lt-LT"/>
              </w:rPr>
              <w:t>2,00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12,00</w:t>
            </w:r>
          </w:p>
        </w:tc>
        <w:tc>
          <w:tcPr>
            <w:tcW w:w="841" w:type="dxa"/>
          </w:tcPr>
          <w:p w:rsidR="008E0BD9" w:rsidRPr="00D000B9" w:rsidRDefault="008E0BD9" w:rsidP="008E0BD9">
            <w:pPr>
              <w:jc w:val="right"/>
              <w:rPr>
                <w:sz w:val="12"/>
                <w:szCs w:val="12"/>
                <w:lang w:val="lt-LT"/>
              </w:rPr>
            </w:pPr>
            <w:r w:rsidRPr="00D000B9">
              <w:rPr>
                <w:noProof/>
                <w:sz w:val="12"/>
                <w:szCs w:val="12"/>
                <w:lang w:val="lt-LT"/>
              </w:rPr>
              <w:t>11,00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dalyviai, kurių padėtis darbo rinkoje pagerėjo šešių mėnesių </w:t>
            </w:r>
            <w:r w:rsidRPr="00D000B9">
              <w:rPr>
                <w:noProof/>
                <w:sz w:val="12"/>
                <w:szCs w:val="12"/>
                <w:lang w:val="lt-LT"/>
              </w:rPr>
              <w:lastRenderedPageBreak/>
              <w:t>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Aukštojo ir lygiaverčio lygmens mokslo kokybės, veiksmingumo ir prieinamumo didinimas siekiant didinti dalyvaujančių asmenų skaičių ir gerinti rezultatus, visų pirma atsižvelgiant į nepalankias sąlygas turinčių asmenų grupes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920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Aukštųjų mokyklų, kurioms pagal veiksmų programą ESF lėšomis buvo atliktas išorinis vertinimas,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27,90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13,95%</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13,95%</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921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Asmenų, kurie po dalyvavimo ESF veiklose baigė doktorantūros studijas,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85,00%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102,16</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86,84%</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86,84%</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918</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Studentų, kurie pagal veiksmų programą ESF lėšomis bent dalį studijų laikotarpio mokėsi užsienio aukštosiose mokyklose,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2,25%</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54,67</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1,23%</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1,23%</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919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Studentų, pagal veiksmų programą ESF lėšomis atlikusių praktiką įmonėse ir organizacijose,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4,80%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70,83</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3,40%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3,40%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920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Aukštųjų mokyklų, kurioms pagal veiksmų programą ESF lėšomis buvo atliktas išorinis vertinimas,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8,89%</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8,89%</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921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Asmenų, kurie po dalyvavimo ESF veiklose baigė doktorantūros studijas,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918</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Studentų, kurie pagal veiksmų programą ESF lėšomis bent dalį studijų laikotarpio mokėsi užsienio aukštosiose mokyklose,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919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Studentų, pagal veiksmų programą ESF lėšomis atlikusių praktiką įmonėse ir organizacijose,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920</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Aukštųjų mokyklų, kurioms pagal veiksmų programą ESF lėšomis buvo atliktas išorinis vertinimas,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921</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Asmenų, kurie po dalyvavimo ESF veiklose baigė doktorantūros studijas,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918</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Studentų, kurie pagal veiksmų programą ESF lėšomis bent dalį studijų laikotarpio mokėsi užsienio aukštosiose mokyklose,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919</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Studentų, pagal veiksmų programą ESF lėšomis atlikusių praktiką įmonėse ir </w:t>
            </w:r>
            <w:r w:rsidRPr="00D000B9">
              <w:rPr>
                <w:noProof/>
                <w:sz w:val="10"/>
                <w:szCs w:val="10"/>
                <w:lang w:val="lt-LT"/>
              </w:rPr>
              <w:lastRenderedPageBreak/>
              <w:t>organizacijose,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Aukštojo ir lygiaverčio lygmens mokslo kokybės, veiksmingumo ir prieinamumo didinimas siekiant didinti dalyvaujančių asmenų skaičių ir gerinti rezultatus, visų pirma atsižvelgiant į nepalankias sąlygas turinčių asmenų grupes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 xml:space="preserve">4A </w:t>
      </w:r>
      <w:proofErr w:type="gramStart"/>
      <w:r w:rsidRPr="00D000B9">
        <w:rPr>
          <w:b w:val="0"/>
          <w:noProof/>
          <w:lang w:val="lt-LT"/>
        </w:rPr>
        <w:t>lentelė.</w:t>
      </w:r>
      <w:r w:rsidRPr="00D000B9">
        <w:rPr>
          <w:b w:val="0"/>
          <w:lang w:val="lt-LT"/>
        </w:rPr>
        <w:t xml:space="preserve"> : </w:t>
      </w:r>
      <w:proofErr w:type="gramEnd"/>
      <w:r w:rsidRPr="00D000B9">
        <w:rPr>
          <w:b w:val="0"/>
          <w:noProof/>
          <w:lang w:val="lt-LT"/>
        </w:rPr>
        <w:t>Bendrieji produkto rodikliai ESF ir JUI atveju</w:t>
      </w:r>
    </w:p>
    <w:p w:rsidR="008E0BD9" w:rsidRPr="00D000B9" w:rsidRDefault="008E0BD9" w:rsidP="008E0BD9">
      <w:pPr>
        <w:rPr>
          <w:lang w:val="lt-LT"/>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987"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416"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730"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30"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p>
        </w:tc>
        <w:tc>
          <w:tcPr>
            <w:tcW w:w="1987" w:type="dxa"/>
            <w:shd w:val="clear" w:color="auto" w:fill="auto"/>
          </w:tcPr>
          <w:p w:rsidR="008E0BD9" w:rsidRPr="00D000B9" w:rsidRDefault="008E0BD9" w:rsidP="008E0BD9">
            <w:pPr>
              <w:rPr>
                <w:b/>
                <w:sz w:val="12"/>
                <w:szCs w:val="12"/>
                <w:lang w:val="lt-LT"/>
              </w:rPr>
            </w:pPr>
          </w:p>
        </w:tc>
        <w:tc>
          <w:tcPr>
            <w:tcW w:w="1416" w:type="dxa"/>
            <w:shd w:val="clear" w:color="auto" w:fill="auto"/>
          </w:tcPr>
          <w:p w:rsidR="008E0BD9" w:rsidRPr="00D000B9" w:rsidRDefault="008E0BD9" w:rsidP="008E0BD9">
            <w:pPr>
              <w:rPr>
                <w:b/>
                <w:sz w:val="12"/>
                <w:szCs w:val="12"/>
                <w:lang w:val="lt-LT"/>
              </w:rPr>
            </w:pP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666,00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611,00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576,00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ilgalaikiai bedarbiai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35,00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5 215,00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4 350,00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865,00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5 096,00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4 294,00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802,00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dirbantieji, įskaitant savarankiškai dirbančius asmenis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1 976,00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628,00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1 348,00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769,00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273,00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496,00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jaunesni nei 25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1 275,00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473,00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802,00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1 139,00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416,00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723,00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167,00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92,00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pradinį (ISCED 1) arba žemesnį vidurinį išsilavinimą (ISCED 2)</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vidurinį (ISCED 3) išsilavinimą arba išsilavinimą po vidurinės mokyklos (ISCED 4)</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1 364,00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540,00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824,00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1 252,00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484,00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768,00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aukštąjį išsilavinimą (ISCED 5–8)</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2 147,00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694,00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1 453,00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885,00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317,00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568,00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CO12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 ir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vienišų suaugusių asmenų namų ūkiuose,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migrantai, užsienio kilmės dalyviai, mažumos (įskaitant marginalias bendruomenes, pavyzdžiui, romus)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166,00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neįgalieji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756,00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338,00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418,00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737,00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331,00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406,00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kiti palankių sąlygų neturintys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benamiai ar patiriantys su būstu susijusią atskirtį</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iš kaimo vietovių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socialinių partnerių ar nevyriausybinių organizacijų visiškai ar iš dalies įgyvendintų projektų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tvariam moterų dalyvavimui ir pažangai darbo rinkoje,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viešajam administravimui ar viešosioms paslaugoms nacionaliniu, regioniniu ar vietos lygmenimis,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paramą gavusių labai mažų, mažųjų ir vidutinių įmonių (įskaitant kooperatines bendroves ir socialinės ekonomikos įmones)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Bendras visų dalyvių skaičius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27 857,00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26 476,00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bedarbiai, įskaitant ilgalaikius bedarbius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0" w:type="dxa"/>
          </w:tcPr>
          <w:p w:rsidR="008E0BD9" w:rsidRPr="00D000B9" w:rsidRDefault="008E0BD9" w:rsidP="008E0BD9">
            <w:pPr>
              <w:jc w:val="right"/>
              <w:rPr>
                <w:sz w:val="10"/>
                <w:szCs w:val="10"/>
                <w:lang w:val="lt-LT"/>
              </w:rPr>
            </w:pPr>
            <w:r w:rsidRPr="00D000B9">
              <w:rPr>
                <w:noProof/>
                <w:sz w:val="10"/>
                <w:szCs w:val="10"/>
                <w:lang w:val="lt-LT"/>
              </w:rPr>
              <w:t>20,00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909" w:type="dxa"/>
          </w:tcPr>
          <w:p w:rsidR="008E0BD9" w:rsidRPr="00D000B9" w:rsidRDefault="008E0BD9" w:rsidP="008E0BD9">
            <w:pPr>
              <w:jc w:val="right"/>
              <w:rPr>
                <w:sz w:val="10"/>
                <w:szCs w:val="10"/>
                <w:lang w:val="lt-LT"/>
              </w:rPr>
            </w:pPr>
            <w:r w:rsidRPr="00D000B9">
              <w:rPr>
                <w:noProof/>
                <w:sz w:val="10"/>
                <w:szCs w:val="10"/>
                <w:lang w:val="lt-LT"/>
              </w:rPr>
              <w:t>33,00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19,00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0" w:type="dxa"/>
          </w:tcPr>
          <w:p w:rsidR="008E0BD9" w:rsidRPr="00D000B9" w:rsidRDefault="008E0BD9" w:rsidP="008E0BD9">
            <w:pPr>
              <w:jc w:val="right"/>
              <w:rPr>
                <w:sz w:val="10"/>
                <w:szCs w:val="10"/>
                <w:lang w:val="lt-LT"/>
              </w:rPr>
            </w:pPr>
            <w:r w:rsidRPr="00D000B9">
              <w:rPr>
                <w:noProof/>
                <w:sz w:val="10"/>
                <w:szCs w:val="10"/>
                <w:lang w:val="lt-LT"/>
              </w:rPr>
              <w:t>11,00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6,00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16,00</w:t>
            </w:r>
          </w:p>
        </w:tc>
        <w:tc>
          <w:tcPr>
            <w:tcW w:w="900" w:type="dxa"/>
          </w:tcPr>
          <w:p w:rsidR="008E0BD9" w:rsidRPr="00D000B9" w:rsidRDefault="008E0BD9" w:rsidP="008E0BD9">
            <w:pPr>
              <w:jc w:val="right"/>
              <w:rPr>
                <w:sz w:val="10"/>
                <w:szCs w:val="10"/>
                <w:lang w:val="lt-LT"/>
              </w:rPr>
            </w:pPr>
            <w:r w:rsidRPr="00D000B9">
              <w:rPr>
                <w:noProof/>
                <w:sz w:val="10"/>
                <w:szCs w:val="10"/>
                <w:lang w:val="lt-LT"/>
              </w:rPr>
              <w:t>88,00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47,00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5,00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dirbantieji, įskaitant savarankiškai dirbančius asmenis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834,00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204,00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630,00</w:t>
            </w:r>
          </w:p>
        </w:tc>
        <w:tc>
          <w:tcPr>
            <w:tcW w:w="900" w:type="dxa"/>
          </w:tcPr>
          <w:p w:rsidR="008E0BD9" w:rsidRPr="00D000B9" w:rsidRDefault="008E0BD9" w:rsidP="008E0BD9">
            <w:pPr>
              <w:jc w:val="right"/>
              <w:rPr>
                <w:sz w:val="10"/>
                <w:szCs w:val="10"/>
                <w:lang w:val="lt-LT"/>
              </w:rPr>
            </w:pPr>
            <w:r w:rsidRPr="00D000B9">
              <w:rPr>
                <w:noProof/>
                <w:sz w:val="10"/>
                <w:szCs w:val="10"/>
                <w:lang w:val="lt-LT"/>
              </w:rPr>
              <w:t>201,00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85,00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116,00</w:t>
            </w:r>
          </w:p>
        </w:tc>
        <w:tc>
          <w:tcPr>
            <w:tcW w:w="909" w:type="dxa"/>
          </w:tcPr>
          <w:p w:rsidR="008E0BD9" w:rsidRPr="00D000B9" w:rsidRDefault="008E0BD9" w:rsidP="008E0BD9">
            <w:pPr>
              <w:jc w:val="right"/>
              <w:rPr>
                <w:sz w:val="10"/>
                <w:szCs w:val="10"/>
                <w:lang w:val="lt-LT"/>
              </w:rPr>
            </w:pPr>
            <w:r w:rsidRPr="00D000B9">
              <w:rPr>
                <w:noProof/>
                <w:sz w:val="10"/>
                <w:szCs w:val="10"/>
                <w:lang w:val="lt-LT"/>
              </w:rPr>
              <w:t>172,00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66,00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106,00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jaunesni nei 25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37,00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14,00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23,00</w:t>
            </w:r>
          </w:p>
        </w:tc>
        <w:tc>
          <w:tcPr>
            <w:tcW w:w="900" w:type="dxa"/>
          </w:tcPr>
          <w:p w:rsidR="008E0BD9" w:rsidRPr="00D000B9" w:rsidRDefault="008E0BD9" w:rsidP="008E0BD9">
            <w:pPr>
              <w:jc w:val="right"/>
              <w:rPr>
                <w:sz w:val="10"/>
                <w:szCs w:val="10"/>
                <w:lang w:val="lt-LT"/>
              </w:rPr>
            </w:pPr>
            <w:r w:rsidRPr="00D000B9">
              <w:rPr>
                <w:noProof/>
                <w:sz w:val="10"/>
                <w:szCs w:val="10"/>
                <w:lang w:val="lt-LT"/>
              </w:rPr>
              <w:t>92,00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52,00</w:t>
            </w:r>
          </w:p>
        </w:tc>
        <w:tc>
          <w:tcPr>
            <w:tcW w:w="909" w:type="dxa"/>
          </w:tcPr>
          <w:p w:rsidR="008E0BD9" w:rsidRPr="00D000B9" w:rsidRDefault="008E0BD9" w:rsidP="008E0BD9">
            <w:pPr>
              <w:jc w:val="right"/>
              <w:rPr>
                <w:sz w:val="10"/>
                <w:szCs w:val="10"/>
                <w:lang w:val="lt-LT"/>
              </w:rPr>
            </w:pPr>
            <w:r w:rsidRPr="00D000B9">
              <w:rPr>
                <w:noProof/>
                <w:sz w:val="10"/>
                <w:szCs w:val="10"/>
                <w:lang w:val="lt-LT"/>
              </w:rPr>
              <w:t>7,00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156,00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56,00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100,00</w:t>
            </w:r>
          </w:p>
        </w:tc>
        <w:tc>
          <w:tcPr>
            <w:tcW w:w="900" w:type="dxa"/>
          </w:tcPr>
          <w:p w:rsidR="008E0BD9" w:rsidRPr="00D000B9" w:rsidRDefault="008E0BD9" w:rsidP="008E0BD9">
            <w:pPr>
              <w:jc w:val="right"/>
              <w:rPr>
                <w:sz w:val="10"/>
                <w:szCs w:val="10"/>
                <w:lang w:val="lt-LT"/>
              </w:rPr>
            </w:pPr>
            <w:r w:rsidRPr="00D000B9">
              <w:rPr>
                <w:noProof/>
                <w:sz w:val="10"/>
                <w:szCs w:val="10"/>
                <w:lang w:val="lt-LT"/>
              </w:rPr>
              <w:t>13,00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6,00</w:t>
            </w:r>
          </w:p>
        </w:tc>
        <w:tc>
          <w:tcPr>
            <w:tcW w:w="909" w:type="dxa"/>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 kurie yra bedarbiai, įskaitant ilgalaikius bedarbius, arba 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pradinį (ISCED 1) arba žemesnį vidurinį išsilavinimą (ISCED 2)</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vidurinį (ISCED 3) išsilavinimą arba išsilavinimą po vidurinės mokyklos (ISCED 4)</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11,00</w:t>
            </w:r>
          </w:p>
        </w:tc>
        <w:tc>
          <w:tcPr>
            <w:tcW w:w="900" w:type="dxa"/>
          </w:tcPr>
          <w:p w:rsidR="008E0BD9" w:rsidRPr="00D000B9" w:rsidRDefault="008E0BD9" w:rsidP="008E0BD9">
            <w:pPr>
              <w:jc w:val="right"/>
              <w:rPr>
                <w:sz w:val="10"/>
                <w:szCs w:val="10"/>
                <w:lang w:val="lt-LT"/>
              </w:rPr>
            </w:pPr>
            <w:r w:rsidRPr="00D000B9">
              <w:rPr>
                <w:noProof/>
                <w:sz w:val="10"/>
                <w:szCs w:val="10"/>
                <w:lang w:val="lt-LT"/>
              </w:rPr>
              <w:t>94,00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49,00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45,00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aukštąjį išsilavinimą (ISCED 5–8)</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843,00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210,00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633,00</w:t>
            </w:r>
          </w:p>
        </w:tc>
        <w:tc>
          <w:tcPr>
            <w:tcW w:w="900" w:type="dxa"/>
          </w:tcPr>
          <w:p w:rsidR="008E0BD9" w:rsidRPr="00D000B9" w:rsidRDefault="008E0BD9" w:rsidP="008E0BD9">
            <w:pPr>
              <w:jc w:val="right"/>
              <w:rPr>
                <w:sz w:val="10"/>
                <w:szCs w:val="10"/>
                <w:lang w:val="lt-LT"/>
              </w:rPr>
            </w:pPr>
            <w:r w:rsidRPr="00D000B9">
              <w:rPr>
                <w:noProof/>
                <w:sz w:val="10"/>
                <w:szCs w:val="10"/>
                <w:lang w:val="lt-LT"/>
              </w:rPr>
              <w:t>214,00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87,00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127,00</w:t>
            </w:r>
          </w:p>
        </w:tc>
        <w:tc>
          <w:tcPr>
            <w:tcW w:w="909" w:type="dxa"/>
          </w:tcPr>
          <w:p w:rsidR="008E0BD9" w:rsidRPr="00D000B9" w:rsidRDefault="008E0BD9" w:rsidP="008E0BD9">
            <w:pPr>
              <w:jc w:val="right"/>
              <w:rPr>
                <w:sz w:val="10"/>
                <w:szCs w:val="10"/>
                <w:lang w:val="lt-LT"/>
              </w:rPr>
            </w:pPr>
            <w:r w:rsidRPr="00D000B9">
              <w:rPr>
                <w:noProof/>
                <w:sz w:val="10"/>
                <w:szCs w:val="10"/>
                <w:lang w:val="lt-LT"/>
              </w:rPr>
              <w:t>205,00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80,00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125,00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9" w:type="dxa"/>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 ir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9" w:type="dxa"/>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vienišų suaugusių asmenų namų ūkiuose,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migrantai, užsienio kilmės dalyviai, mažumos (įskaitant marginalias bendruomenes, pavyzdžiui, romus)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131,00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62,00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69,00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neįgalieji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w:t>
            </w:r>
          </w:p>
        </w:tc>
        <w:tc>
          <w:tcPr>
            <w:tcW w:w="900" w:type="dxa"/>
          </w:tcPr>
          <w:p w:rsidR="008E0BD9" w:rsidRPr="00D000B9" w:rsidRDefault="008E0BD9" w:rsidP="008E0BD9">
            <w:pPr>
              <w:jc w:val="right"/>
              <w:rPr>
                <w:sz w:val="10"/>
                <w:szCs w:val="10"/>
                <w:lang w:val="lt-LT"/>
              </w:rPr>
            </w:pPr>
            <w:r w:rsidRPr="00D000B9">
              <w:rPr>
                <w:noProof/>
                <w:sz w:val="10"/>
                <w:szCs w:val="10"/>
                <w:lang w:val="lt-LT"/>
              </w:rPr>
              <w:t>8,00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kiti palankių sąlygų neturintys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9,00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w:t>
            </w:r>
          </w:p>
        </w:tc>
        <w:tc>
          <w:tcPr>
            <w:tcW w:w="900" w:type="dxa"/>
          </w:tcPr>
          <w:p w:rsidR="008E0BD9" w:rsidRPr="00D000B9" w:rsidRDefault="008E0BD9" w:rsidP="008E0BD9">
            <w:pPr>
              <w:jc w:val="right"/>
              <w:rPr>
                <w:sz w:val="10"/>
                <w:szCs w:val="10"/>
                <w:lang w:val="lt-LT"/>
              </w:rPr>
            </w:pPr>
            <w:r w:rsidRPr="00D000B9">
              <w:rPr>
                <w:noProof/>
                <w:sz w:val="10"/>
                <w:szCs w:val="10"/>
                <w:lang w:val="lt-LT"/>
              </w:rPr>
              <w:t>94,00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49,00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45,00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benamiai ar patiriantys su būstu susijusią atskirtį</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iš kaimo vietovių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CO20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ar nevyriausybinių organizacijų visiškai ar iš dalies įgyvendintų projektų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tvariam moterų dalyvavimui ir pažangai darbo rinkoje,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viešajam administravimui ar viešosioms paslaugoms nacionaliniu, regioniniu ar vietos lygmenimis,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paramą gavusių labai mažų, mažųjų ir vidutinių įmonių (įskaitant kooperatines bendroves ir socialinės ekonomikos įmones)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Bendras visų dalyvių skaičius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867,00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309,00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205,00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8E0BD9" w:rsidRPr="005551F3" w:rsidTr="008E0BD9">
        <w:tc>
          <w:tcPr>
            <w:tcW w:w="2793"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793"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Aukštojo ir lygiaverčio lygmens mokslo kokybės, veiksmingumo ir prieinamumo didinimas siekiant didinti dalyvaujančių asmenų skaičių ir gerinti rezultatus, visų pirma atsižvelgiant į nepalankias sąlygas turinčių asmenų grupes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922</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Studentai, kurie pagal veiksmų programą ESF lėšomis bent dalį studijų laikotarpio mokėsi užsienio aukštosiose mokyklose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3 600,00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375,00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0,10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375,00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924</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Studentai, kurie pagal veiksmų programą ESF lėšomis atliko praktiką įmonėse ir organizacijose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5 000,00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303,00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0,06</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303,00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925</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Socialiai jautrių, socialinės atskirties ir mažai atstovaujamų grupių studentai, kuriems buvo skirta tikslinė išmoka studijų prieinamumui gerinti</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1 136,00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1,14</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206,00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926</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Dėstytojai, kurie dalyvavo ESF veiklose, skirtose mokytis pagal neformaliojo švietimo programas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27,00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0,03</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27,00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927</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Pagal veiksmų programą  ESF lėšomis sukurti ar atnaujinti stebėsenos įrankiai</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12,00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928</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Aukštosios mokyklos, kurioms pagal veiksmų programą ESF lėšomis atliktas išorinis vertinimas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23,00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6,00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0,26</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2,00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929</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Į mokslo ir studijų institucijas panaudojant ESF investicijas pritraukti tyrėjai iš užsienio</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600,00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930</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Į užsienį panaudojant ESF investicijas tobulinti profesinių žinių išvykę tyrėjai</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1 100,00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89,00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0,08</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30,00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931</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Asmenys, kurie dalyvavo ESF veiklose, skirtose doktorantūrai</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380,00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374,00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0,98</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76,00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932</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Tyrėjai, kurie dalyvavo ESF veiklose, skirtose mokytis pagal neformaliojo švietimo programas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2 200,00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134,00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0,06</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111,00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933</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Mokymosi visą gyvenimą sistemos institucijų administracijos darbuotojai, kurie dalyvavo ESF veiklose, skirtose mokytis pagal neformaliojo švietimo programas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863,00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4,32</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303,00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934</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Įgyvendinti MTEP projektai</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80,00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922</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Studentai, kurie pagal veiksmų programą ESF lėšomis bent dalį studijų laikotarpio mokėsi užsienio aukštosiose mokyklose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924</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Studentai, kurie pagal veiksmų programą ESF lėšomis atliko praktiką įmonėse ir organizacijose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925</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Socialiai jautrių, socialinės atskirties ir mažai atstovaujamų grupių studentai, kuriems buvo skirta tikslinė išmoka studijų prieinamumui gerinti</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930,00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926</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Dėstytojai, kurie dalyvavo ESF veiklose, skirtose mokytis pagal neformaliojo švietimo programas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927</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Pagal veiksmų programą  ESF lėšomis sukurti ar atnaujinti stebėsenos įrankiai</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928</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Aukštosios mokyklos, kurioms pagal veiksmų programą ESF lėšomis atliktas išorinis vertinimas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929</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Į mokslo ir studijų institucijas panaudojant ESF investicijas pritraukti tyrėjai iš užsienio</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930</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Į užsienį panaudojant ESF investicijas tobulinti profesinių žinių išvykę tyrėjai</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59,00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931</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Asmenys, kurie dalyvavo ESF veiklose, skirtose doktorantūrai</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298,00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932</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Tyrėjai, kurie dalyvavo ESF veiklose, skirtose mokytis pagal neformaliojo švietimo programas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23,00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933</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Mokymosi visą gyvenimą sistemos institucijų administracijos darbuotojai, kurie dalyvavo ESF veiklose, skirtose </w:t>
            </w:r>
            <w:r w:rsidRPr="00D000B9">
              <w:rPr>
                <w:noProof/>
                <w:sz w:val="10"/>
                <w:szCs w:val="10"/>
                <w:lang w:val="lt-LT"/>
              </w:rPr>
              <w:lastRenderedPageBreak/>
              <w:t>mokytis pagal neformaliojo švietimo programas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560,00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934</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Įgyvendinti MTEP projektai</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Vienodų galimybių formaliai, neformaliai ir savarankiškai mokytis visą gyvenimą suteikimas visoms amžiaus grupėms, darbuotojų žinių, įgūdžių ir kompetencijos ugdymas ir lanksčių mokymosi būdų, be kita ko, pasitelkiant profesinį orientavimą ir įgytos kompetencijos pripažinimą, skatinimas</w:t>
            </w:r>
          </w:p>
        </w:tc>
      </w:tr>
    </w:tbl>
    <w:p w:rsidR="008E0BD9" w:rsidRPr="00D000B9" w:rsidRDefault="008E0BD9" w:rsidP="008E0BD9">
      <w:pPr>
        <w:ind w:left="113" w:hanging="113"/>
        <w:rPr>
          <w:sz w:val="20"/>
          <w:szCs w:val="20"/>
          <w:lang w:val="lt-LT"/>
        </w:rPr>
      </w:pPr>
    </w:p>
    <w:p w:rsidR="008E0BD9" w:rsidRPr="00D000B9" w:rsidRDefault="008E0BD9" w:rsidP="008E0BD9">
      <w:pPr>
        <w:keepNext/>
        <w:rPr>
          <w:lang w:val="lt-LT"/>
        </w:rPr>
      </w:pPr>
      <w:r w:rsidRPr="00D000B9">
        <w:rPr>
          <w:noProof/>
          <w:lang w:val="lt-LT"/>
        </w:rPr>
        <w:t xml:space="preserve">2A </w:t>
      </w:r>
      <w:proofErr w:type="gramStart"/>
      <w:r w:rsidRPr="00D000B9">
        <w:rPr>
          <w:noProof/>
          <w:lang w:val="lt-LT"/>
        </w:rPr>
        <w:t>lentelė.</w:t>
      </w:r>
      <w:r w:rsidRPr="00D000B9">
        <w:rPr>
          <w:lang w:val="lt-LT"/>
        </w:rPr>
        <w:t xml:space="preserve"> : </w:t>
      </w:r>
      <w:proofErr w:type="gramEnd"/>
      <w:r w:rsidRPr="00D000B9">
        <w:rPr>
          <w:noProof/>
          <w:lang w:val="lt-LT"/>
        </w:rPr>
        <w:t>ESF bendrieji rezultato rodikliai (pagal prioritetinę kryptį, investavimo prioritetą ir regionų kategoriją). Duomenys apie visus bendruosius ESF rodiklius (su siektinomis reikšmėmis ir be jų) pateikiami suskirstyti pagal lytį. Techninės paramos prioritetinės krypties atveju pateikiami tik tie bendrieji rodikliai, kuriems nustatytos siektinos reikšmės.</w:t>
      </w:r>
    </w:p>
    <w:p w:rsidR="008E0BD9" w:rsidRPr="00D000B9" w:rsidRDefault="008E0BD9" w:rsidP="008E0BD9">
      <w:pPr>
        <w:keepNext/>
        <w:rPr>
          <w:sz w:val="20"/>
          <w:szCs w:val="20"/>
          <w:lang w:val="lt-LT"/>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559" w:type="dxa"/>
            <w:shd w:val="clear" w:color="auto" w:fill="auto"/>
          </w:tcPr>
          <w:p w:rsidR="008E0BD9" w:rsidRPr="00D000B9" w:rsidRDefault="008E0BD9" w:rsidP="008E0BD9">
            <w:pPr>
              <w:rPr>
                <w:b/>
                <w:sz w:val="12"/>
                <w:szCs w:val="12"/>
                <w:lang w:val="lt-LT"/>
              </w:rPr>
            </w:pPr>
            <w:r w:rsidRPr="00D000B9">
              <w:rPr>
                <w:b/>
                <w:noProof/>
                <w:sz w:val="12"/>
                <w:szCs w:val="12"/>
                <w:lang w:val="lt-LT"/>
              </w:rPr>
              <w:t>Bendrasis produkto rodiklis, naudotas nustatant siektiną reikšmę</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Pradinės ir siektinos reikšmės matavimo vienetas</w:t>
            </w:r>
          </w:p>
        </w:tc>
        <w:tc>
          <w:tcPr>
            <w:tcW w:w="2552"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551"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497"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1683"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1559" w:type="dxa"/>
            <w:shd w:val="clear" w:color="auto" w:fill="auto"/>
          </w:tcPr>
          <w:p w:rsidR="008E0BD9" w:rsidRPr="00D000B9" w:rsidRDefault="008E0BD9" w:rsidP="008E0BD9">
            <w:pPr>
              <w:rPr>
                <w:b/>
                <w:sz w:val="12"/>
                <w:szCs w:val="12"/>
                <w:lang w:val="lt-LT"/>
              </w:rPr>
            </w:pPr>
          </w:p>
        </w:tc>
        <w:tc>
          <w:tcPr>
            <w:tcW w:w="850" w:type="dxa"/>
            <w:shd w:val="clear" w:color="auto" w:fill="auto"/>
          </w:tcPr>
          <w:p w:rsidR="008E0BD9" w:rsidRPr="00D000B9" w:rsidRDefault="008E0BD9" w:rsidP="008E0BD9">
            <w:pPr>
              <w:rPr>
                <w:b/>
                <w:sz w:val="12"/>
                <w:szCs w:val="12"/>
                <w:lang w:val="lt-LT"/>
              </w:rPr>
            </w:pP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796"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4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2 640,00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931,00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1 709,00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931,00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1 709,00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56,00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53,00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53,00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kurių padėtis darbo rinkoje pagerėjo šešių mėnesių 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tbl>
      <w:tblPr>
        <w:tblW w:w="8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1"/>
        <w:gridCol w:w="841"/>
        <w:gridCol w:w="843"/>
      </w:tblGrid>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2016</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2015</w:t>
            </w:r>
          </w:p>
        </w:tc>
        <w:tc>
          <w:tcPr>
            <w:tcW w:w="1684"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2014</w:t>
            </w:r>
          </w:p>
        </w:tc>
      </w:tr>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kurių padėtis darbo rinkoje pagerėjo šešių mėnesių 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Vienodų galimybių formaliai, neformaliai ir savarankiškai mokytis visą gyvenimą suteikimas visoms amžiaus grupėms, darbuotojų žinių, įgūdžių ir kompetencijos ugdymas ir lanksčių mokymosi būdų, be kita ko, pasitelkiant profesinį orientavimą ir įgytos kompetencijos pripažinimą, skatinimas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933</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Mokinių, kurie mokėsi pagal veiksmų programą ESF lėšomis parengtas arba atnaujintas modulines profesinio mokymo programas,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0,47%</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934</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Mokinių, kurie pagal veiksmų programą ESF lėšomis baigę profesinio mokymo programos dalį darbo vietoje, įgijo kvalifikaciją,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80,00%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935</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Mokinių, kurie mokosi pagal profesinio mokymo programas, kurios pagal veiksmų programą ESF lėšomis buvo įvertintos išoriniu vertinimu,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55,00%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936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Asmenų, kurie įgijo valstybės pripažįstamą kvalifikaciją po dalyvavimo ESF veiklose,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80,00%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937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Sėkmingai mokymus baigusių asmenų, kurie taiko įgytas </w:t>
            </w:r>
            <w:r w:rsidRPr="00D000B9">
              <w:rPr>
                <w:noProof/>
                <w:sz w:val="10"/>
                <w:szCs w:val="10"/>
                <w:lang w:val="lt-LT"/>
              </w:rPr>
              <w:lastRenderedPageBreak/>
              <w:t>žinias darbe, dalis praėjus ne mažiau kaip 6 mėn., bet ne daugiau kaip 24 mėn. po dalyvavimo ESF veiklose</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Skaičius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Skaičius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85,00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p>
        </w:tc>
        <w:tc>
          <w:tcPr>
            <w:tcW w:w="808"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933</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Mokinių, kurie mokėsi pagal veiksmų programą ESF lėšomis parengtas arba atnaujintas modulines profesinio mokymo programas,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934</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Mokinių, kurie pagal veiksmų programą ESF lėšomis baigę profesinio mokymo programos dalį darbo vietoje, įgijo kvalifikaciją,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935</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Mokinių, kurie mokosi pagal profesinio mokymo programas, kurios pagal veiksmų programą ESF lėšomis buvo įvertintos išoriniu vertinimu,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936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Asmenų, kurie įgijo valstybės pripažįstamą kvalifikaciją po dalyvavimo ESF veiklose,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937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Sėkmingai mokymus baigusių asmenų, kurie taiko įgytas žinias darbe, dalis </w:t>
            </w:r>
            <w:r w:rsidRPr="00D000B9">
              <w:rPr>
                <w:noProof/>
                <w:sz w:val="10"/>
                <w:szCs w:val="10"/>
                <w:lang w:val="lt-LT"/>
              </w:rPr>
              <w:lastRenderedPageBreak/>
              <w:t>praėjus ne mažiau kaip 6 mėn., bet ne daugiau kaip 24 mėn. po dalyvavimo ESF veiklose</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933</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Mokinių, kurie mokėsi pagal veiksmų programą ESF lėšomis parengtas arba atnaujintas modulines profesinio mokymo programas,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934</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Mokinių, kurie pagal veiksmų programą ESF lėšomis baigę profesinio mokymo programos dalį darbo vietoje, įgijo kvalifikaciją,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935</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Mokinių, kurie mokosi pagal profesinio mokymo programas, kurios pagal veiksmų programą ESF lėšomis buvo įvertintos išoriniu vertinimu,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936</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Asmenų, kurie įgijo valstybės pripažįstamą kvalifikaciją po dalyvavimo ESF veiklose,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937</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Sėkmingai mokymus baigusių asmenų, kurie taiko įgytas žinias darbe, dalis praėjus ne mažiau kaip 6 mėn., bet ne daugiau kaip 24 mėn. po dalyvavimo ESF </w:t>
            </w:r>
            <w:r w:rsidRPr="00D000B9">
              <w:rPr>
                <w:noProof/>
                <w:sz w:val="10"/>
                <w:szCs w:val="10"/>
                <w:lang w:val="lt-LT"/>
              </w:rPr>
              <w:lastRenderedPageBreak/>
              <w:t>veiklose</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p>
        </w:tc>
        <w:tc>
          <w:tcPr>
            <w:tcW w:w="806" w:type="dxa"/>
            <w:shd w:val="clear" w:color="auto" w:fill="auto"/>
          </w:tcPr>
          <w:p w:rsidR="008E0BD9" w:rsidRPr="00D000B9" w:rsidRDefault="008E0BD9" w:rsidP="008E0BD9">
            <w:pPr>
              <w:jc w:val="right"/>
              <w:rPr>
                <w:sz w:val="10"/>
                <w:szCs w:val="10"/>
                <w:lang w:val="lt-LT"/>
              </w:rPr>
            </w:pP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p>
        </w:tc>
        <w:tc>
          <w:tcPr>
            <w:tcW w:w="798" w:type="dxa"/>
            <w:shd w:val="clear" w:color="auto" w:fill="auto"/>
          </w:tcPr>
          <w:p w:rsidR="008E0BD9" w:rsidRPr="00D000B9" w:rsidRDefault="008E0BD9" w:rsidP="008E0BD9">
            <w:pPr>
              <w:jc w:val="right"/>
              <w:rPr>
                <w:sz w:val="10"/>
                <w:szCs w:val="10"/>
                <w:lang w:val="lt-LT"/>
              </w:rPr>
            </w:pP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Vienodų galimybių formaliai, neformaliai ir savarankiškai mokytis visą gyvenimą suteikimas visoms amžiaus grupėms, darbuotojų žinių, įgūdžių ir kompetencijos ugdymas ir lanksčių mokymosi būdų, be kita ko, pasitelkiant profesinį orientavimą ir įgytos kompetencijos pripažinimą, skatinimas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 xml:space="preserve">4A </w:t>
      </w:r>
      <w:proofErr w:type="gramStart"/>
      <w:r w:rsidRPr="00D000B9">
        <w:rPr>
          <w:b w:val="0"/>
          <w:noProof/>
          <w:lang w:val="lt-LT"/>
        </w:rPr>
        <w:t>lentelė.</w:t>
      </w:r>
      <w:r w:rsidRPr="00D000B9">
        <w:rPr>
          <w:b w:val="0"/>
          <w:lang w:val="lt-LT"/>
        </w:rPr>
        <w:t xml:space="preserve"> : </w:t>
      </w:r>
      <w:proofErr w:type="gramEnd"/>
      <w:r w:rsidRPr="00D000B9">
        <w:rPr>
          <w:b w:val="0"/>
          <w:noProof/>
          <w:lang w:val="lt-LT"/>
        </w:rPr>
        <w:t>Bendrieji produkto rodikliai ESF ir JUI atveju</w:t>
      </w:r>
    </w:p>
    <w:p w:rsidR="008E0BD9" w:rsidRPr="00D000B9" w:rsidRDefault="008E0BD9" w:rsidP="008E0BD9">
      <w:pPr>
        <w:rPr>
          <w:lang w:val="lt-LT"/>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987"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416"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730"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30"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p>
        </w:tc>
        <w:tc>
          <w:tcPr>
            <w:tcW w:w="1987" w:type="dxa"/>
            <w:shd w:val="clear" w:color="auto" w:fill="auto"/>
          </w:tcPr>
          <w:p w:rsidR="008E0BD9" w:rsidRPr="00D000B9" w:rsidRDefault="008E0BD9" w:rsidP="008E0BD9">
            <w:pPr>
              <w:rPr>
                <w:b/>
                <w:sz w:val="12"/>
                <w:szCs w:val="12"/>
                <w:lang w:val="lt-LT"/>
              </w:rPr>
            </w:pPr>
          </w:p>
        </w:tc>
        <w:tc>
          <w:tcPr>
            <w:tcW w:w="1416" w:type="dxa"/>
            <w:shd w:val="clear" w:color="auto" w:fill="auto"/>
          </w:tcPr>
          <w:p w:rsidR="008E0BD9" w:rsidRPr="00D000B9" w:rsidRDefault="008E0BD9" w:rsidP="008E0BD9">
            <w:pPr>
              <w:rPr>
                <w:b/>
                <w:sz w:val="12"/>
                <w:szCs w:val="12"/>
                <w:lang w:val="lt-LT"/>
              </w:rPr>
            </w:pP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ilgalaikiai bedarbiai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17,00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dirbantieji, įskaitant savarankiškai dirbančius asmenis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10 674,00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4 960,00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5 714,00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7 796,00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3 619,00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4 177,00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jaunesni nei 25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1 928,00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950,00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978,00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1 312,00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680,00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632,00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1 027,00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426,00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858,00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339,00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519,00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8,00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pradinį (ISCED 1) arba žemesnį vidurinį išsilavinimą (ISCED 2)</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315,00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179,00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136,00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224,00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134,00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90,00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vidurinį (ISCED 3) išsilavinimą arba išsilavinimą po vidurinės mokyklos (ISCED 4)</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4 100,00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2 138,00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1 962,00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2 969,00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1 559,00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1 410,00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aukštąjį išsilavinimą (ISCED 5–8)</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6 373,00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2 662,00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3 711,00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4 718,00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1 946,00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2 772,00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CO12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 ir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12,00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vienišų suaugusių asmenų namų ūkiuose,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91,00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85,00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migrantai, užsienio kilmės dalyviai, mažumos (įskaitant marginalias bendruomenes, pavyzdžiui, romus)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neįgalieji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25,00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23,00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kiti palankių sąlygų neturintys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11,00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6,00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benamiai ar patiriantys su būstu susijusią atskirtį</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iš kaimo vietovių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socialinių partnerių ar nevyriausybinių organizacijų visiškai ar iš dalies įgyvendintų projektų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tvariam moterų dalyvavimui ir pažangai darbo rinkoje,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viešajam administravimui ar viešosioms paslaugoms nacionaliniu, regioniniu ar vietos lygmenimis,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paramą gavusių labai mažų, mažųjų ir vidutinių įmonių (įskaitant kooperatines bendroves ir socialinės ekonomikos įmones)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Bendras visų dalyvių skaičius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10 803,00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7 917,00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bedarbiai, įskaitant ilgalaikius bedarbius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7,00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dirbantieji, įskaitant savarankiškai dirbančius asmenis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2 878,00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1 341,00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1 537,00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jaunesni nei 25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616,00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270,00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346,00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168,00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87,00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81,00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 kurie yra bedarbiai, įskaitant ilgalaikius bedarbius, arba 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pradinį (ISCED 1) arba žemesnį vidurinį išsilavinimą (ISCED 2)</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91,00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45,00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46,00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vidurinį (ISCED 3) išsilavinimą arba išsilavinimą po vidurinės mokyklos (ISCED 4)</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1 131,00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579,00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552,00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aukštąjį išsilavinimą (ISCED 5–8)</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1 655,00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716,00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939,00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2,00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 ir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vienišų suaugusių asmenų namų ūkiuose,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18,00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18,00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migrantai, užsienio kilmės dalyviai, mažumos (įskaitant marginalias bendruomenes, pavyzdžiui, romus)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neįgalieji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7,00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kiti palankių sąlygų neturintys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3,00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benamiai ar patiriantys su būstu susijusią atskirtį</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iš kaimo vietovių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CO20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ar nevyriausybinių organizacijų visiškai ar iš dalies įgyvendintų projektų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tvariam moterų dalyvavimui ir pažangai darbo rinkoje,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viešajam administravimui ar viešosioms paslaugoms nacionaliniu, regioniniu ar vietos lygmenimis,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paramą gavusių labai mažų, mažųjų ir vidutinių įmonių (įskaitant kooperatines bendroves ir socialinės ekonomikos įmones)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Bendras visų dalyvių skaičius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2 885,00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8E0BD9" w:rsidRPr="005551F3" w:rsidTr="008E0BD9">
        <w:tc>
          <w:tcPr>
            <w:tcW w:w="2793"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09</w:t>
            </w:r>
            <w:r w:rsidRPr="00D000B9">
              <w:rPr>
                <w:sz w:val="20"/>
                <w:szCs w:val="20"/>
                <w:lang w:val="lt-LT"/>
              </w:rPr>
              <w:t xml:space="preserve"> - </w:t>
            </w:r>
            <w:r w:rsidRPr="00D000B9">
              <w:rPr>
                <w:noProof/>
                <w:sz w:val="20"/>
                <w:szCs w:val="20"/>
                <w:lang w:val="lt-LT"/>
              </w:rPr>
              <w:t>VISUOMENĖS ŠVIETIMAS IR ŽMOGIŠKŲJŲ IŠTEKLIŲ POTENCIALO DIDINIMAS</w:t>
            </w:r>
          </w:p>
        </w:tc>
      </w:tr>
      <w:tr w:rsidR="008E0BD9" w:rsidRPr="005551F3" w:rsidTr="008E0BD9">
        <w:tc>
          <w:tcPr>
            <w:tcW w:w="2793"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10iii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Vienodų galimybių formaliai, neformaliai ir savarankiškai mokytis visą gyvenimą suteikimas visoms amžiaus grupėms, darbuotojų žinių, įgūdžių ir kompetencijos ugdymas ir lanksčių mokymosi būdų, be kita ko, pasitelkiant profesinį orientavimą ir įgytos kompetencijos pripažinimą, skatinimas</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935</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Pagal veiksmų programą ESF lėšomis sukurtos naujos arba atnaujintos modulinės profesinio mokymo programos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120,00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4,00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0,03</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4,00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940</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Profesinio mokymo ir neformalaus suaugusiųjų švietimo programos, kuriose buvo įdiegtos interaktyvios elektroninės mokymosi priemonės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180,00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941</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Mokiniai, kurie mokėsi pagal veiksmų programą ESF lėšomis parengtas arba atnaujintas modulines profesinio mokymo programas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17 900,00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942</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Švietimo įstaigų darbuotojai, kurie dalyvavo ESF veiklose, skirtose mokytis pagal neformaliojo švietimo programas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5 400,00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571,00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0,11</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571,00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943</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Asmenys, kurie dalyvavo ESF veiklose, skirtose mokytis pagal formaliojo švietimo programas ar modulius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5 500,00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944</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Asmenys, kurie dalyvavo ESF veiklose, skirtose mokytis pagal neformaliojo švietimo programas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15 000,00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516,00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0,03</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516,00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945</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Apmokyti investicijas gavusių labai mažų, mažų ir vidutinių įmonių darbuotojai</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19 500,00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1 831,00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0,09</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1 831,00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946</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Atnaujintos žmogiškųjų išteklių stebėsenos, prognozavimo ir plėtros sistemos dalys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947</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Mokiniai, kurie pagal veiksmų programą ESF lėšomis profesinio mokymo programos dalį mokėsi </w:t>
            </w:r>
            <w:r w:rsidRPr="00D000B9">
              <w:rPr>
                <w:noProof/>
                <w:sz w:val="10"/>
                <w:szCs w:val="10"/>
                <w:lang w:val="lt-LT"/>
              </w:rPr>
              <w:lastRenderedPageBreak/>
              <w:t>darbo vietoje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10 000,00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948</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Profesinio mokymo programos, kurios pagal veiksmų programą ESF lėšomis buvo įvertintos išoriniu vertinimu</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949</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Asmenys, dalyvavę ESF veiklose, skirtose ugdymui karjerai</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40 000,00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952</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Dirbantieji, kurie dalyvavo ESF mokymuose, suteikiančiuose kvalifikaciją arba kompetenciją</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65 000,00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7 494,00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0,12</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5 528,00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935</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Pagal veiksmų programą ESF lėšomis sukurtos naujos arba atnaujintos modulinės profesinio mokymo programos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940</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Profesinio mokymo ir neformalaus suaugusiųjų švietimo programos, kuriose buvo įdiegtos interaktyvios elektroninės mokymosi priemonės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941</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Mokiniai, kurie mokėsi pagal veiksmų programą ESF lėšomis parengtas arba atnaujintas modulines profesinio mokymo programas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942</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Švietimo įstaigų darbuotojai, kurie dalyvavo ESF veiklose, skirtose mokytis pagal neformaliojo švietimo programas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943</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Asmenys, kurie dalyvavo ESF veiklose, skirtose mokytis pagal formaliojo švietimo programas ar modulius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944</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Asmenys, kurie dalyvavo ESF veiklose, skirtose mokytis pagal neformaliojo švietimo programas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945</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Apmokyti investicijas gavusių labai mažų, mažų ir vidutinių įmonių darbuotojai</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946</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Atnaujintos žmogiškųjų išteklių stebėsenos, prognozavimo ir plėtros sistemos dalys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947</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Mokiniai, kurie pagal veiksmų programą ESF lėšomis profesinio mokymo programos dalį mokėsi darbo vietoje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948</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Profesinio mokymo programos, kurios pagal veiksmų programą ESF lėšomis buvo įvertintos išoriniu vertinimu</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949</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Asmenys, dalyvavę ESF veiklose, skirtose ugdymui karjerai</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952</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Dirbantieji, kurie dalyvavo ESF mokymuose, suteikiančiuose kvalifikaciją arba kompetenciją</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1 966,00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w:t>
            </w:r>
            <w:r w:rsidRPr="00D000B9">
              <w:rPr>
                <w:sz w:val="20"/>
                <w:szCs w:val="20"/>
                <w:lang w:val="lt-LT"/>
              </w:rPr>
              <w:t xml:space="preserve"> - </w:t>
            </w:r>
            <w:r w:rsidRPr="00D000B9">
              <w:rPr>
                <w:noProof/>
                <w:sz w:val="20"/>
                <w:szCs w:val="20"/>
                <w:lang w:val="lt-LT"/>
              </w:rPr>
              <w:t>VISUOMENĖS POREIKIUS ATITINKANTIS IR PAŽANGUS VIEŠASIS VALDYMAS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11i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Investavimas į institucinius gebėjimus ir viešojo administravimo įstaigų bei viešųjų tarnybų veiksmingumą nacionaliniu, regioniniu ir vietos lygmenimis siekiant reformų, geresnio reglamentavimo ir gero valdymo</w:t>
            </w:r>
          </w:p>
        </w:tc>
      </w:tr>
    </w:tbl>
    <w:p w:rsidR="008E0BD9" w:rsidRPr="00D000B9" w:rsidRDefault="008E0BD9" w:rsidP="008E0BD9">
      <w:pPr>
        <w:ind w:left="113" w:hanging="113"/>
        <w:rPr>
          <w:sz w:val="20"/>
          <w:szCs w:val="20"/>
          <w:lang w:val="lt-LT"/>
        </w:rPr>
      </w:pPr>
    </w:p>
    <w:p w:rsidR="008E0BD9" w:rsidRPr="00D000B9" w:rsidRDefault="008E0BD9" w:rsidP="008E0BD9">
      <w:pPr>
        <w:keepNext/>
        <w:rPr>
          <w:lang w:val="lt-LT"/>
        </w:rPr>
      </w:pPr>
      <w:r w:rsidRPr="00D000B9">
        <w:rPr>
          <w:noProof/>
          <w:lang w:val="lt-LT"/>
        </w:rPr>
        <w:t xml:space="preserve">2A </w:t>
      </w:r>
      <w:proofErr w:type="gramStart"/>
      <w:r w:rsidRPr="00D000B9">
        <w:rPr>
          <w:noProof/>
          <w:lang w:val="lt-LT"/>
        </w:rPr>
        <w:t>lentelė.</w:t>
      </w:r>
      <w:r w:rsidRPr="00D000B9">
        <w:rPr>
          <w:lang w:val="lt-LT"/>
        </w:rPr>
        <w:t xml:space="preserve"> : </w:t>
      </w:r>
      <w:proofErr w:type="gramEnd"/>
      <w:r w:rsidRPr="00D000B9">
        <w:rPr>
          <w:noProof/>
          <w:lang w:val="lt-LT"/>
        </w:rPr>
        <w:t>ESF bendrieji rezultato rodikliai (pagal prioritetinę kryptį, investavimo prioritetą ir regionų kategoriją). Duomenys apie visus bendruosius ESF rodiklius (su siektinomis reikšmėmis ir be jų) pateikiami suskirstyti pagal lytį. Techninės paramos prioritetinės krypties atveju pateikiami tik tie bendrieji rodikliai, kuriems nustatytos siektinos reikšmės.</w:t>
      </w:r>
    </w:p>
    <w:p w:rsidR="008E0BD9" w:rsidRPr="00D000B9" w:rsidRDefault="008E0BD9" w:rsidP="008E0BD9">
      <w:pPr>
        <w:keepNext/>
        <w:rPr>
          <w:sz w:val="20"/>
          <w:szCs w:val="20"/>
          <w:lang w:val="lt-LT"/>
        </w:rPr>
      </w:pP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1560"/>
        <w:gridCol w:w="1134"/>
        <w:gridCol w:w="1559"/>
        <w:gridCol w:w="850"/>
        <w:gridCol w:w="851"/>
        <w:gridCol w:w="850"/>
        <w:gridCol w:w="851"/>
        <w:gridCol w:w="850"/>
        <w:gridCol w:w="851"/>
        <w:gridCol w:w="850"/>
        <w:gridCol w:w="851"/>
        <w:gridCol w:w="850"/>
        <w:gridCol w:w="796"/>
        <w:gridCol w:w="840"/>
        <w:gridCol w:w="843"/>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559" w:type="dxa"/>
            <w:shd w:val="clear" w:color="auto" w:fill="auto"/>
          </w:tcPr>
          <w:p w:rsidR="008E0BD9" w:rsidRPr="00D000B9" w:rsidRDefault="008E0BD9" w:rsidP="008E0BD9">
            <w:pPr>
              <w:rPr>
                <w:b/>
                <w:sz w:val="12"/>
                <w:szCs w:val="12"/>
                <w:lang w:val="lt-LT"/>
              </w:rPr>
            </w:pPr>
            <w:r w:rsidRPr="00D000B9">
              <w:rPr>
                <w:b/>
                <w:noProof/>
                <w:sz w:val="12"/>
                <w:szCs w:val="12"/>
                <w:lang w:val="lt-LT"/>
              </w:rPr>
              <w:t>Bendrasis produkto rodiklis, naudotas nustatant siektiną reikšmę</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Pradinės ir siektinos reikšmės matavimo vienetas</w:t>
            </w:r>
          </w:p>
        </w:tc>
        <w:tc>
          <w:tcPr>
            <w:tcW w:w="2552"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551"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497"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1683"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1559" w:type="dxa"/>
            <w:shd w:val="clear" w:color="auto" w:fill="auto"/>
          </w:tcPr>
          <w:p w:rsidR="008E0BD9" w:rsidRPr="00D000B9" w:rsidRDefault="008E0BD9" w:rsidP="008E0BD9">
            <w:pPr>
              <w:rPr>
                <w:b/>
                <w:sz w:val="12"/>
                <w:szCs w:val="12"/>
                <w:lang w:val="lt-LT"/>
              </w:rPr>
            </w:pPr>
          </w:p>
        </w:tc>
        <w:tc>
          <w:tcPr>
            <w:tcW w:w="850" w:type="dxa"/>
            <w:shd w:val="clear" w:color="auto" w:fill="auto"/>
          </w:tcPr>
          <w:p w:rsidR="008E0BD9" w:rsidRPr="00D000B9" w:rsidRDefault="008E0BD9" w:rsidP="008E0BD9">
            <w:pPr>
              <w:rPr>
                <w:b/>
                <w:sz w:val="12"/>
                <w:szCs w:val="12"/>
                <w:lang w:val="lt-LT"/>
              </w:rPr>
            </w:pP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85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796"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84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1 183,00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372,00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811,00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372,00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811,00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52,00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15,00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37,00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15,00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37,00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dalyviai, kurių padėtis darbo rinkoje pagerėjo šešių mėnesių </w:t>
            </w:r>
            <w:r w:rsidRPr="00D000B9">
              <w:rPr>
                <w:noProof/>
                <w:sz w:val="12"/>
                <w:szCs w:val="12"/>
                <w:lang w:val="lt-LT"/>
              </w:rPr>
              <w:lastRenderedPageBreak/>
              <w:t>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1559" w:type="dxa"/>
            <w:shd w:val="clear" w:color="auto" w:fill="auto"/>
          </w:tcPr>
          <w:p w:rsidR="008E0BD9" w:rsidRPr="00D000B9" w:rsidRDefault="008E0BD9" w:rsidP="008E0BD9">
            <w:pPr>
              <w:rPr>
                <w:sz w:val="12"/>
                <w:szCs w:val="12"/>
                <w:lang w:val="lt-LT"/>
              </w:rPr>
            </w:pPr>
            <w:r w:rsidRPr="00D000B9">
              <w:rPr>
                <w:sz w:val="12"/>
                <w:szCs w:val="12"/>
                <w:lang w:val="lt-LT"/>
              </w:rPr>
              <w:t xml:space="preserve"> </w:t>
            </w:r>
          </w:p>
        </w:tc>
        <w:tc>
          <w:tcPr>
            <w:tcW w:w="850" w:type="dxa"/>
            <w:shd w:val="clear" w:color="auto" w:fill="auto"/>
          </w:tcPr>
          <w:p w:rsidR="008E0BD9" w:rsidRPr="00D000B9" w:rsidRDefault="008E0BD9" w:rsidP="008E0BD9">
            <w:pPr>
              <w:jc w:val="center"/>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51" w:type="dxa"/>
            <w:shd w:val="clear" w:color="auto" w:fill="auto"/>
          </w:tcPr>
          <w:p w:rsidR="008E0BD9" w:rsidRPr="00D000B9" w:rsidRDefault="008E0BD9" w:rsidP="008E0BD9">
            <w:pPr>
              <w:jc w:val="right"/>
              <w:rPr>
                <w:sz w:val="12"/>
                <w:szCs w:val="12"/>
                <w:lang w:val="lt-LT"/>
              </w:rPr>
            </w:pPr>
          </w:p>
        </w:tc>
        <w:tc>
          <w:tcPr>
            <w:tcW w:w="850" w:type="dxa"/>
            <w:shd w:val="clear" w:color="auto" w:fill="auto"/>
          </w:tcPr>
          <w:p w:rsidR="008E0BD9" w:rsidRPr="00D000B9" w:rsidRDefault="008E0BD9" w:rsidP="008E0BD9">
            <w:pPr>
              <w:jc w:val="right"/>
              <w:rPr>
                <w:sz w:val="12"/>
                <w:szCs w:val="12"/>
                <w:lang w:val="lt-LT"/>
              </w:rPr>
            </w:pPr>
          </w:p>
        </w:tc>
        <w:tc>
          <w:tcPr>
            <w:tcW w:w="796" w:type="dxa"/>
            <w:shd w:val="clear" w:color="auto" w:fill="auto"/>
          </w:tcPr>
          <w:p w:rsidR="008E0BD9" w:rsidRPr="00D000B9" w:rsidRDefault="008E0BD9" w:rsidP="008E0BD9">
            <w:pPr>
              <w:jc w:val="right"/>
              <w:rPr>
                <w:sz w:val="12"/>
                <w:szCs w:val="12"/>
                <w:lang w:val="lt-LT"/>
              </w:rPr>
            </w:pPr>
          </w:p>
        </w:tc>
        <w:tc>
          <w:tcPr>
            <w:tcW w:w="84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tbl>
      <w:tblPr>
        <w:tblW w:w="8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5"/>
        <w:gridCol w:w="1560"/>
        <w:gridCol w:w="1134"/>
        <w:gridCol w:w="841"/>
        <w:gridCol w:w="841"/>
        <w:gridCol w:w="841"/>
        <w:gridCol w:w="841"/>
        <w:gridCol w:w="841"/>
        <w:gridCol w:w="843"/>
      </w:tblGrid>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560"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2016</w:t>
            </w:r>
          </w:p>
        </w:tc>
        <w:tc>
          <w:tcPr>
            <w:tcW w:w="1682" w:type="dxa"/>
            <w:gridSpan w:val="2"/>
          </w:tcPr>
          <w:p w:rsidR="008E0BD9" w:rsidRPr="00D000B9" w:rsidRDefault="008E0BD9" w:rsidP="008E0BD9">
            <w:pPr>
              <w:jc w:val="center"/>
              <w:rPr>
                <w:b/>
                <w:sz w:val="12"/>
                <w:szCs w:val="12"/>
                <w:lang w:val="lt-LT"/>
              </w:rPr>
            </w:pPr>
            <w:r w:rsidRPr="00D000B9">
              <w:rPr>
                <w:b/>
                <w:sz w:val="12"/>
                <w:szCs w:val="12"/>
                <w:lang w:val="lt-LT"/>
              </w:rPr>
              <w:t>2015</w:t>
            </w:r>
          </w:p>
        </w:tc>
        <w:tc>
          <w:tcPr>
            <w:tcW w:w="1684" w:type="dxa"/>
            <w:gridSpan w:val="2"/>
            <w:shd w:val="clear" w:color="auto" w:fill="auto"/>
          </w:tcPr>
          <w:p w:rsidR="008E0BD9" w:rsidRPr="00D000B9" w:rsidRDefault="008E0BD9" w:rsidP="008E0BD9">
            <w:pPr>
              <w:jc w:val="center"/>
              <w:rPr>
                <w:b/>
                <w:sz w:val="12"/>
                <w:szCs w:val="12"/>
                <w:lang w:val="lt-LT"/>
              </w:rPr>
            </w:pPr>
            <w:r w:rsidRPr="00D000B9">
              <w:rPr>
                <w:b/>
                <w:sz w:val="12"/>
                <w:szCs w:val="12"/>
                <w:lang w:val="lt-LT"/>
              </w:rPr>
              <w:t>2014</w:t>
            </w:r>
          </w:p>
        </w:tc>
      </w:tr>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p>
        </w:tc>
        <w:tc>
          <w:tcPr>
            <w:tcW w:w="1560" w:type="dxa"/>
            <w:shd w:val="clear" w:color="auto" w:fill="auto"/>
          </w:tcPr>
          <w:p w:rsidR="008E0BD9" w:rsidRPr="00D000B9" w:rsidRDefault="008E0BD9" w:rsidP="008E0BD9">
            <w:pPr>
              <w:rPr>
                <w:b/>
                <w:sz w:val="12"/>
                <w:szCs w:val="12"/>
                <w:lang w:val="lt-LT"/>
              </w:rPr>
            </w:pPr>
          </w:p>
        </w:tc>
        <w:tc>
          <w:tcPr>
            <w:tcW w:w="1134" w:type="dxa"/>
            <w:shd w:val="clear" w:color="auto" w:fill="auto"/>
          </w:tcPr>
          <w:p w:rsidR="008E0BD9" w:rsidRPr="00D000B9" w:rsidRDefault="008E0BD9" w:rsidP="008E0BD9">
            <w:pPr>
              <w:rPr>
                <w:b/>
                <w:sz w:val="12"/>
                <w:szCs w:val="12"/>
                <w:lang w:val="lt-LT"/>
              </w:rPr>
            </w:pP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Vyrai</w:t>
            </w:r>
          </w:p>
        </w:tc>
        <w:tc>
          <w:tcPr>
            <w:tcW w:w="841" w:type="dxa"/>
          </w:tcPr>
          <w:p w:rsidR="008E0BD9" w:rsidRPr="00D000B9" w:rsidRDefault="008E0BD9" w:rsidP="008E0BD9">
            <w:pPr>
              <w:jc w:val="center"/>
              <w:rPr>
                <w:b/>
                <w:sz w:val="12"/>
                <w:szCs w:val="12"/>
                <w:lang w:val="lt-LT"/>
              </w:rPr>
            </w:pPr>
            <w:r w:rsidRPr="00D000B9">
              <w:rPr>
                <w:b/>
                <w:noProof/>
                <w:sz w:val="12"/>
                <w:szCs w:val="12"/>
                <w:lang w:val="lt-LT"/>
              </w:rPr>
              <w:t>Moterys</w:t>
            </w:r>
          </w:p>
        </w:tc>
        <w:tc>
          <w:tcPr>
            <w:tcW w:w="84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843"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CR01</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 kurie baigę dalyvavimą pradėjo ieškoti darbo</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CR02</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mokytis</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CR03</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įgijo kvalifikaciją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CR04</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CR05</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pradėjo ieškoti darbo, pradėjo mokytis, įgijo kvalifikaciją,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CR06</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CR07</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dalyviai, kurių padėtis darbo rinkoje pagerėjo šešių mėnesių </w:t>
            </w:r>
            <w:r w:rsidRPr="00D000B9">
              <w:rPr>
                <w:noProof/>
                <w:sz w:val="12"/>
                <w:szCs w:val="12"/>
                <w:lang w:val="lt-LT"/>
              </w:rPr>
              <w:lastRenderedPageBreak/>
              <w:t>laikotarpiu baigus dalyvavimą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CR08</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r w:rsidR="008E0BD9" w:rsidRPr="00D000B9" w:rsidTr="008E0BD9">
        <w:tc>
          <w:tcPr>
            <w:tcW w:w="515" w:type="dxa"/>
            <w:shd w:val="clear" w:color="auto" w:fill="auto"/>
          </w:tcPr>
          <w:p w:rsidR="008E0BD9" w:rsidRPr="00D000B9" w:rsidRDefault="008E0BD9" w:rsidP="008E0BD9">
            <w:pPr>
              <w:rPr>
                <w:sz w:val="12"/>
                <w:szCs w:val="12"/>
                <w:lang w:val="lt-LT"/>
              </w:rPr>
            </w:pPr>
            <w:r w:rsidRPr="00D000B9">
              <w:rPr>
                <w:noProof/>
                <w:sz w:val="12"/>
                <w:szCs w:val="12"/>
                <w:lang w:val="lt-LT"/>
              </w:rPr>
              <w:t>CR09</w:t>
            </w:r>
          </w:p>
        </w:tc>
        <w:tc>
          <w:tcPr>
            <w:tcW w:w="1560" w:type="dxa"/>
            <w:shd w:val="clear" w:color="auto" w:fill="auto"/>
          </w:tcPr>
          <w:p w:rsidR="008E0BD9" w:rsidRPr="00D000B9" w:rsidRDefault="008E0BD9" w:rsidP="008E0BD9">
            <w:pPr>
              <w:rPr>
                <w:sz w:val="12"/>
                <w:szCs w:val="12"/>
                <w:lang w:val="lt-LT"/>
              </w:rPr>
            </w:pPr>
            <w:r w:rsidRPr="00D000B9">
              <w:rPr>
                <w:noProof/>
                <w:sz w:val="12"/>
                <w:szCs w:val="12"/>
                <w:lang w:val="lt-LT"/>
              </w:rPr>
              <w:t>palankių sąlygų neturintys dalyviai, kurie baigę dalyvavimą šešių mėnesių laikotarpiu pradėjo dirbti, įskaitant savarankišką darbą</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Mažiau išsivystę</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tcPr>
          <w:p w:rsidR="008E0BD9" w:rsidRPr="00D000B9" w:rsidRDefault="008E0BD9" w:rsidP="008E0BD9">
            <w:pPr>
              <w:jc w:val="right"/>
              <w:rPr>
                <w:sz w:val="12"/>
                <w:szCs w:val="12"/>
                <w:lang w:val="lt-LT"/>
              </w:rPr>
            </w:pPr>
            <w:r w:rsidRPr="00D000B9">
              <w:rPr>
                <w:noProof/>
                <w:sz w:val="12"/>
                <w:szCs w:val="12"/>
                <w:lang w:val="lt-LT"/>
              </w:rPr>
              <w:t>0,00</w:t>
            </w:r>
          </w:p>
        </w:tc>
        <w:tc>
          <w:tcPr>
            <w:tcW w:w="841"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843"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r>
    </w:tbl>
    <w:p w:rsidR="008E0BD9" w:rsidRPr="00D000B9" w:rsidRDefault="008E0BD9" w:rsidP="008E0BD9">
      <w:pPr>
        <w:keepNext/>
        <w:rPr>
          <w:sz w:val="20"/>
          <w:szCs w:val="20"/>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w:t>
            </w:r>
            <w:r w:rsidRPr="00D000B9">
              <w:rPr>
                <w:sz w:val="20"/>
                <w:szCs w:val="20"/>
                <w:lang w:val="lt-LT"/>
              </w:rPr>
              <w:t xml:space="preserve"> - </w:t>
            </w:r>
            <w:r w:rsidRPr="00D000B9">
              <w:rPr>
                <w:noProof/>
                <w:sz w:val="20"/>
                <w:szCs w:val="20"/>
                <w:lang w:val="lt-LT"/>
              </w:rPr>
              <w:t>VISUOMENĖS POREIKIUS ATITINKANTIS IR PAŽANGUS VIEŠASIS VALDYMAS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11i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Investavimas į institucinius gebėjimus ir viešojo administravimo įstaigų bei viešųjų tarnybų veiksmingumą nacionaliniu, regioniniu ir vietos lygmenimis siekiant reformų, geresnio reglamentavimo ir gero valdymo</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Valstybės ir savivaldybių institucijų ir įstaigų, kurios naudoja pagal veiksmų programą ESF lėšomis įgyvendintas veiklos valdymo tobulinimo priemones,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33,00%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4842CC" w:rsidP="008E0BD9">
            <w:pPr>
              <w:jc w:val="right"/>
              <w:rPr>
                <w:sz w:val="10"/>
                <w:szCs w:val="10"/>
                <w:lang w:val="lt-LT"/>
              </w:rPr>
            </w:pPr>
            <w:r w:rsidRPr="00D000B9">
              <w:rPr>
                <w:noProof/>
                <w:sz w:val="10"/>
                <w:szCs w:val="10"/>
                <w:lang w:val="lt-LT"/>
              </w:rPr>
              <w:t>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4842CC" w:rsidP="008E0BD9">
            <w:pPr>
              <w:jc w:val="right"/>
              <w:rPr>
                <w:sz w:val="10"/>
                <w:szCs w:val="10"/>
                <w:lang w:val="lt-LT"/>
              </w:rPr>
            </w:pPr>
            <w:r w:rsidRPr="00D000B9">
              <w:rPr>
                <w:noProof/>
                <w:sz w:val="10"/>
                <w:szCs w:val="10"/>
                <w:lang w:val="lt-LT"/>
              </w:rPr>
              <w:t>0</w:t>
            </w:r>
            <w:r w:rsidR="008E0BD9"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4842CC" w:rsidP="008E0BD9">
            <w:pPr>
              <w:jc w:val="right"/>
              <w:rPr>
                <w:sz w:val="10"/>
                <w:szCs w:val="10"/>
                <w:lang w:val="lt-LT"/>
              </w:rPr>
            </w:pPr>
            <w:r w:rsidRPr="00D000B9">
              <w:rPr>
                <w:noProof/>
                <w:sz w:val="10"/>
                <w:szCs w:val="10"/>
                <w:lang w:val="lt-LT"/>
              </w:rPr>
              <w:t>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Viešųjų pirkimų, per kalendorinius metus vykdytų pagal veiksmų programą ESF lėšomis atnaujintoje centrinėje viešųjų pirkimų informacinėje sistemoje,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98,00%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103</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Asmenų, kurie praėjus 6 mėnesiams po dalyvavimo ESF veiklose, skirtose stiprinti kompetencijas korupcijos prevencijos ar tarnybinės (profesinės) etikos srityje, darbe taiko įgytas žinias ir gebėjimus,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75,00%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104</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Valstybės ir savivaldybių institucijų ir įstaigų, pagal veiksmų programą ESF </w:t>
            </w:r>
            <w:r w:rsidRPr="00D000B9">
              <w:rPr>
                <w:noProof/>
                <w:sz w:val="10"/>
                <w:szCs w:val="10"/>
                <w:lang w:val="lt-LT"/>
              </w:rPr>
              <w:lastRenderedPageBreak/>
              <w:t>lėšomis įgyvendinusių paslaugų ir (ar) aptarnavimo kokybei gerinti skirtas priemones,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13,00%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107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Ūkio subjektų veiklos priežiūros institucijų, kuriose pagal veiksmų programą ESF lėšomis įdiegtos ar patobulintos pažangios verslo priežiūros priemonės,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108</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Teismų, kuriuose pagal veiksmų programą ESF lėšomis įgyvendintos teisingumo vykdymo efektyvumui didinti skirtos priemonės,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75,00%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Aukštesniųjų vadovų, dalyvaujančių pagal veiksmų programą ESF lėšomis finansuotuose aukštesniųjų vadovų bendradarbiavimo tinkluose,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110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Valstybės ir savivaldybių institucijų ir įstaigų, kuriose taikomas pagal veiksmų programą ESF lėšomis įdiegtas kompetencijomis grįstas valstybės tarnybos žmogiškųjų išteklių valdymas,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95,00%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111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Asmenų, kurie praėjus 6 mėnesiams po dalyvavimo ESF veiklose, skirtose stiprinti strategines kompetencijas, darbe taiko įgytas žinias ir gebėjimus, dalis</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75,00%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Dėl pagal veiksmų programą ESF </w:t>
            </w:r>
            <w:r w:rsidRPr="00D000B9">
              <w:rPr>
                <w:noProof/>
                <w:sz w:val="10"/>
                <w:szCs w:val="10"/>
                <w:lang w:val="lt-LT"/>
              </w:rPr>
              <w:lastRenderedPageBreak/>
              <w:t>lėšomis įgyvendintų geresnio reglamentavimo iniciatyvų sumažėjusi administracinė ir (ar) kita reguliavimo našta verslui</w:t>
            </w:r>
          </w:p>
        </w:tc>
        <w:tc>
          <w:tcPr>
            <w:tcW w:w="63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 xml:space="preserve">Mažiau </w:t>
            </w:r>
            <w:r w:rsidRPr="00D000B9">
              <w:rPr>
                <w:noProof/>
                <w:sz w:val="10"/>
                <w:szCs w:val="10"/>
                <w:lang w:val="lt-LT"/>
              </w:rPr>
              <w:lastRenderedPageBreak/>
              <w:t>išsivystę</w:t>
            </w: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Valstybės ir savivaldybių institucijų ir įstaigų, kurios naudoja pagal veiksmų programą ESF lėšomis įgyvendintas veiklos valdymo tobulinimo priemones,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Viešųjų pirkimų, per kalendorinius metus vykdytų pagal veiksmų programą ESF lėšomis atnaujintoje centrinėje viešųjų pirkimų informacinėje sistemoje,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103</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Asmenų, kurie praėjus 6 mėnesiams po dalyvavimo ESF veiklose, skirtose stiprinti kompetencijas korupcijos prevencijos ar tarnybinės (profesinės) etikos srityje, darbe taiko įgytas žinias ir gebėjimus,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104</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Valstybės ir savivaldybių institucijų ir įstaigų, </w:t>
            </w:r>
            <w:r w:rsidRPr="00D000B9">
              <w:rPr>
                <w:noProof/>
                <w:sz w:val="10"/>
                <w:szCs w:val="10"/>
                <w:lang w:val="lt-LT"/>
              </w:rPr>
              <w:lastRenderedPageBreak/>
              <w:t>pagal veiksmų programą ESF lėšomis įgyvendinusių paslaugų ir (ar) aptarnavimo kokybei gerinti skirtas priemones,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107</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Ūkio subjektų veiklos priežiūros institucijų, kuriose pagal veiksmų programą ESF lėšomis įdiegtos ar patobulintos pažangios verslo priežiūros priemonės,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108</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Teismų, kuriuose pagal veiksmų programą ESF lėšomis įgyvendintos teisingumo vykdymo efektyvumui didinti skirtos priemonės,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Aukštesniųjų vadovų, dalyvaujančių pagal veiksmų programą ESF lėšomis finansuotuose aukštesniųjų vadovų bendradarbiavimo tinkluose,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110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Valstybės ir savivaldybių institucijų ir įstaigų, kuriose taikomas pagal veiksmų programą ESF lėšomis įdiegtas kompetencijomis grįstas valstybės tarnybos žmogiškųjų išteklių valdymas,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111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Asmenų, kurie praėjus 6 mėnesiams po dalyvavimo ESF veiklose, skirtose stiprinti strategines kompetencijas, darbe taiko įgytas žinias ir gebėjimus, dalis</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106</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Dėl pagal veiksmų programą ESF lėšomis įgyvendintų geresnio </w:t>
            </w:r>
            <w:r w:rsidRPr="00D000B9">
              <w:rPr>
                <w:noProof/>
                <w:sz w:val="10"/>
                <w:szCs w:val="10"/>
                <w:lang w:val="lt-LT"/>
              </w:rPr>
              <w:lastRenderedPageBreak/>
              <w:t>reglamentavimo iniciatyvų sumažėjusi administracinė ir (ar) kita reguliavimo našta verslui</w:t>
            </w:r>
          </w:p>
        </w:tc>
        <w:tc>
          <w:tcPr>
            <w:tcW w:w="637"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101</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Valstybės ir savivaldybių institucijų ir įstaigų, kurios naudoja pagal veiksmų programą ESF lėšomis įgyvendintas veiklos valdymo tobulinimo priemones,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102</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Viešųjų pirkimų, per kalendorinius metus vykdytų pagal veiksmų programą ESF lėšomis atnaujintoje centrinėje viešųjų pirkimų informacinėje sistemoje,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103</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Asmenų, kurie praėjus 6 mėnesiams po dalyvavimo ESF veiklose, skirtose stiprinti kompetencijas korupcijos prevencijos ar tarnybinės (profesinės) etikos srityje, darbe taiko įgytas žinias ir gebėjimus,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104</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Valstybės ir savivaldybių institucijų ir įstaigų, pagal veiksmų programą ESF lėšomis įgyvendinusių paslaugų ir (ar) aptarnavimo kokybei </w:t>
            </w:r>
            <w:r w:rsidRPr="00D000B9">
              <w:rPr>
                <w:noProof/>
                <w:sz w:val="10"/>
                <w:szCs w:val="10"/>
                <w:lang w:val="lt-LT"/>
              </w:rPr>
              <w:lastRenderedPageBreak/>
              <w:t>gerinti skirtas priemones,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107</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Ūkio subjektų veiklos priežiūros institucijų, kuriose pagal veiksmų programą ESF lėšomis įdiegtos ar patobulintos pažangios verslo priežiūros priemonės,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108</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Teismų, kuriuose pagal veiksmų programą ESF lėšomis įgyvendintos teisingumo vykdymo efektyvumui didinti skirtos priemonės,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109</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Aukštesniųjų vadovų, dalyvaujančių pagal veiksmų programą ESF lėšomis finansuotuose aukštesniųjų vadovų bendradarbiavimo tinkluose,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110</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Valstybės ir savivaldybių institucijų ir įstaigų, kuriose taikomas pagal veiksmų programą ESF lėšomis įdiegtas kompetencijomis grįstas valstybės tarnybos žmogiškųjų išteklių valdymas,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111</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Asmenų, kurie praėjus 6 mėnesiams po dalyvavimo ESF veiklose, skirtose stiprinti strategines kompetencijas, darbe taiko įgytas žinias ir gebėjimus, dalis</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106</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Dėl pagal veiksmų programą ESF lėšomis įgyvendintų geresnio reglamentavimo iniciatyvų sumažėjusi administracinė ir (ar) kita reguliavimo </w:t>
            </w:r>
            <w:r w:rsidRPr="00D000B9">
              <w:rPr>
                <w:noProof/>
                <w:sz w:val="10"/>
                <w:szCs w:val="10"/>
                <w:lang w:val="lt-LT"/>
              </w:rPr>
              <w:lastRenderedPageBreak/>
              <w:t>našta verslui</w:t>
            </w:r>
          </w:p>
        </w:tc>
        <w:tc>
          <w:tcPr>
            <w:tcW w:w="788"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Mažiau išsivystę</w:t>
            </w: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w:t>
            </w:r>
            <w:r w:rsidRPr="00D000B9">
              <w:rPr>
                <w:sz w:val="20"/>
                <w:szCs w:val="20"/>
                <w:lang w:val="lt-LT"/>
              </w:rPr>
              <w:t xml:space="preserve"> - </w:t>
            </w:r>
            <w:r w:rsidRPr="00D000B9">
              <w:rPr>
                <w:noProof/>
                <w:sz w:val="20"/>
                <w:szCs w:val="20"/>
                <w:lang w:val="lt-LT"/>
              </w:rPr>
              <w:t>VISUOMENĖS POREIKIUS ATITINKANTIS IR PAŽANGUS VIEŠASIS VALDYMAS</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11i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Investavimas į institucinius gebėjimus ir viešojo administravimo įstaigų bei viešųjų tarnybų veiksmingumą nacionaliniu, regioniniu ir vietos lygmenimis siekiant reformų, geresnio reglamentavimo ir gero valdymo</w:t>
            </w:r>
          </w:p>
        </w:tc>
      </w:tr>
    </w:tbl>
    <w:p w:rsidR="008E0BD9" w:rsidRPr="00AA10E2"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 xml:space="preserve">4A </w:t>
      </w:r>
      <w:proofErr w:type="gramStart"/>
      <w:r w:rsidRPr="00D000B9">
        <w:rPr>
          <w:b w:val="0"/>
          <w:noProof/>
          <w:lang w:val="lt-LT"/>
        </w:rPr>
        <w:t>lentelė.</w:t>
      </w:r>
      <w:r w:rsidRPr="00D000B9">
        <w:rPr>
          <w:b w:val="0"/>
          <w:lang w:val="lt-LT"/>
        </w:rPr>
        <w:t xml:space="preserve"> : </w:t>
      </w:r>
      <w:proofErr w:type="gramEnd"/>
      <w:r w:rsidRPr="00D000B9">
        <w:rPr>
          <w:b w:val="0"/>
          <w:noProof/>
          <w:lang w:val="lt-LT"/>
        </w:rPr>
        <w:t>Bendrieji produkto rodikliai ESF ir JUI atveju</w:t>
      </w:r>
    </w:p>
    <w:p w:rsidR="008E0BD9" w:rsidRPr="00D000B9" w:rsidRDefault="008E0BD9" w:rsidP="008E0BD9">
      <w:pPr>
        <w:rPr>
          <w:lang w:val="lt-LT"/>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2"/>
        <w:gridCol w:w="1987"/>
        <w:gridCol w:w="1416"/>
        <w:gridCol w:w="909"/>
        <w:gridCol w:w="910"/>
        <w:gridCol w:w="910"/>
        <w:gridCol w:w="910"/>
        <w:gridCol w:w="910"/>
        <w:gridCol w:w="910"/>
        <w:gridCol w:w="909"/>
        <w:gridCol w:w="910"/>
        <w:gridCol w:w="910"/>
        <w:gridCol w:w="910"/>
        <w:gridCol w:w="910"/>
        <w:gridCol w:w="910"/>
      </w:tblGrid>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1987"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416"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730"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729"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30"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cantSplit/>
          <w:tblHeader/>
        </w:trPr>
        <w:tc>
          <w:tcPr>
            <w:tcW w:w="512" w:type="dxa"/>
            <w:shd w:val="clear" w:color="auto" w:fill="auto"/>
          </w:tcPr>
          <w:p w:rsidR="008E0BD9" w:rsidRPr="00D000B9" w:rsidRDefault="008E0BD9" w:rsidP="008E0BD9">
            <w:pPr>
              <w:rPr>
                <w:b/>
                <w:sz w:val="12"/>
                <w:szCs w:val="12"/>
                <w:lang w:val="lt-LT"/>
              </w:rPr>
            </w:pPr>
          </w:p>
        </w:tc>
        <w:tc>
          <w:tcPr>
            <w:tcW w:w="1987" w:type="dxa"/>
            <w:shd w:val="clear" w:color="auto" w:fill="auto"/>
          </w:tcPr>
          <w:p w:rsidR="008E0BD9" w:rsidRPr="00D000B9" w:rsidRDefault="008E0BD9" w:rsidP="008E0BD9">
            <w:pPr>
              <w:rPr>
                <w:b/>
                <w:sz w:val="12"/>
                <w:szCs w:val="12"/>
                <w:lang w:val="lt-LT"/>
              </w:rPr>
            </w:pPr>
          </w:p>
        </w:tc>
        <w:tc>
          <w:tcPr>
            <w:tcW w:w="1416" w:type="dxa"/>
            <w:shd w:val="clear" w:color="auto" w:fill="auto"/>
          </w:tcPr>
          <w:p w:rsidR="008E0BD9" w:rsidRPr="00D000B9" w:rsidRDefault="008E0BD9" w:rsidP="008E0BD9">
            <w:pPr>
              <w:rPr>
                <w:b/>
                <w:sz w:val="12"/>
                <w:szCs w:val="12"/>
                <w:lang w:val="lt-LT"/>
              </w:rPr>
            </w:pP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0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10"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10"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ilgalaikiai bedarbiai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dirbantieji, įskaitant savarankiškai dirbančius asmenis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1 258,00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391,00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867,00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1 256,00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389,00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867,00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jaunesni nei 25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72,00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310,00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120,00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190,00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310,00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120,00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190,00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CO09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pradinį (ISCED 1) arba žemesnį vidurinį išsilavinimą (ISCED 2)</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54,00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28,00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54,00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26,00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28,00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vidurinį (ISCED 3) išsilavinimą arba išsilavinimą po vidurinės mokyklos (ISCED 4)</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122,00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49,00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122,00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49,00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73,00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asmenys, turintys aukštąjį išsilavinimą (ISCED 5–8)</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1 136,00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342,00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794,00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1 134,00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340,00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794,00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CO12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5,00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namų ūkiuose, kuriuose niekas nedirba ir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5,00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5,00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dalyviai, gyvenantys vienišų suaugusių asmenų namų ūkiuose, kuriuose yra išlaikomų vaikų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13,00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CO15</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migrantai, užsienio kilmės dalyviai, mažumos (įskaitant marginalias bendruomenes, pavyzdžiui, romus)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3,00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3,00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3,00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CO16</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neįgalieji</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15,00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8,00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15,00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8,00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7,00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CO17</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kiti palankių sąlygų neturintys asmenys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6,00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6,00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4,00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benamiai ar patiriantys su būstu susijusią atskirtį</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iš kaimo vietovių</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2"/>
                <w:szCs w:val="12"/>
                <w:lang w:val="lt-LT"/>
              </w:rPr>
            </w:pPr>
            <w:r w:rsidRPr="00D000B9">
              <w:rPr>
                <w:noProof/>
                <w:sz w:val="10"/>
                <w:szCs w:val="10"/>
                <w:lang w:val="lt-LT"/>
              </w:rPr>
              <w:t>0,00</w:t>
            </w: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CO20</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socialinių partnerių ar nevyriausybinių organizacijų visiškai ar iš dalies įgyvendintų projektų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CO21</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tvariam moterų dalyvavimui ir pažangai darbo rinkoje,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CO22</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projektų, skirtų viešajam administravimui ar viešosioms paslaugoms nacionaliniu, regioniniu ar vietos lygmenimis,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r w:rsidRPr="00D000B9">
              <w:rPr>
                <w:noProof/>
                <w:sz w:val="12"/>
                <w:szCs w:val="12"/>
                <w:lang w:val="lt-LT"/>
              </w:rPr>
              <w:t>CO23</w:t>
            </w: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paramą gavusių labai mažų, mažųjų ir vidutinių įmonių (įskaitant kooperatines bendroves ir socialinės ekonomikos įmones) skaičius</w:t>
            </w:r>
          </w:p>
        </w:tc>
        <w:tc>
          <w:tcPr>
            <w:tcW w:w="1416" w:type="dxa"/>
            <w:shd w:val="clear" w:color="auto" w:fill="auto"/>
          </w:tcPr>
          <w:p w:rsidR="008E0BD9" w:rsidRPr="00D000B9" w:rsidRDefault="008E0BD9" w:rsidP="008E0BD9">
            <w:pPr>
              <w:rPr>
                <w:sz w:val="12"/>
                <w:szCs w:val="12"/>
                <w:lang w:val="lt-LT"/>
              </w:rPr>
            </w:pPr>
            <w:r w:rsidRPr="00D000B9">
              <w:rPr>
                <w:noProof/>
                <w:sz w:val="10"/>
                <w:szCs w:val="10"/>
                <w:lang w:val="lt-LT"/>
              </w:rPr>
              <w:t>Mažiau išsivystę</w:t>
            </w: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r w:rsidR="008E0BD9" w:rsidRPr="00D000B9" w:rsidTr="008E0BD9">
        <w:tc>
          <w:tcPr>
            <w:tcW w:w="512" w:type="dxa"/>
            <w:shd w:val="clear" w:color="auto" w:fill="auto"/>
          </w:tcPr>
          <w:p w:rsidR="008E0BD9" w:rsidRPr="00D000B9" w:rsidRDefault="008E0BD9" w:rsidP="008E0BD9">
            <w:pPr>
              <w:rPr>
                <w:sz w:val="12"/>
                <w:szCs w:val="12"/>
                <w:lang w:val="lt-LT"/>
              </w:rPr>
            </w:pPr>
          </w:p>
        </w:tc>
        <w:tc>
          <w:tcPr>
            <w:tcW w:w="1987" w:type="dxa"/>
            <w:shd w:val="clear" w:color="auto" w:fill="auto"/>
          </w:tcPr>
          <w:p w:rsidR="008E0BD9" w:rsidRPr="00D000B9" w:rsidRDefault="008E0BD9" w:rsidP="008E0BD9">
            <w:pPr>
              <w:rPr>
                <w:sz w:val="12"/>
                <w:szCs w:val="12"/>
                <w:lang w:val="lt-LT"/>
              </w:rPr>
            </w:pPr>
            <w:r w:rsidRPr="00D000B9">
              <w:rPr>
                <w:noProof/>
                <w:sz w:val="12"/>
                <w:szCs w:val="12"/>
                <w:lang w:val="lt-LT"/>
              </w:rPr>
              <w:t>Bendras visų dalyvių skaičius</w:t>
            </w:r>
          </w:p>
        </w:tc>
        <w:tc>
          <w:tcPr>
            <w:tcW w:w="1416" w:type="dxa"/>
            <w:shd w:val="clear" w:color="auto" w:fill="auto"/>
          </w:tcPr>
          <w:p w:rsidR="008E0BD9" w:rsidRPr="00D000B9" w:rsidRDefault="008E0BD9" w:rsidP="008E0BD9">
            <w:pPr>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r w:rsidRPr="00D000B9">
              <w:rPr>
                <w:noProof/>
                <w:sz w:val="12"/>
                <w:szCs w:val="12"/>
                <w:lang w:val="lt-LT"/>
              </w:rPr>
              <w:t>1 312,00</w:t>
            </w: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09"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shd w:val="clear" w:color="auto" w:fill="auto"/>
          </w:tcPr>
          <w:p w:rsidR="008E0BD9" w:rsidRPr="00D000B9" w:rsidRDefault="008E0BD9" w:rsidP="008E0BD9">
            <w:pPr>
              <w:jc w:val="right"/>
              <w:rPr>
                <w:sz w:val="12"/>
                <w:szCs w:val="12"/>
                <w:lang w:val="lt-LT"/>
              </w:rPr>
            </w:pPr>
          </w:p>
        </w:tc>
        <w:tc>
          <w:tcPr>
            <w:tcW w:w="910" w:type="dxa"/>
          </w:tcPr>
          <w:p w:rsidR="008E0BD9" w:rsidRPr="00D000B9" w:rsidRDefault="008E0BD9" w:rsidP="008E0BD9">
            <w:pPr>
              <w:jc w:val="right"/>
              <w:rPr>
                <w:sz w:val="10"/>
                <w:szCs w:val="10"/>
                <w:lang w:val="lt-LT"/>
              </w:rPr>
            </w:pPr>
            <w:r w:rsidRPr="00D000B9">
              <w:rPr>
                <w:noProof/>
                <w:sz w:val="10"/>
                <w:szCs w:val="10"/>
                <w:lang w:val="lt-LT"/>
              </w:rPr>
              <w:t>1 310,00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bedarbiai, įskaitant ilgalaikius bedarbius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ilgalaikiai bedarbiai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dirbantieji, įskaitant savarankiškai dirbančius asmenis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jaunesni nei 25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vyresni nei 54 metų amžiaus asmenys, kurie yra bedarbiai, įskaitant ilgalaikius bedarbius, arba neaktyvūs nestudijuojantys ir nesimokantys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CO09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pradinį (ISCED 1) arba žemesnį vidurinį išsilavinimą (ISCED 2)</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vidurinį (ISCED 3) išsilavinimą arba išsilavinimą po vidurinės mokyklos (ISCED 4)</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asmenys, turintys aukštąjį išsilavinimą (ISCED 5–8)</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1,00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namų ūkiuose, kuriuose niekas nedirba ir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CO14</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dalyviai, gyvenantys vienišų suaugusių asmenų namų ūkiuose, kuriuose yra išlaikomų vaikų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CO15</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migrantai, užsienio kilmės dalyviai, mažumos (įskaitant marginalias bendruomenes, pavyzdžiui, romus)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CO16</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neįgalieji</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CO17</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kiti palankių sąlygų neturintys asmenys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CO18</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benamiai ar patiriantys su būstu susijusią atskirtį</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CO19</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iš kaimo vietovių</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29"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CO20</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socialinių partnerių ar nevyriausybinių organizacijų visiškai ar iš dalies įgyvendintų projektų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CO21</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tvariam moterų dalyvavimui ir pažangai darbo rinkoje,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CO22</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projektų, skirtų viešajam administravimui ar viešosioms paslaugoms nacionaliniu, regioniniu ar vietos lygmenimis,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r w:rsidRPr="00D000B9">
              <w:rPr>
                <w:noProof/>
                <w:sz w:val="10"/>
                <w:szCs w:val="10"/>
                <w:lang w:val="lt-LT"/>
              </w:rPr>
              <w:t>CO23</w:t>
            </w: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paramą gavusių labai mažų, mažųjų ir vidutinių įmonių (įskaitant kooperatines bendroves ir socialinės ekonomikos įmones) skaičius</w:t>
            </w:r>
          </w:p>
        </w:tc>
        <w:tc>
          <w:tcPr>
            <w:tcW w:w="1400"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928" w:type="dxa"/>
          </w:tcPr>
          <w:p w:rsidR="008E0BD9" w:rsidRPr="00D000B9" w:rsidRDefault="008E0BD9" w:rsidP="008E0BD9">
            <w:pPr>
              <w:jc w:val="right"/>
              <w:rPr>
                <w:sz w:val="10"/>
                <w:szCs w:val="10"/>
                <w:lang w:val="lt-LT"/>
              </w:rPr>
            </w:pPr>
            <w:r w:rsidRPr="00D000B9">
              <w:rPr>
                <w:noProof/>
                <w:sz w:val="10"/>
                <w:szCs w:val="10"/>
                <w:lang w:val="lt-LT"/>
              </w:rPr>
              <w:t>0,00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0,00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r w:rsidR="008E0BD9" w:rsidRPr="00D000B9" w:rsidTr="008E0BD9">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r w:rsidRPr="00D000B9">
              <w:rPr>
                <w:noProof/>
                <w:sz w:val="10"/>
                <w:szCs w:val="10"/>
                <w:lang w:val="lt-LT"/>
              </w:rPr>
              <w:t>Bendras visų dalyvių skaičius</w:t>
            </w: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right"/>
              <w:rPr>
                <w:sz w:val="10"/>
                <w:szCs w:val="10"/>
                <w:lang w:val="lt-LT"/>
              </w:rPr>
            </w:pPr>
            <w:r w:rsidRPr="00D000B9">
              <w:rPr>
                <w:noProof/>
                <w:sz w:val="10"/>
                <w:szCs w:val="10"/>
                <w:lang w:val="lt-LT"/>
              </w:rPr>
              <w:t>1,00</w:t>
            </w:r>
          </w:p>
        </w:tc>
        <w:tc>
          <w:tcPr>
            <w:tcW w:w="928" w:type="dxa"/>
            <w:shd w:val="clear" w:color="auto" w:fill="auto"/>
          </w:tcPr>
          <w:p w:rsidR="008E0BD9" w:rsidRPr="00D000B9" w:rsidRDefault="008E0BD9" w:rsidP="008E0BD9">
            <w:pPr>
              <w:jc w:val="right"/>
              <w:rPr>
                <w:sz w:val="10"/>
                <w:szCs w:val="10"/>
                <w:lang w:val="lt-LT"/>
              </w:rPr>
            </w:pPr>
          </w:p>
        </w:tc>
        <w:tc>
          <w:tcPr>
            <w:tcW w:w="929" w:type="dxa"/>
            <w:shd w:val="clear" w:color="auto" w:fill="auto"/>
          </w:tcPr>
          <w:p w:rsidR="008E0BD9" w:rsidRPr="00D000B9" w:rsidRDefault="008E0BD9" w:rsidP="008E0BD9">
            <w:pPr>
              <w:jc w:val="right"/>
              <w:rPr>
                <w:sz w:val="10"/>
                <w:szCs w:val="10"/>
                <w:lang w:val="lt-LT"/>
              </w:rPr>
            </w:pPr>
          </w:p>
        </w:tc>
        <w:tc>
          <w:tcPr>
            <w:tcW w:w="900" w:type="dxa"/>
          </w:tcPr>
          <w:p w:rsidR="008E0BD9" w:rsidRPr="00D000B9" w:rsidRDefault="008E0BD9" w:rsidP="008E0BD9">
            <w:pPr>
              <w:jc w:val="right"/>
              <w:rPr>
                <w:sz w:val="10"/>
                <w:szCs w:val="10"/>
                <w:lang w:val="lt-LT"/>
              </w:rPr>
            </w:pPr>
            <w:r w:rsidRPr="00D000B9">
              <w:rPr>
                <w:noProof/>
                <w:sz w:val="10"/>
                <w:szCs w:val="10"/>
                <w:lang w:val="lt-LT"/>
              </w:rPr>
              <w:t>1,00</w:t>
            </w:r>
          </w:p>
        </w:tc>
        <w:tc>
          <w:tcPr>
            <w:tcW w:w="901" w:type="dxa"/>
            <w:shd w:val="clear" w:color="auto" w:fill="auto"/>
          </w:tcPr>
          <w:p w:rsidR="008E0BD9" w:rsidRPr="00D000B9" w:rsidRDefault="008E0BD9" w:rsidP="008E0BD9">
            <w:pPr>
              <w:jc w:val="right"/>
              <w:rPr>
                <w:sz w:val="10"/>
                <w:szCs w:val="10"/>
                <w:lang w:val="lt-LT"/>
              </w:rPr>
            </w:pPr>
          </w:p>
        </w:tc>
        <w:tc>
          <w:tcPr>
            <w:tcW w:w="901" w:type="dxa"/>
            <w:shd w:val="clear" w:color="auto" w:fill="auto"/>
          </w:tcPr>
          <w:p w:rsidR="008E0BD9" w:rsidRPr="00D000B9" w:rsidRDefault="008E0BD9" w:rsidP="008E0BD9">
            <w:pPr>
              <w:jc w:val="right"/>
              <w:rPr>
                <w:sz w:val="10"/>
                <w:szCs w:val="10"/>
                <w:lang w:val="lt-LT"/>
              </w:rPr>
            </w:pPr>
          </w:p>
        </w:tc>
        <w:tc>
          <w:tcPr>
            <w:tcW w:w="909" w:type="dxa"/>
          </w:tcPr>
          <w:p w:rsidR="008E0BD9" w:rsidRPr="00D000B9" w:rsidRDefault="008E0BD9" w:rsidP="008E0BD9">
            <w:pPr>
              <w:jc w:val="right"/>
              <w:rPr>
                <w:sz w:val="10"/>
                <w:szCs w:val="10"/>
                <w:lang w:val="lt-LT"/>
              </w:rPr>
            </w:pPr>
            <w:r w:rsidRPr="00D000B9">
              <w:rPr>
                <w:noProof/>
                <w:sz w:val="10"/>
                <w:szCs w:val="10"/>
                <w:lang w:val="lt-LT"/>
              </w:rPr>
              <w:t>0,00</w:t>
            </w:r>
          </w:p>
        </w:tc>
        <w:tc>
          <w:tcPr>
            <w:tcW w:w="910" w:type="dxa"/>
            <w:shd w:val="clear" w:color="auto" w:fill="auto"/>
          </w:tcPr>
          <w:p w:rsidR="008E0BD9" w:rsidRPr="00D000B9" w:rsidRDefault="008E0BD9" w:rsidP="008E0BD9">
            <w:pPr>
              <w:jc w:val="right"/>
              <w:rPr>
                <w:sz w:val="10"/>
                <w:szCs w:val="10"/>
                <w:lang w:val="lt-LT"/>
              </w:rPr>
            </w:pPr>
          </w:p>
        </w:tc>
        <w:tc>
          <w:tcPr>
            <w:tcW w:w="910"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tbl>
      <w:tblPr>
        <w:tblW w:w="1488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12087"/>
      </w:tblGrid>
      <w:tr w:rsidR="008E0BD9" w:rsidRPr="00D000B9" w:rsidTr="008E0BD9">
        <w:tc>
          <w:tcPr>
            <w:tcW w:w="2793" w:type="dxa"/>
            <w:shd w:val="clear" w:color="auto" w:fill="auto"/>
          </w:tcPr>
          <w:p w:rsidR="008E0BD9" w:rsidRPr="00D000B9" w:rsidRDefault="008E0BD9" w:rsidP="008E0BD9">
            <w:pPr>
              <w:rPr>
                <w:sz w:val="20"/>
                <w:szCs w:val="20"/>
                <w:lang w:val="lt-LT"/>
              </w:rPr>
            </w:pPr>
            <w:r w:rsidRPr="00D000B9">
              <w:rPr>
                <w:lang w:val="lt-LT"/>
              </w:rPr>
              <w:lastRenderedPageBreak/>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10</w:t>
            </w:r>
            <w:r w:rsidRPr="00D000B9">
              <w:rPr>
                <w:sz w:val="20"/>
                <w:szCs w:val="20"/>
                <w:lang w:val="lt-LT"/>
              </w:rPr>
              <w:t xml:space="preserve"> - </w:t>
            </w:r>
            <w:r w:rsidRPr="00D000B9">
              <w:rPr>
                <w:noProof/>
                <w:sz w:val="20"/>
                <w:szCs w:val="20"/>
                <w:lang w:val="lt-LT"/>
              </w:rPr>
              <w:t>VISUOMENĖS POREIKIUS ATITINKANTIS IR PAŽANGUS VIEŠASIS VALDYMAS</w:t>
            </w:r>
          </w:p>
        </w:tc>
      </w:tr>
      <w:tr w:rsidR="008E0BD9" w:rsidRPr="005551F3" w:rsidTr="008E0BD9">
        <w:tc>
          <w:tcPr>
            <w:tcW w:w="2793"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Investavimo prioritetas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11i</w:t>
            </w:r>
            <w:r w:rsidRPr="00D000B9">
              <w:rPr>
                <w:sz w:val="20"/>
                <w:szCs w:val="20"/>
                <w:lang w:val="lt-LT"/>
              </w:rPr>
              <w:t xml:space="preserve"> </w:t>
            </w:r>
            <w:proofErr w:type="gramStart"/>
            <w:r w:rsidRPr="00D000B9">
              <w:rPr>
                <w:sz w:val="20"/>
                <w:szCs w:val="20"/>
                <w:lang w:val="lt-LT"/>
              </w:rPr>
              <w:t>-</w:t>
            </w:r>
            <w:proofErr w:type="gramEnd"/>
            <w:r w:rsidRPr="00D000B9">
              <w:rPr>
                <w:sz w:val="20"/>
                <w:szCs w:val="20"/>
                <w:lang w:val="lt-LT"/>
              </w:rPr>
              <w:t xml:space="preserve"> </w:t>
            </w:r>
            <w:r w:rsidRPr="00D000B9">
              <w:rPr>
                <w:noProof/>
                <w:sz w:val="20"/>
                <w:szCs w:val="20"/>
                <w:lang w:val="lt-LT"/>
              </w:rPr>
              <w:t>Investavimas į institucinius gebėjimus ir viešojo administravimo įstaigų bei viešųjų tarnybų veiksmingumą nacionaliniu, regioniniu ir vietos lygmenimis siekiant reformų, geresnio reglamentavimo ir gero valdymo</w:t>
            </w:r>
          </w:p>
        </w:tc>
      </w:tr>
    </w:tbl>
    <w:p w:rsidR="008E0BD9" w:rsidRPr="00D000B9" w:rsidRDefault="008E0BD9" w:rsidP="008E0BD9">
      <w:pPr>
        <w:rPr>
          <w:lang w:val="lt-LT"/>
        </w:rPr>
      </w:pPr>
    </w:p>
    <w:p w:rsidR="008E0BD9" w:rsidRPr="00D000B9" w:rsidRDefault="008E0BD9" w:rsidP="008E0BD9">
      <w:pPr>
        <w:pStyle w:val="Antrat2"/>
        <w:numPr>
          <w:ilvl w:val="0"/>
          <w:numId w:val="0"/>
        </w:numPr>
        <w:rPr>
          <w:b w:val="0"/>
          <w:lang w:val="lt-LT"/>
        </w:rPr>
      </w:pPr>
      <w:r w:rsidRPr="00D000B9">
        <w:rPr>
          <w:b w:val="0"/>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112</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Įrodymais grįsto valdymo priemonės, kurias pagal veiksmų programą ESF lėšomis taikė viešojo valdymo institucijos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80,00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4842CC" w:rsidP="008E0BD9">
            <w:pPr>
              <w:jc w:val="right"/>
              <w:rPr>
                <w:sz w:val="10"/>
                <w:szCs w:val="10"/>
                <w:lang w:val="lt-LT"/>
              </w:rPr>
            </w:pPr>
            <w:r w:rsidRPr="00D000B9">
              <w:rPr>
                <w:noProof/>
                <w:sz w:val="10"/>
                <w:szCs w:val="10"/>
                <w:lang w:val="lt-LT"/>
              </w:rPr>
              <w:t>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4842CC" w:rsidP="008E0BD9">
            <w:pPr>
              <w:jc w:val="right"/>
              <w:rPr>
                <w:sz w:val="10"/>
                <w:szCs w:val="10"/>
                <w:lang w:val="lt-LT"/>
              </w:rPr>
            </w:pPr>
            <w:r w:rsidRPr="00D000B9">
              <w:rPr>
                <w:noProof/>
                <w:sz w:val="10"/>
                <w:szCs w:val="10"/>
                <w:lang w:val="lt-LT"/>
              </w:rPr>
              <w:t>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4842CC" w:rsidP="008E0BD9">
            <w:pPr>
              <w:jc w:val="right"/>
              <w:rPr>
                <w:sz w:val="10"/>
                <w:szCs w:val="10"/>
                <w:lang w:val="lt-LT"/>
              </w:rPr>
            </w:pPr>
            <w:r w:rsidRPr="00D000B9">
              <w:rPr>
                <w:noProof/>
                <w:sz w:val="10"/>
                <w:szCs w:val="10"/>
                <w:lang w:val="lt-LT"/>
              </w:rPr>
              <w:t>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113</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Atnaujinta centrinė viešųjų pirkimų informacinė sistema</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114</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Jautriose korupcijai viešojo valdymo srityse dirbančių viešojo valdymo institucijų darbuotojai, kurie dalyvavo ESF veiklose, skirtose stiprinti kompetencijas korupcijos prevencijos ar tarnybinės (profesinės) etikos srityje</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4 000,00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116</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Geresnio reglamentavimo diegimo projektai, įgyvendinti pagal veiksmų programą ESF lėšomis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117</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Ūkio subjektų veiklos priežiūrą vykdančiose institucijose, kuriose pagal veiksmų programą ESF lėšomis įdiegtos ar patobulintos pažangios verslo priežiūros priemonės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18,00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118</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Pagal veiksmų programą ESF lėšomis sukurtos ir įgyvendintos aukštesniųjų vadovų ugdymo programos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80,00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119</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institucijos, pagal veiksmų programą ESF lėšomis įgyvendinusios institucijos žmogiškųjų išteklių valdymui tobulinti skirtas priemones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60,00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120</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institucijų darbuotojai, kurie dalyvavo pagal veiksmų programą ESF lėšomis vykdytuose mokymuose strateginėms kompetencijoms stiprinti</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5 000,00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121</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institucijos, pagal veiksmų programą ESF lėšomis įgyvendinusios veiklos valdymo tobulinimo priemones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55,00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122</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institucijų darbuotojai, kurie dalyvavo pagal veiksmų programą ESF lėšomis vykdytose veiklose, skirtose stiprinti įrodymais grįsto valdymo priemonių taikymui ar institucijų veiklos valdymo tobulinimui reikalingas kompetencijas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4842CC" w:rsidP="008E0BD9">
            <w:pPr>
              <w:jc w:val="right"/>
              <w:rPr>
                <w:sz w:val="10"/>
                <w:szCs w:val="10"/>
                <w:lang w:val="lt-LT"/>
              </w:rPr>
            </w:pPr>
            <w:r w:rsidRPr="00D000B9">
              <w:rPr>
                <w:noProof/>
                <w:sz w:val="10"/>
                <w:szCs w:val="10"/>
                <w:lang w:val="lt-LT"/>
              </w:rPr>
              <w:t>297</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4842CC" w:rsidP="008E0BD9">
            <w:pPr>
              <w:jc w:val="right"/>
              <w:rPr>
                <w:sz w:val="10"/>
                <w:szCs w:val="10"/>
                <w:lang w:val="lt-LT"/>
              </w:rPr>
            </w:pPr>
            <w:r w:rsidRPr="00D000B9">
              <w:rPr>
                <w:noProof/>
                <w:sz w:val="10"/>
                <w:szCs w:val="10"/>
                <w:lang w:val="lt-LT"/>
              </w:rPr>
              <w:t>0,1</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4842CC" w:rsidP="008E0BD9">
            <w:pPr>
              <w:jc w:val="right"/>
              <w:rPr>
                <w:sz w:val="10"/>
                <w:szCs w:val="10"/>
                <w:lang w:val="lt-LT"/>
              </w:rPr>
            </w:pPr>
            <w:r w:rsidRPr="00D000B9">
              <w:rPr>
                <w:sz w:val="10"/>
                <w:szCs w:val="10"/>
                <w:lang w:val="lt-LT"/>
              </w:rPr>
              <w:t>297</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123</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Gyventojai, kurie dalyvavo pagal veiksmų programą ESF lėšomis vykdytose veiklose, skirtose informuoti visuomenę apie viešojo valdymo procesus ar skatinti juose dalyvauti</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15 000,00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124</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institucijos, pagal veiksmų programą ESF lėšomis įgyvendinusios paslaugų ir (ar) aptarnavimo kokybei gerinti skirtas priemones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80,00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125</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institucijų darbuotojai, kurie dalyvavo pagal veiksmų programą  ESF lėšomis vykdytose veiklose, skirtose stiprinti teikiamų paslaugų ir (ar) aptarnavimo kokybės gerinimui reikalingas kompetencijas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4 000,00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126</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institucijų darbuotojai, kurie dalyvavo pagal veiksmų programą ESF lėšomis vykdytose veiklose, skirtose stiprinti geresnio reglamentavimo diegimui ar ūkio subjektų veiklos priežiūros efektyvumo didinimui reikalingas kompetencijas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3 500,00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127</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Teisingumo sistemai tobulinti skirti projektai, įgyvendinti pagal veiksmų programą ESF lėšomis</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128</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Pagal veiksmų programą ESF lėšomis įgyvendinti projektai, skirti diegti kompetencijomis grįstą žmogiškųjų išteklių valdymą</w:t>
            </w:r>
          </w:p>
        </w:tc>
        <w:tc>
          <w:tcPr>
            <w:tcW w:w="1352"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3,00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112</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Įrodymais grįsto valdymo priemonės, kurias pagal veiksmų programą ESF lėšomis taikė viešojo valdymo institucijos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113</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Atnaujinta centrinė viešųjų pirkimų informacinė sistema</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114</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Jautriose korupcijai viešojo valdymo srityse dirbančių viešojo valdymo institucijų darbuotojai, kurie dalyvavo ESF veiklose, skirtose stiprinti kompetencijas korupcijos prevencijos ar tarnybinės (profesinės) etikos srityje</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116</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Geresnio reglamentavimo diegimo projektai, įgyvendinti pagal veiksmų programą ESF lėšomis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117</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Ūkio subjektų veiklos priežiūrą vykdančiose institucijose, kuriose pagal veiksmų programą ESF lėšomis įdiegtos ar patobulintos pažangios verslo priežiūros priemonės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118</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Pagal veiksmų programą ESF lėšomis sukurtos ir įgyvendintos aukštesniųjų vadovų ugdymo programos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119</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institucijos, pagal veiksmų programą ESF lėšomis įgyvendinusios institucijos žmogiškųjų išteklių valdymui tobulinti skirtas priemones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120</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institucijų darbuotojai, kurie dalyvavo pagal veiksmų programą ESF lėšomis vykdytuose mokymuose strateginėms kompetencijoms stiprinti</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121</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institucijos, pagal veiksmų programą ESF lėšomis įgyvendinusios veiklos valdymo tobulinimo priemones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122</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institucijų darbuotojai, kurie dalyvavo pagal veiksmų programą ESF lėšomis vykdytose veiklose, skirtose stiprinti įrodymais grįsto valdymo priemonių taikymui ar institucijų veiklos valdymo tobulinimui reikalingas kompetencijas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123</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Gyventojai, kurie dalyvavo pagal veiksmų programą ESF lėšomis vykdytose veiklose, skirtose informuoti visuomenę apie viešojo valdymo procesus ar skatinti juose dalyvauti</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124</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institucijos, pagal veiksmų programą ESF lėšomis įgyvendinusios paslaugų ir (ar) aptarnavimo kokybei gerinti skirtas priemones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125</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institucijų darbuotojai, kurie dalyvavo pagal veiksmų programą  ESF lėšomis vykdytose veiklose, skirtose stiprinti teikiamų paslaugų ir (ar) aptarnavimo kokybės gerinimui reikalingas kompetencijas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126</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Viešojo valdymo institucijų darbuotojai, kurie dalyvavo pagal veiksmų programą ESF lėšomis vykdytose veiklose, skirtose stiprinti geresnio reglamentavimo diegimui ar ūkio subjektų veiklos priežiūros efektyvumo didinimui reikalingas kompetencijas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127</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Teisingumo sistemai tobulinti skirti projektai, įgyvendinti pagal veiksmų programą ESF lėšomis</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128</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Pagal veiksmų programą ESF lėšomis įgyvendinti projektai, skirti diegti kompetencijomis grįstą žmogiškųjų išteklių valdymą</w:t>
            </w:r>
          </w:p>
        </w:tc>
        <w:tc>
          <w:tcPr>
            <w:tcW w:w="1344" w:type="dxa"/>
            <w:shd w:val="clear" w:color="auto" w:fill="auto"/>
          </w:tcPr>
          <w:p w:rsidR="008E0BD9" w:rsidRPr="00D000B9" w:rsidRDefault="008E0BD9" w:rsidP="008E0BD9">
            <w:pPr>
              <w:rPr>
                <w:sz w:val="10"/>
                <w:szCs w:val="10"/>
                <w:lang w:val="lt-LT"/>
              </w:rPr>
            </w:pPr>
            <w:r w:rsidRPr="00D000B9">
              <w:rPr>
                <w:noProof/>
                <w:sz w:val="10"/>
                <w:szCs w:val="10"/>
                <w:lang w:val="lt-LT"/>
              </w:rPr>
              <w:t>Mažiau išsivystę</w:t>
            </w: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b/>
          <w:lang w:val="lt-LT"/>
        </w:rPr>
      </w:pPr>
      <w:r w:rsidRPr="00D000B9">
        <w:rPr>
          <w:b/>
          <w:noProof/>
          <w:lang w:val="lt-LT"/>
        </w:rPr>
        <w:lastRenderedPageBreak/>
        <w:t>Techninės paramos prioritetinės kryptys</w:t>
      </w:r>
    </w:p>
    <w:p w:rsidR="008E0BD9" w:rsidRPr="00D000B9" w:rsidRDefault="008E0BD9" w:rsidP="008E0BD9">
      <w:pPr>
        <w:rPr>
          <w:lang w:val="lt-LT"/>
        </w:rPr>
      </w:pPr>
    </w:p>
    <w:p w:rsidR="008E0BD9" w:rsidRPr="00D000B9" w:rsidRDefault="008E0BD9" w:rsidP="008E0BD9">
      <w:pPr>
        <w:rPr>
          <w:lang w:val="lt-LT"/>
        </w:rPr>
      </w:pPr>
      <w:r w:rsidRPr="00D000B9">
        <w:rPr>
          <w:noProof/>
          <w:lang w:val="lt-LT"/>
        </w:rPr>
        <w:t>3A lentelė.</w:t>
      </w:r>
      <w:r w:rsidRPr="00D000B9">
        <w:rPr>
          <w:lang w:val="lt-LT"/>
        </w:rPr>
        <w:t xml:space="preserve">: </w:t>
      </w:r>
      <w:r w:rsidRPr="00D000B9">
        <w:rPr>
          <w:noProof/>
          <w:lang w:val="lt-LT"/>
        </w:rPr>
        <w:t>Bendrieji ir konkrečios programos produkto rodikliai ERPF ir Sanglaudos fondo atveju (pagal prioritetinę kryptį, investavimo prioritetą, suskirstyti pagal regionų kategorijas ERPF atveju)</w:t>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lang w:val="lt-LT"/>
              </w:rPr>
              <w:br w:type="page"/>
            </w:r>
            <w:r w:rsidRPr="00D000B9">
              <w:rPr>
                <w:lang w:val="lt-LT"/>
              </w:rPr>
              <w:br w:type="page"/>
            </w: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11</w:t>
            </w:r>
            <w:r w:rsidRPr="00D000B9">
              <w:rPr>
                <w:sz w:val="20"/>
                <w:szCs w:val="20"/>
                <w:lang w:val="lt-LT"/>
              </w:rPr>
              <w:t xml:space="preserve"> - </w:t>
            </w:r>
            <w:r w:rsidRPr="00D000B9">
              <w:rPr>
                <w:noProof/>
                <w:sz w:val="20"/>
                <w:szCs w:val="20"/>
                <w:lang w:val="lt-LT"/>
              </w:rPr>
              <w:t>TECHNINĖ PARAMA VEIKSMŲ PROGRAMAI ADMINISTRUOTI</w:t>
            </w:r>
          </w:p>
        </w:tc>
      </w:tr>
    </w:tbl>
    <w:p w:rsidR="008E0BD9" w:rsidRPr="00D000B9" w:rsidRDefault="008E0BD9" w:rsidP="008E0BD9">
      <w:pPr>
        <w:rPr>
          <w:lang w:val="lt-LT"/>
        </w:rPr>
      </w:pPr>
    </w:p>
    <w:tbl>
      <w:tblPr>
        <w:tblW w:w="14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276"/>
        <w:gridCol w:w="1701"/>
        <w:gridCol w:w="1134"/>
        <w:gridCol w:w="1134"/>
        <w:gridCol w:w="1134"/>
        <w:gridCol w:w="1134"/>
        <w:gridCol w:w="1134"/>
        <w:gridCol w:w="1134"/>
        <w:gridCol w:w="1611"/>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276" w:type="dxa"/>
            <w:shd w:val="clear" w:color="auto" w:fill="auto"/>
          </w:tcPr>
          <w:p w:rsidR="008E0BD9" w:rsidRPr="00D000B9" w:rsidRDefault="008E0BD9" w:rsidP="008E0BD9">
            <w:pPr>
              <w:rPr>
                <w:b/>
                <w:sz w:val="16"/>
                <w:szCs w:val="16"/>
                <w:lang w:val="lt-LT"/>
              </w:rPr>
            </w:pPr>
            <w:r w:rsidRPr="00D000B9">
              <w:rPr>
                <w:b/>
                <w:noProof/>
                <w:sz w:val="16"/>
                <w:szCs w:val="16"/>
                <w:lang w:val="lt-LT"/>
              </w:rPr>
              <w:t>Matavimo vienetas</w:t>
            </w:r>
          </w:p>
        </w:tc>
        <w:tc>
          <w:tcPr>
            <w:tcW w:w="1701" w:type="dxa"/>
            <w:shd w:val="clear" w:color="auto" w:fill="auto"/>
          </w:tcPr>
          <w:p w:rsidR="008E0BD9" w:rsidRPr="00D000B9" w:rsidRDefault="008E0BD9" w:rsidP="008E0BD9">
            <w:pPr>
              <w:rPr>
                <w:b/>
                <w:sz w:val="16"/>
                <w:szCs w:val="16"/>
                <w:lang w:val="lt-LT"/>
              </w:rPr>
            </w:pPr>
            <w:r w:rsidRPr="00D000B9">
              <w:rPr>
                <w:b/>
                <w:noProof/>
                <w:sz w:val="16"/>
                <w:szCs w:val="16"/>
                <w:lang w:val="lt-LT"/>
              </w:rPr>
              <w:t>Regionų kategorija</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(iš viso)</w:t>
            </w:r>
          </w:p>
        </w:tc>
        <w:tc>
          <w:tcPr>
            <w:tcW w:w="1134"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Siektina reikšmė (2023 m.) (vyrai)</w:t>
            </w:r>
          </w:p>
        </w:tc>
        <w:tc>
          <w:tcPr>
            <w:tcW w:w="1134" w:type="dxa"/>
          </w:tcPr>
          <w:p w:rsidR="008E0BD9" w:rsidRPr="00D000B9" w:rsidRDefault="008E0BD9" w:rsidP="008E0BD9">
            <w:pPr>
              <w:jc w:val="center"/>
              <w:rPr>
                <w:b/>
                <w:sz w:val="16"/>
                <w:szCs w:val="16"/>
                <w:lang w:val="lt-LT"/>
              </w:rPr>
            </w:pPr>
            <w:r w:rsidRPr="00D000B9">
              <w:rPr>
                <w:b/>
                <w:noProof/>
                <w:sz w:val="16"/>
                <w:szCs w:val="16"/>
                <w:lang w:val="lt-LT"/>
              </w:rPr>
              <w:t>Siektina reikšmė (2023 m.) (moterys)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2017 </w:t>
            </w:r>
            <w:r w:rsidRPr="00D000B9">
              <w:rPr>
                <w:b/>
                <w:noProof/>
                <w:sz w:val="16"/>
                <w:szCs w:val="16"/>
                <w:lang w:val="lt-LT"/>
              </w:rPr>
              <w:t>Moterys</w:t>
            </w:r>
          </w:p>
        </w:tc>
        <w:tc>
          <w:tcPr>
            <w:tcW w:w="1611" w:type="dxa"/>
            <w:shd w:val="clear" w:color="auto" w:fill="auto"/>
          </w:tcPr>
          <w:p w:rsidR="008E0BD9" w:rsidRPr="00D000B9" w:rsidRDefault="008E0BD9" w:rsidP="008E0BD9">
            <w:pPr>
              <w:jc w:val="center"/>
              <w:rPr>
                <w:b/>
                <w:sz w:val="16"/>
                <w:szCs w:val="16"/>
                <w:lang w:val="lt-LT"/>
              </w:rPr>
            </w:pPr>
            <w:r w:rsidRPr="00D000B9">
              <w:rPr>
                <w:b/>
                <w:noProof/>
                <w:sz w:val="16"/>
                <w:szCs w:val="16"/>
                <w:lang w:val="lt-LT"/>
              </w:rPr>
              <w:t>Pastabos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Apmokyti valstybės tarnautojai ir darbuotojai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8 938,00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4 075,00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Apmokyti valstybės tarnautojai ir darbuotojai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8 938,00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9 620,00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Apmokyti socialiniai ekonominiai partneriai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63,00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Apmokyti socialiniai ekonominiai partneriai</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400,00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400,00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Įdiegta ES Reglamentų reikalavimus atitinkanti kompiuterinė informacinė valdymo ir priežiūros sistema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Įdiegta ES Reglamentų reikalavimus atitinkanti kompiuterinė informacinė valdymo ir priežiūros sistema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ES fondus administruojančių darbuotojų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1 227,00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FF4B65" w:rsidP="008E0BD9">
            <w:pPr>
              <w:jc w:val="right"/>
              <w:rPr>
                <w:sz w:val="16"/>
                <w:szCs w:val="16"/>
                <w:lang w:val="lt-LT"/>
              </w:rPr>
            </w:pPr>
            <w:r>
              <w:rPr>
                <w:noProof/>
                <w:sz w:val="16"/>
                <w:szCs w:val="16"/>
                <w:lang w:val="lt-LT"/>
              </w:rPr>
              <w:t>1008,5</w:t>
            </w:r>
            <w:bookmarkStart w:id="3" w:name="_GoBack"/>
            <w:bookmarkEnd w:id="3"/>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ES fondus administruojančių darbuotojų skaičius</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Skaičius</w:t>
            </w:r>
          </w:p>
        </w:tc>
        <w:tc>
          <w:tcPr>
            <w:tcW w:w="1701" w:type="dxa"/>
            <w:shd w:val="clear" w:color="auto" w:fill="auto"/>
          </w:tcPr>
          <w:p w:rsidR="008E0BD9" w:rsidRPr="00D000B9" w:rsidRDefault="008E0BD9" w:rsidP="008E0BD9">
            <w:pPr>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1 227,00</w:t>
            </w:r>
          </w:p>
        </w:tc>
        <w:tc>
          <w:tcPr>
            <w:tcW w:w="1134" w:type="dxa"/>
            <w:shd w:val="clear" w:color="auto" w:fill="auto"/>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1 292,35</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c>
          <w:tcPr>
            <w:tcW w:w="1611"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r w:rsidRPr="00D000B9">
        <w:rPr>
          <w:noProof/>
          <w:lang w:val="lt-LT"/>
        </w:rPr>
        <w:lastRenderedPageBreak/>
        <w:t>(1) S= atrinkti veiksmai, F= visiškai įgyvendinti veiksmai</w:t>
      </w:r>
    </w:p>
    <w:p w:rsidR="008E0BD9" w:rsidRPr="00D000B9" w:rsidRDefault="008E0BD9" w:rsidP="008E0BD9">
      <w:pPr>
        <w:rPr>
          <w:lang w:val="lt-LT"/>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850"/>
        <w:gridCol w:w="2268"/>
        <w:gridCol w:w="1134"/>
        <w:gridCol w:w="1134"/>
        <w:gridCol w:w="1134"/>
        <w:gridCol w:w="1134"/>
        <w:gridCol w:w="1134"/>
        <w:gridCol w:w="1134"/>
        <w:gridCol w:w="1134"/>
        <w:gridCol w:w="1134"/>
        <w:gridCol w:w="1134"/>
      </w:tblGrid>
      <w:tr w:rsidR="008E0BD9" w:rsidRPr="00D000B9" w:rsidTr="008E0BD9">
        <w:trPr>
          <w:tblHeader/>
        </w:trPr>
        <w:tc>
          <w:tcPr>
            <w:tcW w:w="426" w:type="dxa"/>
          </w:tcPr>
          <w:p w:rsidR="008E0BD9" w:rsidRPr="00D000B9" w:rsidRDefault="008E0BD9" w:rsidP="008E0BD9">
            <w:pPr>
              <w:rPr>
                <w:b/>
                <w:sz w:val="16"/>
                <w:szCs w:val="16"/>
                <w:lang w:val="lt-LT"/>
              </w:rPr>
            </w:pPr>
            <w:r w:rsidRPr="00D000B9">
              <w:rPr>
                <w:b/>
                <w:sz w:val="16"/>
                <w:szCs w:val="16"/>
                <w:lang w:val="lt-LT"/>
              </w:rPr>
              <w:t>(1)</w:t>
            </w:r>
          </w:p>
        </w:tc>
        <w:tc>
          <w:tcPr>
            <w:tcW w:w="850" w:type="dxa"/>
            <w:shd w:val="clear" w:color="auto" w:fill="auto"/>
          </w:tcPr>
          <w:p w:rsidR="008E0BD9" w:rsidRPr="00D000B9" w:rsidRDefault="008E0BD9" w:rsidP="008E0BD9">
            <w:pPr>
              <w:rPr>
                <w:b/>
                <w:sz w:val="16"/>
                <w:szCs w:val="16"/>
                <w:lang w:val="lt-LT"/>
              </w:rPr>
            </w:pPr>
            <w:r w:rsidRPr="00D000B9">
              <w:rPr>
                <w:b/>
                <w:noProof/>
                <w:sz w:val="16"/>
                <w:szCs w:val="16"/>
                <w:lang w:val="lt-LT"/>
              </w:rPr>
              <w:t>ID</w:t>
            </w:r>
          </w:p>
        </w:tc>
        <w:tc>
          <w:tcPr>
            <w:tcW w:w="2268" w:type="dxa"/>
            <w:shd w:val="clear" w:color="auto" w:fill="auto"/>
          </w:tcPr>
          <w:p w:rsidR="008E0BD9" w:rsidRPr="00D000B9" w:rsidRDefault="008E0BD9" w:rsidP="008E0BD9">
            <w:pPr>
              <w:rPr>
                <w:b/>
                <w:sz w:val="16"/>
                <w:szCs w:val="16"/>
                <w:lang w:val="lt-LT"/>
              </w:rPr>
            </w:pPr>
            <w:r w:rsidRPr="00D000B9">
              <w:rPr>
                <w:b/>
                <w:noProof/>
                <w:sz w:val="16"/>
                <w:szCs w:val="16"/>
                <w:lang w:val="lt-LT"/>
              </w:rPr>
              <w:t>Rodiklis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2016 </w:t>
            </w:r>
            <w:r w:rsidRPr="00D000B9">
              <w:rPr>
                <w:b/>
                <w:noProof/>
                <w:sz w:val="16"/>
                <w:szCs w:val="16"/>
                <w:lang w:val="lt-LT"/>
              </w:rPr>
              <w:t>Moterys</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Iš viso</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Vyrai</w:t>
            </w:r>
          </w:p>
        </w:tc>
        <w:tc>
          <w:tcPr>
            <w:tcW w:w="1134" w:type="dxa"/>
          </w:tcPr>
          <w:p w:rsidR="008E0BD9" w:rsidRPr="00D000B9" w:rsidRDefault="008E0BD9" w:rsidP="008E0BD9">
            <w:pPr>
              <w:jc w:val="center"/>
              <w:rPr>
                <w:b/>
                <w:sz w:val="16"/>
                <w:szCs w:val="16"/>
                <w:lang w:val="lt-LT"/>
              </w:rPr>
            </w:pPr>
            <w:r w:rsidRPr="00D000B9">
              <w:rPr>
                <w:b/>
                <w:sz w:val="16"/>
                <w:szCs w:val="16"/>
                <w:lang w:val="lt-LT"/>
              </w:rPr>
              <w:t xml:space="preserve">2015 </w:t>
            </w:r>
            <w:r w:rsidRPr="00D000B9">
              <w:rPr>
                <w:b/>
                <w:noProof/>
                <w:sz w:val="16"/>
                <w:szCs w:val="16"/>
                <w:lang w:val="lt-LT"/>
              </w:rPr>
              <w:t>Moterys</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Iš viso</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Vyrai</w:t>
            </w:r>
          </w:p>
        </w:tc>
        <w:tc>
          <w:tcPr>
            <w:tcW w:w="1134" w:type="dxa"/>
            <w:shd w:val="clear" w:color="auto" w:fill="auto"/>
          </w:tcPr>
          <w:p w:rsidR="008E0BD9" w:rsidRPr="00D000B9" w:rsidRDefault="008E0BD9" w:rsidP="008E0BD9">
            <w:pPr>
              <w:jc w:val="center"/>
              <w:rPr>
                <w:b/>
                <w:sz w:val="16"/>
                <w:szCs w:val="16"/>
                <w:lang w:val="lt-LT"/>
              </w:rPr>
            </w:pPr>
            <w:r w:rsidRPr="00D000B9">
              <w:rPr>
                <w:b/>
                <w:sz w:val="16"/>
                <w:szCs w:val="16"/>
                <w:lang w:val="lt-LT"/>
              </w:rPr>
              <w:t xml:space="preserve">2014 </w:t>
            </w:r>
            <w:r w:rsidRPr="00D000B9">
              <w:rPr>
                <w:b/>
                <w:noProof/>
                <w:sz w:val="16"/>
                <w:szCs w:val="16"/>
                <w:lang w:val="lt-LT"/>
              </w:rPr>
              <w:t>Moterys</w:t>
            </w: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Apmokyti valstybės tarnautojai ir darbuotojai</w:t>
            </w:r>
          </w:p>
        </w:tc>
        <w:tc>
          <w:tcPr>
            <w:tcW w:w="1134" w:type="dxa"/>
          </w:tcPr>
          <w:p w:rsidR="008E0BD9" w:rsidRPr="00D000B9" w:rsidRDefault="008E0BD9" w:rsidP="008E0BD9">
            <w:pPr>
              <w:jc w:val="right"/>
              <w:rPr>
                <w:sz w:val="16"/>
                <w:szCs w:val="16"/>
                <w:lang w:val="lt-LT"/>
              </w:rPr>
            </w:pPr>
            <w:r w:rsidRPr="00D000B9">
              <w:rPr>
                <w:noProof/>
                <w:sz w:val="16"/>
                <w:szCs w:val="16"/>
                <w:lang w:val="lt-LT"/>
              </w:rPr>
              <w:t>2 121,00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T05</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Apmokyti valstybės tarnautojai ir darbuotojai</w:t>
            </w:r>
          </w:p>
        </w:tc>
        <w:tc>
          <w:tcPr>
            <w:tcW w:w="1134" w:type="dxa"/>
          </w:tcPr>
          <w:p w:rsidR="008E0BD9" w:rsidRPr="00D000B9" w:rsidRDefault="008E0BD9" w:rsidP="008E0BD9">
            <w:pPr>
              <w:jc w:val="right"/>
              <w:rPr>
                <w:sz w:val="16"/>
                <w:szCs w:val="16"/>
                <w:lang w:val="lt-LT"/>
              </w:rPr>
            </w:pPr>
            <w:r w:rsidRPr="00D000B9">
              <w:rPr>
                <w:noProof/>
                <w:sz w:val="16"/>
                <w:szCs w:val="16"/>
                <w:lang w:val="lt-LT"/>
              </w:rPr>
              <w:t>9 586,00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Apmokyti socialiniai ekonominiai partneriai</w:t>
            </w: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T06</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Apmokyti socialiniai ekonominiai partneriai</w:t>
            </w:r>
          </w:p>
        </w:tc>
        <w:tc>
          <w:tcPr>
            <w:tcW w:w="1134" w:type="dxa"/>
          </w:tcPr>
          <w:p w:rsidR="008E0BD9" w:rsidRPr="00D000B9" w:rsidRDefault="008E0BD9" w:rsidP="008E0BD9">
            <w:pPr>
              <w:jc w:val="right"/>
              <w:rPr>
                <w:sz w:val="16"/>
                <w:szCs w:val="16"/>
                <w:lang w:val="lt-LT"/>
              </w:rPr>
            </w:pPr>
            <w:r w:rsidRPr="00D000B9">
              <w:rPr>
                <w:noProof/>
                <w:sz w:val="16"/>
                <w:szCs w:val="16"/>
                <w:lang w:val="lt-LT"/>
              </w:rPr>
              <w:t>400,00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Įdiegta ES Reglamentų reikalavimus atitinkanti kompiuterinė informacinė valdymo ir priežiūros sistema</w:t>
            </w:r>
          </w:p>
        </w:tc>
        <w:tc>
          <w:tcPr>
            <w:tcW w:w="1134" w:type="dxa"/>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T07</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Įdiegta ES Reglamentų reikalavimus atitinkanti kompiuterinė informacinė valdymo ir priežiūros sistema</w:t>
            </w:r>
          </w:p>
        </w:tc>
        <w:tc>
          <w:tcPr>
            <w:tcW w:w="1134" w:type="dxa"/>
          </w:tcPr>
          <w:p w:rsidR="008E0BD9" w:rsidRPr="00D000B9" w:rsidRDefault="008E0BD9" w:rsidP="008E0BD9">
            <w:pPr>
              <w:jc w:val="right"/>
              <w:rPr>
                <w:sz w:val="16"/>
                <w:szCs w:val="16"/>
                <w:lang w:val="lt-LT"/>
              </w:rPr>
            </w:pPr>
            <w:r w:rsidRPr="00D000B9">
              <w:rPr>
                <w:noProof/>
                <w:sz w:val="16"/>
                <w:szCs w:val="16"/>
                <w:lang w:val="lt-LT"/>
              </w:rPr>
              <w:t>1,00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F</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ES fondus administruojančių darbuotojų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1 044,84</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426" w:type="dxa"/>
          </w:tcPr>
          <w:p w:rsidR="008E0BD9" w:rsidRPr="00D000B9" w:rsidRDefault="008E0BD9" w:rsidP="008E0BD9">
            <w:pPr>
              <w:rPr>
                <w:sz w:val="16"/>
                <w:szCs w:val="16"/>
                <w:lang w:val="lt-LT"/>
              </w:rPr>
            </w:pPr>
            <w:r w:rsidRPr="00D000B9">
              <w:rPr>
                <w:noProof/>
                <w:sz w:val="16"/>
                <w:szCs w:val="16"/>
                <w:lang w:val="lt-LT"/>
              </w:rPr>
              <w:t>S</w:t>
            </w:r>
          </w:p>
        </w:tc>
        <w:tc>
          <w:tcPr>
            <w:tcW w:w="850" w:type="dxa"/>
            <w:shd w:val="clear" w:color="auto" w:fill="auto"/>
          </w:tcPr>
          <w:p w:rsidR="008E0BD9" w:rsidRPr="00D000B9" w:rsidRDefault="008E0BD9" w:rsidP="008E0BD9">
            <w:pPr>
              <w:rPr>
                <w:sz w:val="16"/>
                <w:szCs w:val="16"/>
                <w:lang w:val="lt-LT"/>
              </w:rPr>
            </w:pPr>
            <w:r w:rsidRPr="00D000B9">
              <w:rPr>
                <w:noProof/>
                <w:sz w:val="16"/>
                <w:szCs w:val="16"/>
                <w:lang w:val="lt-LT"/>
              </w:rPr>
              <w:t>T08</w:t>
            </w:r>
          </w:p>
        </w:tc>
        <w:tc>
          <w:tcPr>
            <w:tcW w:w="2268" w:type="dxa"/>
            <w:shd w:val="clear" w:color="auto" w:fill="auto"/>
          </w:tcPr>
          <w:p w:rsidR="008E0BD9" w:rsidRPr="00D000B9" w:rsidRDefault="008E0BD9" w:rsidP="008E0BD9">
            <w:pPr>
              <w:rPr>
                <w:sz w:val="16"/>
                <w:szCs w:val="16"/>
                <w:lang w:val="lt-LT"/>
              </w:rPr>
            </w:pPr>
            <w:r w:rsidRPr="00D000B9">
              <w:rPr>
                <w:noProof/>
                <w:sz w:val="16"/>
                <w:szCs w:val="16"/>
                <w:lang w:val="lt-LT"/>
              </w:rPr>
              <w:t>ES fondus administruojančių darbuotojų skaičius</w:t>
            </w:r>
          </w:p>
        </w:tc>
        <w:tc>
          <w:tcPr>
            <w:tcW w:w="1134" w:type="dxa"/>
          </w:tcPr>
          <w:p w:rsidR="008E0BD9" w:rsidRPr="00D000B9" w:rsidRDefault="008E0BD9" w:rsidP="008E0BD9">
            <w:pPr>
              <w:jc w:val="right"/>
              <w:rPr>
                <w:sz w:val="16"/>
                <w:szCs w:val="16"/>
                <w:lang w:val="lt-LT"/>
              </w:rPr>
            </w:pPr>
            <w:r w:rsidRPr="00D000B9">
              <w:rPr>
                <w:noProof/>
                <w:sz w:val="16"/>
                <w:szCs w:val="16"/>
                <w:lang w:val="lt-LT"/>
              </w:rPr>
              <w:t>1 257,00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tcPr>
          <w:p w:rsidR="008E0BD9" w:rsidRPr="00D000B9" w:rsidRDefault="008E0BD9" w:rsidP="008E0BD9">
            <w:pPr>
              <w:jc w:val="right"/>
              <w:rPr>
                <w:sz w:val="16"/>
                <w:szCs w:val="16"/>
                <w:lang w:val="lt-LT"/>
              </w:rPr>
            </w:pPr>
          </w:p>
        </w:tc>
        <w:tc>
          <w:tcPr>
            <w:tcW w:w="1134" w:type="dxa"/>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D000B9"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11</w:t>
            </w:r>
            <w:r w:rsidRPr="00D000B9">
              <w:rPr>
                <w:sz w:val="20"/>
                <w:szCs w:val="20"/>
                <w:lang w:val="lt-LT"/>
              </w:rPr>
              <w:t xml:space="preserve"> - </w:t>
            </w:r>
            <w:r w:rsidRPr="00D000B9">
              <w:rPr>
                <w:noProof/>
                <w:sz w:val="20"/>
                <w:szCs w:val="20"/>
                <w:lang w:val="lt-LT"/>
              </w:rPr>
              <w:t>TECHNINĖ PARAMA VEIKSMŲ PROGRAMAI ADMINISTRUOTI</w:t>
            </w:r>
          </w:p>
        </w:tc>
      </w:tr>
      <w:tr w:rsidR="008E0BD9" w:rsidRPr="00D000B9"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Užtikrinti efektyvų veiksmų programos administravimą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1 lentelė. ERPF ir Sanglaudos fondo atveju rezultato rodikliai (pagal prioritetinę kryptį ir konkretų tikslą); taip pat taikoma techninės paramos prioritetinei krypčiai.</w:t>
      </w:r>
    </w:p>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417"/>
        <w:gridCol w:w="1701"/>
        <w:gridCol w:w="1276"/>
        <w:gridCol w:w="851"/>
        <w:gridCol w:w="1275"/>
        <w:gridCol w:w="1276"/>
        <w:gridCol w:w="1134"/>
        <w:gridCol w:w="2286"/>
      </w:tblGrid>
      <w:tr w:rsidR="008E0BD9" w:rsidRPr="00D000B9" w:rsidTr="008E0BD9">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Matavimo vienetas</w:t>
            </w:r>
          </w:p>
        </w:tc>
        <w:tc>
          <w:tcPr>
            <w:tcW w:w="1701" w:type="dxa"/>
            <w:shd w:val="clear" w:color="auto" w:fill="auto"/>
          </w:tcPr>
          <w:p w:rsidR="008E0BD9" w:rsidRPr="00D000B9" w:rsidRDefault="008E0BD9" w:rsidP="008E0BD9">
            <w:pPr>
              <w:rPr>
                <w:sz w:val="16"/>
                <w:szCs w:val="16"/>
                <w:lang w:val="lt-LT"/>
              </w:rPr>
            </w:pPr>
            <w:r w:rsidRPr="00D000B9">
              <w:rPr>
                <w:noProof/>
                <w:sz w:val="16"/>
                <w:szCs w:val="16"/>
                <w:lang w:val="lt-LT"/>
              </w:rPr>
              <w:t>Regionų kategorija</w:t>
            </w:r>
          </w:p>
        </w:tc>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Pradinė reikšmė</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Pradinės reikšmės nustatymo metai</w:t>
            </w:r>
          </w:p>
        </w:tc>
        <w:tc>
          <w:tcPr>
            <w:tcW w:w="1275" w:type="dxa"/>
            <w:shd w:val="clear" w:color="auto" w:fill="auto"/>
          </w:tcPr>
          <w:p w:rsidR="008E0BD9" w:rsidRPr="00D000B9" w:rsidRDefault="008E0BD9" w:rsidP="008E0BD9">
            <w:pPr>
              <w:rPr>
                <w:sz w:val="16"/>
                <w:szCs w:val="16"/>
                <w:lang w:val="lt-LT"/>
              </w:rPr>
            </w:pPr>
            <w:r w:rsidRPr="00D000B9">
              <w:rPr>
                <w:noProof/>
                <w:sz w:val="16"/>
                <w:szCs w:val="16"/>
                <w:lang w:val="lt-LT"/>
              </w:rPr>
              <w:t>Siektina reikšmė (2023 m.)</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2017 </w:t>
            </w:r>
            <w:r w:rsidRPr="00D000B9">
              <w:rPr>
                <w:noProof/>
                <w:sz w:val="16"/>
                <w:szCs w:val="16"/>
                <w:lang w:val="lt-LT"/>
              </w:rPr>
              <w:t>Kokybinė reikšmė</w:t>
            </w:r>
          </w:p>
        </w:tc>
        <w:tc>
          <w:tcPr>
            <w:tcW w:w="2286" w:type="dxa"/>
            <w:shd w:val="clear" w:color="auto" w:fill="auto"/>
          </w:tcPr>
          <w:p w:rsidR="008E0BD9" w:rsidRPr="00D000B9" w:rsidRDefault="008E0BD9" w:rsidP="008E0BD9">
            <w:pPr>
              <w:jc w:val="center"/>
              <w:rPr>
                <w:sz w:val="16"/>
                <w:szCs w:val="16"/>
                <w:lang w:val="lt-LT"/>
              </w:rPr>
            </w:pPr>
            <w:r w:rsidRPr="00D000B9">
              <w:rPr>
                <w:noProof/>
                <w:sz w:val="16"/>
                <w:szCs w:val="16"/>
                <w:lang w:val="lt-LT"/>
              </w:rPr>
              <w:t>Pastabos</w:t>
            </w:r>
          </w:p>
        </w:tc>
      </w:tr>
      <w:tr w:rsidR="008E0BD9" w:rsidRPr="00D000B9" w:rsidTr="008E0BD9">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T01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Išlaidų apmokamų taikant supaprastintus išlaidų apmokėjimo būdus ESF projektuose dalis nuo visų apmokamų ESF projektų išlaidų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9,70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20,00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22,99</w:t>
            </w:r>
          </w:p>
        </w:tc>
        <w:tc>
          <w:tcPr>
            <w:tcW w:w="1134" w:type="dxa"/>
            <w:shd w:val="clear" w:color="auto" w:fill="auto"/>
          </w:tcPr>
          <w:p w:rsidR="008E0BD9" w:rsidRPr="00D000B9" w:rsidRDefault="008E0BD9" w:rsidP="008E0BD9">
            <w:pPr>
              <w:jc w:val="right"/>
              <w:rPr>
                <w:sz w:val="16"/>
                <w:szCs w:val="16"/>
                <w:lang w:val="lt-LT"/>
              </w:rPr>
            </w:pPr>
          </w:p>
        </w:tc>
        <w:tc>
          <w:tcPr>
            <w:tcW w:w="2286" w:type="dxa"/>
            <w:shd w:val="clear" w:color="auto" w:fill="auto"/>
          </w:tcPr>
          <w:p w:rsidR="008E0BD9" w:rsidRPr="00D000B9" w:rsidRDefault="008E0BD9" w:rsidP="008E0BD9">
            <w:pPr>
              <w:rPr>
                <w:sz w:val="16"/>
                <w:szCs w:val="16"/>
                <w:lang w:val="lt-LT"/>
              </w:rPr>
            </w:pPr>
          </w:p>
        </w:tc>
      </w:tr>
      <w:tr w:rsidR="008E0BD9" w:rsidRPr="00D000B9" w:rsidTr="008E0BD9">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T02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Išlaidų apmokamų taikant supaprastintus išlaidų apmokėjimo būdus ERPF projektuose dalis nuo visų apmokamų ERPF projektų išlaidų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0,40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4,00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2,80</w:t>
            </w:r>
          </w:p>
        </w:tc>
        <w:tc>
          <w:tcPr>
            <w:tcW w:w="1134" w:type="dxa"/>
            <w:shd w:val="clear" w:color="auto" w:fill="auto"/>
          </w:tcPr>
          <w:p w:rsidR="008E0BD9" w:rsidRPr="00D000B9" w:rsidRDefault="008E0BD9" w:rsidP="008E0BD9">
            <w:pPr>
              <w:jc w:val="right"/>
              <w:rPr>
                <w:sz w:val="16"/>
                <w:szCs w:val="16"/>
                <w:lang w:val="lt-LT"/>
              </w:rPr>
            </w:pPr>
          </w:p>
        </w:tc>
        <w:tc>
          <w:tcPr>
            <w:tcW w:w="2286" w:type="dxa"/>
            <w:shd w:val="clear" w:color="auto" w:fill="auto"/>
          </w:tcPr>
          <w:p w:rsidR="008E0BD9" w:rsidRPr="00D000B9" w:rsidRDefault="008E0BD9" w:rsidP="008E0BD9">
            <w:pPr>
              <w:rPr>
                <w:sz w:val="16"/>
                <w:szCs w:val="16"/>
                <w:lang w:val="lt-LT"/>
              </w:rPr>
            </w:pPr>
          </w:p>
        </w:tc>
      </w:tr>
      <w:tr w:rsidR="008E0BD9" w:rsidRPr="00D000B9" w:rsidTr="008E0BD9">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T03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Išlaidų apmokamų taikant supaprastintus išlaidų apmokėjimo būdus SF projektuose dalis nuo visų apmokamų SF projektų išlaidų</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0,11</w:t>
            </w:r>
          </w:p>
        </w:tc>
        <w:tc>
          <w:tcPr>
            <w:tcW w:w="1134" w:type="dxa"/>
            <w:shd w:val="clear" w:color="auto" w:fill="auto"/>
          </w:tcPr>
          <w:p w:rsidR="008E0BD9" w:rsidRPr="00D000B9" w:rsidRDefault="008E0BD9" w:rsidP="008E0BD9">
            <w:pPr>
              <w:jc w:val="right"/>
              <w:rPr>
                <w:sz w:val="16"/>
                <w:szCs w:val="16"/>
                <w:lang w:val="lt-LT"/>
              </w:rPr>
            </w:pPr>
          </w:p>
        </w:tc>
        <w:tc>
          <w:tcPr>
            <w:tcW w:w="2286" w:type="dxa"/>
            <w:shd w:val="clear" w:color="auto" w:fill="auto"/>
          </w:tcPr>
          <w:p w:rsidR="008E0BD9" w:rsidRPr="00D000B9" w:rsidRDefault="008E0BD9" w:rsidP="008E0BD9">
            <w:pPr>
              <w:rPr>
                <w:sz w:val="16"/>
                <w:szCs w:val="16"/>
                <w:lang w:val="lt-LT"/>
              </w:rPr>
            </w:pPr>
          </w:p>
        </w:tc>
      </w:tr>
      <w:tr w:rsidR="008E0BD9" w:rsidRPr="00D000B9" w:rsidTr="008E0BD9">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TO04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ES fondus administruojančio personalo kaita</w:t>
            </w:r>
          </w:p>
        </w:tc>
        <w:tc>
          <w:tcPr>
            <w:tcW w:w="1417" w:type="dxa"/>
            <w:shd w:val="clear" w:color="auto" w:fill="auto"/>
          </w:tcPr>
          <w:p w:rsidR="008E0BD9" w:rsidRPr="00D000B9" w:rsidRDefault="008E0BD9" w:rsidP="008E0BD9">
            <w:pPr>
              <w:rPr>
                <w:sz w:val="16"/>
                <w:szCs w:val="16"/>
                <w:lang w:val="lt-LT"/>
              </w:rPr>
            </w:pPr>
            <w:r w:rsidRPr="00D000B9">
              <w:rPr>
                <w:noProof/>
                <w:sz w:val="16"/>
                <w:szCs w:val="16"/>
                <w:lang w:val="lt-LT"/>
              </w:rPr>
              <w:t>Procentai</w:t>
            </w:r>
          </w:p>
        </w:tc>
        <w:tc>
          <w:tcPr>
            <w:tcW w:w="1701" w:type="dxa"/>
            <w:shd w:val="clear" w:color="auto" w:fill="auto"/>
          </w:tcPr>
          <w:p w:rsidR="008E0BD9" w:rsidRPr="00D000B9" w:rsidRDefault="008E0BD9" w:rsidP="008E0BD9">
            <w:pPr>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13,00</w:t>
            </w:r>
          </w:p>
        </w:tc>
        <w:tc>
          <w:tcPr>
            <w:tcW w:w="851" w:type="dxa"/>
            <w:shd w:val="clear" w:color="auto" w:fill="auto"/>
          </w:tcPr>
          <w:p w:rsidR="008E0BD9" w:rsidRPr="00D000B9" w:rsidRDefault="008E0BD9" w:rsidP="008E0BD9">
            <w:pPr>
              <w:rPr>
                <w:sz w:val="16"/>
                <w:szCs w:val="16"/>
                <w:lang w:val="lt-LT"/>
              </w:rPr>
            </w:pPr>
            <w:r w:rsidRPr="00D000B9">
              <w:rPr>
                <w:noProof/>
                <w:sz w:val="16"/>
                <w:szCs w:val="16"/>
                <w:lang w:val="lt-LT"/>
              </w:rPr>
              <w:t>2013</w:t>
            </w:r>
          </w:p>
        </w:tc>
        <w:tc>
          <w:tcPr>
            <w:tcW w:w="1275" w:type="dxa"/>
            <w:shd w:val="clear" w:color="auto" w:fill="auto"/>
          </w:tcPr>
          <w:p w:rsidR="008E0BD9" w:rsidRPr="00D000B9" w:rsidRDefault="008E0BD9" w:rsidP="008E0BD9">
            <w:pPr>
              <w:jc w:val="right"/>
              <w:rPr>
                <w:sz w:val="16"/>
                <w:szCs w:val="16"/>
                <w:lang w:val="lt-LT"/>
              </w:rPr>
            </w:pPr>
            <w:r w:rsidRPr="00D000B9">
              <w:rPr>
                <w:noProof/>
                <w:sz w:val="16"/>
                <w:szCs w:val="16"/>
                <w:lang w:val="lt-LT"/>
              </w:rPr>
              <w:t>10,00</w:t>
            </w: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7,29</w:t>
            </w:r>
          </w:p>
        </w:tc>
        <w:tc>
          <w:tcPr>
            <w:tcW w:w="1134" w:type="dxa"/>
            <w:shd w:val="clear" w:color="auto" w:fill="auto"/>
          </w:tcPr>
          <w:p w:rsidR="008E0BD9" w:rsidRPr="00D000B9" w:rsidRDefault="008E0BD9" w:rsidP="008E0BD9">
            <w:pPr>
              <w:jc w:val="right"/>
              <w:rPr>
                <w:sz w:val="16"/>
                <w:szCs w:val="16"/>
                <w:lang w:val="lt-LT"/>
              </w:rPr>
            </w:pPr>
          </w:p>
        </w:tc>
        <w:tc>
          <w:tcPr>
            <w:tcW w:w="2286" w:type="dxa"/>
            <w:shd w:val="clear" w:color="auto" w:fill="auto"/>
          </w:tcPr>
          <w:p w:rsidR="008E0BD9" w:rsidRPr="00D000B9" w:rsidRDefault="008E0BD9" w:rsidP="008E0BD9">
            <w:pPr>
              <w:rPr>
                <w:sz w:val="16"/>
                <w:szCs w:val="16"/>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10"/>
        <w:gridCol w:w="1276"/>
        <w:gridCol w:w="1276"/>
        <w:gridCol w:w="1276"/>
        <w:gridCol w:w="1276"/>
        <w:gridCol w:w="1276"/>
        <w:gridCol w:w="1134"/>
      </w:tblGrid>
      <w:tr w:rsidR="008E0BD9" w:rsidRPr="00D000B9" w:rsidTr="008E0BD9">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ID</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Rodiklis</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2016 </w:t>
            </w:r>
            <w:r w:rsidRPr="00D000B9">
              <w:rPr>
                <w:noProof/>
                <w:sz w:val="16"/>
                <w:szCs w:val="16"/>
                <w:lang w:val="lt-LT"/>
              </w:rPr>
              <w:t>Kokybinė reikšmė</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Iš viso</w:t>
            </w:r>
          </w:p>
        </w:tc>
        <w:tc>
          <w:tcPr>
            <w:tcW w:w="1276" w:type="dxa"/>
          </w:tcPr>
          <w:p w:rsidR="008E0BD9" w:rsidRPr="00D000B9" w:rsidRDefault="008E0BD9" w:rsidP="008E0BD9">
            <w:pPr>
              <w:jc w:val="center"/>
              <w:rPr>
                <w:sz w:val="16"/>
                <w:szCs w:val="16"/>
                <w:lang w:val="lt-LT"/>
              </w:rPr>
            </w:pPr>
            <w:r w:rsidRPr="00D000B9">
              <w:rPr>
                <w:sz w:val="16"/>
                <w:szCs w:val="16"/>
                <w:lang w:val="lt-LT"/>
              </w:rPr>
              <w:t xml:space="preserve">2015 </w:t>
            </w:r>
            <w:r w:rsidRPr="00D000B9">
              <w:rPr>
                <w:noProof/>
                <w:sz w:val="16"/>
                <w:szCs w:val="16"/>
                <w:lang w:val="lt-LT"/>
              </w:rPr>
              <w:t>Kokybinė reikšmė</w:t>
            </w:r>
          </w:p>
        </w:tc>
        <w:tc>
          <w:tcPr>
            <w:tcW w:w="1276"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Iš viso</w:t>
            </w:r>
          </w:p>
        </w:tc>
        <w:tc>
          <w:tcPr>
            <w:tcW w:w="1134" w:type="dxa"/>
            <w:shd w:val="clear" w:color="auto" w:fill="auto"/>
          </w:tcPr>
          <w:p w:rsidR="008E0BD9" w:rsidRPr="00D000B9" w:rsidRDefault="008E0BD9" w:rsidP="008E0BD9">
            <w:pPr>
              <w:jc w:val="center"/>
              <w:rPr>
                <w:sz w:val="16"/>
                <w:szCs w:val="16"/>
                <w:lang w:val="lt-LT"/>
              </w:rPr>
            </w:pPr>
            <w:r w:rsidRPr="00D000B9">
              <w:rPr>
                <w:sz w:val="16"/>
                <w:szCs w:val="16"/>
                <w:lang w:val="lt-LT"/>
              </w:rPr>
              <w:t xml:space="preserve">2014 </w:t>
            </w:r>
            <w:r w:rsidRPr="00D000B9">
              <w:rPr>
                <w:noProof/>
                <w:sz w:val="16"/>
                <w:szCs w:val="16"/>
                <w:lang w:val="lt-LT"/>
              </w:rPr>
              <w:t>Kokybinė reikšmė</w:t>
            </w:r>
          </w:p>
        </w:tc>
      </w:tr>
      <w:tr w:rsidR="008E0BD9" w:rsidRPr="00D000B9" w:rsidTr="008E0BD9">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lastRenderedPageBreak/>
              <w:t>T01</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Išlaidų apmokamų taikant supaprastintus išlaidų apmokėjimo būdus ESF projektuose dalis nuo visų apmokamų ESF projektų išlaidų</w:t>
            </w:r>
          </w:p>
        </w:tc>
        <w:tc>
          <w:tcPr>
            <w:tcW w:w="1276" w:type="dxa"/>
          </w:tcPr>
          <w:p w:rsidR="008E0BD9" w:rsidRPr="00D000B9" w:rsidRDefault="008E0BD9" w:rsidP="008E0BD9">
            <w:pPr>
              <w:jc w:val="right"/>
              <w:rPr>
                <w:sz w:val="16"/>
                <w:szCs w:val="16"/>
                <w:lang w:val="lt-LT"/>
              </w:rPr>
            </w:pPr>
            <w:r w:rsidRPr="00D000B9">
              <w:rPr>
                <w:noProof/>
                <w:sz w:val="16"/>
                <w:szCs w:val="16"/>
                <w:lang w:val="lt-LT"/>
              </w:rPr>
              <w:t>20,19</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9,70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9,70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T02</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Išlaidų apmokamų taikant supaprastintus išlaidų apmokėjimo būdus ERPF projektuose dalis nuo visų apmokamų ERPF projektų išlaidų</w:t>
            </w:r>
          </w:p>
        </w:tc>
        <w:tc>
          <w:tcPr>
            <w:tcW w:w="1276" w:type="dxa"/>
          </w:tcPr>
          <w:p w:rsidR="008E0BD9" w:rsidRPr="00D000B9" w:rsidRDefault="008E0BD9" w:rsidP="008E0BD9">
            <w:pPr>
              <w:jc w:val="right"/>
              <w:rPr>
                <w:sz w:val="16"/>
                <w:szCs w:val="16"/>
                <w:lang w:val="lt-LT"/>
              </w:rPr>
            </w:pPr>
            <w:r w:rsidRPr="00D000B9">
              <w:rPr>
                <w:noProof/>
                <w:sz w:val="16"/>
                <w:szCs w:val="16"/>
                <w:lang w:val="lt-LT"/>
              </w:rPr>
              <w:t>0,39</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0,40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T03</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Išlaidų apmokamų taikant supaprastintus išlaidų apmokėjimo būdus SF projektuose dalis nuo visų apmokamų SF projektų išlaidų</w:t>
            </w:r>
          </w:p>
        </w:tc>
        <w:tc>
          <w:tcPr>
            <w:tcW w:w="1276" w:type="dxa"/>
          </w:tcPr>
          <w:p w:rsidR="008E0BD9" w:rsidRPr="00D000B9" w:rsidRDefault="008E0BD9" w:rsidP="008E0BD9">
            <w:pPr>
              <w:jc w:val="right"/>
              <w:rPr>
                <w:sz w:val="16"/>
                <w:szCs w:val="16"/>
                <w:lang w:val="lt-LT"/>
              </w:rPr>
            </w:pPr>
            <w:r w:rsidRPr="00D000B9">
              <w:rPr>
                <w:noProof/>
                <w:sz w:val="16"/>
                <w:szCs w:val="16"/>
                <w:lang w:val="lt-LT"/>
              </w:rPr>
              <w:t>0,17</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r>
      <w:tr w:rsidR="008E0BD9" w:rsidRPr="00D000B9" w:rsidTr="008E0BD9">
        <w:tc>
          <w:tcPr>
            <w:tcW w:w="1276" w:type="dxa"/>
            <w:shd w:val="clear" w:color="auto" w:fill="auto"/>
          </w:tcPr>
          <w:p w:rsidR="008E0BD9" w:rsidRPr="00D000B9" w:rsidRDefault="008E0BD9" w:rsidP="008E0BD9">
            <w:pPr>
              <w:rPr>
                <w:sz w:val="16"/>
                <w:szCs w:val="16"/>
                <w:lang w:val="lt-LT"/>
              </w:rPr>
            </w:pPr>
            <w:r w:rsidRPr="00D000B9">
              <w:rPr>
                <w:noProof/>
                <w:sz w:val="16"/>
                <w:szCs w:val="16"/>
                <w:lang w:val="lt-LT"/>
              </w:rPr>
              <w:t>TO04</w:t>
            </w:r>
          </w:p>
        </w:tc>
        <w:tc>
          <w:tcPr>
            <w:tcW w:w="2410" w:type="dxa"/>
            <w:shd w:val="clear" w:color="auto" w:fill="auto"/>
          </w:tcPr>
          <w:p w:rsidR="008E0BD9" w:rsidRPr="00D000B9" w:rsidRDefault="008E0BD9" w:rsidP="008E0BD9">
            <w:pPr>
              <w:rPr>
                <w:sz w:val="16"/>
                <w:szCs w:val="16"/>
                <w:lang w:val="lt-LT"/>
              </w:rPr>
            </w:pPr>
            <w:r w:rsidRPr="00D000B9">
              <w:rPr>
                <w:noProof/>
                <w:sz w:val="16"/>
                <w:szCs w:val="16"/>
                <w:lang w:val="lt-LT"/>
              </w:rPr>
              <w:t>ES fondus administruojančio personalo kaita</w:t>
            </w:r>
          </w:p>
        </w:tc>
        <w:tc>
          <w:tcPr>
            <w:tcW w:w="1276" w:type="dxa"/>
          </w:tcPr>
          <w:p w:rsidR="008E0BD9" w:rsidRPr="00D000B9" w:rsidRDefault="008E0BD9" w:rsidP="008E0BD9">
            <w:pPr>
              <w:jc w:val="right"/>
              <w:rPr>
                <w:sz w:val="16"/>
                <w:szCs w:val="16"/>
                <w:lang w:val="lt-LT"/>
              </w:rPr>
            </w:pPr>
            <w:r w:rsidRPr="00D000B9">
              <w:rPr>
                <w:noProof/>
                <w:sz w:val="16"/>
                <w:szCs w:val="16"/>
                <w:lang w:val="lt-LT"/>
              </w:rPr>
              <w:t>3,82</w:t>
            </w:r>
          </w:p>
        </w:tc>
        <w:tc>
          <w:tcPr>
            <w:tcW w:w="1276" w:type="dxa"/>
          </w:tcPr>
          <w:p w:rsidR="008E0BD9" w:rsidRPr="00D000B9" w:rsidRDefault="008E0BD9" w:rsidP="008E0BD9">
            <w:pPr>
              <w:jc w:val="right"/>
              <w:rPr>
                <w:sz w:val="16"/>
                <w:szCs w:val="16"/>
                <w:lang w:val="lt-LT"/>
              </w:rPr>
            </w:pPr>
          </w:p>
        </w:tc>
        <w:tc>
          <w:tcPr>
            <w:tcW w:w="1276" w:type="dxa"/>
          </w:tcPr>
          <w:p w:rsidR="008E0BD9" w:rsidRPr="00D000B9" w:rsidRDefault="008E0BD9" w:rsidP="008E0BD9">
            <w:pPr>
              <w:jc w:val="right"/>
              <w:rPr>
                <w:sz w:val="16"/>
                <w:szCs w:val="16"/>
                <w:lang w:val="lt-LT"/>
              </w:rPr>
            </w:pPr>
            <w:r w:rsidRPr="00D000B9">
              <w:rPr>
                <w:noProof/>
                <w:sz w:val="16"/>
                <w:szCs w:val="16"/>
                <w:lang w:val="lt-LT"/>
              </w:rPr>
              <w:t>0,00</w:t>
            </w:r>
          </w:p>
        </w:tc>
        <w:tc>
          <w:tcPr>
            <w:tcW w:w="1276" w:type="dxa"/>
          </w:tcPr>
          <w:p w:rsidR="008E0BD9" w:rsidRPr="00D000B9" w:rsidRDefault="008E0BD9" w:rsidP="008E0BD9">
            <w:pPr>
              <w:jc w:val="right"/>
              <w:rPr>
                <w:sz w:val="16"/>
                <w:szCs w:val="16"/>
                <w:lang w:val="lt-LT"/>
              </w:rPr>
            </w:pPr>
          </w:p>
        </w:tc>
        <w:tc>
          <w:tcPr>
            <w:tcW w:w="1276" w:type="dxa"/>
            <w:shd w:val="clear" w:color="auto" w:fill="auto"/>
          </w:tcPr>
          <w:p w:rsidR="008E0BD9" w:rsidRPr="00D000B9" w:rsidRDefault="008E0BD9" w:rsidP="008E0BD9">
            <w:pPr>
              <w:jc w:val="right"/>
              <w:rPr>
                <w:sz w:val="16"/>
                <w:szCs w:val="16"/>
                <w:lang w:val="lt-LT"/>
              </w:rPr>
            </w:pPr>
            <w:r w:rsidRPr="00D000B9">
              <w:rPr>
                <w:noProof/>
                <w:sz w:val="16"/>
                <w:szCs w:val="16"/>
                <w:lang w:val="lt-LT"/>
              </w:rPr>
              <w:t>0,00</w:t>
            </w:r>
          </w:p>
        </w:tc>
        <w:tc>
          <w:tcPr>
            <w:tcW w:w="1134" w:type="dxa"/>
            <w:shd w:val="clear" w:color="auto" w:fill="auto"/>
          </w:tcPr>
          <w:p w:rsidR="008E0BD9" w:rsidRPr="00D000B9" w:rsidRDefault="008E0BD9" w:rsidP="008E0BD9">
            <w:pPr>
              <w:jc w:val="right"/>
              <w:rPr>
                <w:sz w:val="16"/>
                <w:szCs w:val="16"/>
                <w:lang w:val="lt-LT"/>
              </w:rPr>
            </w:pPr>
          </w:p>
        </w:tc>
      </w:tr>
    </w:tbl>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12</w:t>
            </w:r>
            <w:r w:rsidRPr="00D000B9">
              <w:rPr>
                <w:sz w:val="20"/>
                <w:szCs w:val="20"/>
                <w:lang w:val="lt-LT"/>
              </w:rPr>
              <w:t xml:space="preserve"> - </w:t>
            </w:r>
            <w:r w:rsidRPr="00D000B9">
              <w:rPr>
                <w:noProof/>
                <w:sz w:val="20"/>
                <w:szCs w:val="20"/>
                <w:lang w:val="lt-LT"/>
              </w:rPr>
              <w:t>TECHNINĖ PARAMA, SKIRTA INFORMUOTI APIE VEIKSMŲ PROGRAMĄ IR JAI VERTINTI</w:t>
            </w:r>
          </w:p>
        </w:tc>
      </w:tr>
    </w:tbl>
    <w:p w:rsidR="008E0BD9" w:rsidRPr="00D000B9" w:rsidRDefault="008E0BD9" w:rsidP="008E0BD9">
      <w:pPr>
        <w:rPr>
          <w:lang w:val="lt-LT"/>
        </w:rPr>
      </w:pPr>
    </w:p>
    <w:p w:rsidR="008E0BD9" w:rsidRPr="00D000B9" w:rsidRDefault="008E0BD9" w:rsidP="008E0BD9">
      <w:pPr>
        <w:pStyle w:val="Antrat2"/>
        <w:numPr>
          <w:ilvl w:val="0"/>
          <w:numId w:val="0"/>
        </w:numPr>
        <w:rPr>
          <w:lang w:val="lt-LT"/>
        </w:rPr>
      </w:pPr>
      <w:r w:rsidRPr="00D000B9">
        <w:rPr>
          <w:noProof/>
          <w:lang w:val="lt-LT"/>
        </w:rPr>
        <w:t xml:space="preserve">4A </w:t>
      </w:r>
      <w:proofErr w:type="gramStart"/>
      <w:r w:rsidRPr="00D000B9">
        <w:rPr>
          <w:noProof/>
          <w:lang w:val="lt-LT"/>
        </w:rPr>
        <w:t>lentelė.</w:t>
      </w:r>
      <w:r w:rsidRPr="00D000B9">
        <w:rPr>
          <w:lang w:val="lt-LT"/>
        </w:rPr>
        <w:t xml:space="preserve"> : </w:t>
      </w:r>
      <w:proofErr w:type="gramEnd"/>
      <w:r w:rsidRPr="00D000B9">
        <w:rPr>
          <w:noProof/>
          <w:lang w:val="lt-LT"/>
        </w:rPr>
        <w:t>Bendrieji produkto rodikliai ESF ir JUI atveju</w:t>
      </w:r>
    </w:p>
    <w:p w:rsidR="008E0BD9" w:rsidRPr="00D000B9" w:rsidRDefault="008E0BD9" w:rsidP="008E0BD9">
      <w:pPr>
        <w:rPr>
          <w:lang w:val="lt-LT"/>
        </w:rPr>
      </w:pPr>
    </w:p>
    <w:tbl>
      <w:tblPr>
        <w:tblW w:w="15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5"/>
        <w:gridCol w:w="2665"/>
        <w:gridCol w:w="1559"/>
        <w:gridCol w:w="949"/>
        <w:gridCol w:w="949"/>
        <w:gridCol w:w="949"/>
        <w:gridCol w:w="951"/>
        <w:gridCol w:w="951"/>
        <w:gridCol w:w="951"/>
        <w:gridCol w:w="782"/>
        <w:gridCol w:w="782"/>
        <w:gridCol w:w="782"/>
        <w:gridCol w:w="921"/>
        <w:gridCol w:w="921"/>
        <w:gridCol w:w="922"/>
      </w:tblGrid>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r w:rsidRPr="00D000B9">
              <w:rPr>
                <w:b/>
                <w:noProof/>
                <w:sz w:val="12"/>
                <w:szCs w:val="12"/>
                <w:lang w:val="lt-LT"/>
              </w:rPr>
              <w:t>ID</w:t>
            </w:r>
          </w:p>
        </w:tc>
        <w:tc>
          <w:tcPr>
            <w:tcW w:w="2665"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1559" w:type="dxa"/>
            <w:shd w:val="clear" w:color="auto" w:fill="auto"/>
          </w:tcPr>
          <w:p w:rsidR="008E0BD9" w:rsidRPr="00D000B9" w:rsidRDefault="008E0BD9" w:rsidP="008E0BD9">
            <w:pPr>
              <w:rPr>
                <w:b/>
                <w:sz w:val="12"/>
                <w:szCs w:val="12"/>
                <w:lang w:val="lt-LT"/>
              </w:rPr>
            </w:pPr>
            <w:r w:rsidRPr="00D000B9">
              <w:rPr>
                <w:b/>
                <w:noProof/>
                <w:sz w:val="12"/>
                <w:szCs w:val="12"/>
                <w:lang w:val="lt-LT"/>
              </w:rPr>
              <w:t>Regionų kategorija</w:t>
            </w:r>
          </w:p>
        </w:tc>
        <w:tc>
          <w:tcPr>
            <w:tcW w:w="2847"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Siektina reikšmė (2023 m.).</w:t>
            </w:r>
          </w:p>
        </w:tc>
        <w:tc>
          <w:tcPr>
            <w:tcW w:w="2853"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Sukauptoji vertė</w:t>
            </w:r>
          </w:p>
        </w:tc>
        <w:tc>
          <w:tcPr>
            <w:tcW w:w="2346" w:type="dxa"/>
            <w:gridSpan w:val="3"/>
            <w:shd w:val="clear" w:color="auto" w:fill="auto"/>
          </w:tcPr>
          <w:p w:rsidR="008E0BD9" w:rsidRPr="00D000B9" w:rsidRDefault="008E0BD9" w:rsidP="008E0BD9">
            <w:pPr>
              <w:jc w:val="center"/>
              <w:rPr>
                <w:b/>
                <w:sz w:val="12"/>
                <w:szCs w:val="12"/>
                <w:lang w:val="lt-LT"/>
              </w:rPr>
            </w:pPr>
            <w:r w:rsidRPr="00D000B9">
              <w:rPr>
                <w:b/>
                <w:noProof/>
                <w:sz w:val="12"/>
                <w:szCs w:val="12"/>
                <w:lang w:val="lt-LT"/>
              </w:rPr>
              <w:t>Pasiekimo koeficientas</w:t>
            </w:r>
          </w:p>
        </w:tc>
        <w:tc>
          <w:tcPr>
            <w:tcW w:w="2764" w:type="dxa"/>
            <w:gridSpan w:val="3"/>
          </w:tcPr>
          <w:p w:rsidR="008E0BD9" w:rsidRPr="00D000B9" w:rsidRDefault="008E0BD9" w:rsidP="008E0BD9">
            <w:pPr>
              <w:jc w:val="center"/>
              <w:rPr>
                <w:b/>
                <w:sz w:val="12"/>
                <w:szCs w:val="12"/>
                <w:lang w:val="lt-LT"/>
              </w:rPr>
            </w:pPr>
            <w:r w:rsidRPr="00D000B9">
              <w:rPr>
                <w:noProof/>
                <w:sz w:val="12"/>
                <w:szCs w:val="12"/>
                <w:lang w:val="lt-LT"/>
              </w:rPr>
              <w:t>2017</w:t>
            </w:r>
          </w:p>
        </w:tc>
      </w:tr>
      <w:tr w:rsidR="008E0BD9" w:rsidRPr="00D000B9" w:rsidTr="008E0BD9">
        <w:trPr>
          <w:tblHeader/>
        </w:trPr>
        <w:tc>
          <w:tcPr>
            <w:tcW w:w="515" w:type="dxa"/>
            <w:shd w:val="clear" w:color="auto" w:fill="auto"/>
          </w:tcPr>
          <w:p w:rsidR="008E0BD9" w:rsidRPr="00D000B9" w:rsidRDefault="008E0BD9" w:rsidP="008E0BD9">
            <w:pPr>
              <w:rPr>
                <w:b/>
                <w:sz w:val="12"/>
                <w:szCs w:val="12"/>
                <w:lang w:val="lt-LT"/>
              </w:rPr>
            </w:pPr>
          </w:p>
        </w:tc>
        <w:tc>
          <w:tcPr>
            <w:tcW w:w="2665" w:type="dxa"/>
            <w:shd w:val="clear" w:color="auto" w:fill="auto"/>
          </w:tcPr>
          <w:p w:rsidR="008E0BD9" w:rsidRPr="00D000B9" w:rsidRDefault="008E0BD9" w:rsidP="008E0BD9">
            <w:pPr>
              <w:rPr>
                <w:b/>
                <w:sz w:val="12"/>
                <w:szCs w:val="12"/>
                <w:lang w:val="lt-LT"/>
              </w:rPr>
            </w:pPr>
          </w:p>
        </w:tc>
        <w:tc>
          <w:tcPr>
            <w:tcW w:w="1559" w:type="dxa"/>
            <w:shd w:val="clear" w:color="auto" w:fill="auto"/>
          </w:tcPr>
          <w:p w:rsidR="008E0BD9" w:rsidRPr="00D000B9" w:rsidRDefault="008E0BD9" w:rsidP="008E0BD9">
            <w:pPr>
              <w:rPr>
                <w:b/>
                <w:sz w:val="12"/>
                <w:szCs w:val="12"/>
                <w:lang w:val="lt-LT"/>
              </w:rPr>
            </w:pPr>
          </w:p>
        </w:tc>
        <w:tc>
          <w:tcPr>
            <w:tcW w:w="94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4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4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9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5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782"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Iš viso</w:t>
            </w:r>
          </w:p>
        </w:tc>
        <w:tc>
          <w:tcPr>
            <w:tcW w:w="782"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782"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c>
          <w:tcPr>
            <w:tcW w:w="921" w:type="dxa"/>
          </w:tcPr>
          <w:p w:rsidR="008E0BD9" w:rsidRPr="00D000B9" w:rsidRDefault="008E0BD9" w:rsidP="008E0BD9">
            <w:pPr>
              <w:jc w:val="center"/>
              <w:rPr>
                <w:b/>
                <w:sz w:val="12"/>
                <w:szCs w:val="12"/>
                <w:lang w:val="lt-LT"/>
              </w:rPr>
            </w:pPr>
            <w:r w:rsidRPr="00D000B9">
              <w:rPr>
                <w:b/>
                <w:noProof/>
                <w:sz w:val="12"/>
                <w:szCs w:val="12"/>
                <w:lang w:val="lt-LT"/>
              </w:rPr>
              <w:t>Iš viso</w:t>
            </w:r>
          </w:p>
        </w:tc>
        <w:tc>
          <w:tcPr>
            <w:tcW w:w="921"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Vyrai</w:t>
            </w:r>
          </w:p>
        </w:tc>
        <w:tc>
          <w:tcPr>
            <w:tcW w:w="922"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Moterys</w:t>
            </w:r>
          </w:p>
        </w:tc>
      </w:tr>
    </w:tbl>
    <w:p w:rsidR="008E0BD9" w:rsidRPr="00D000B9" w:rsidRDefault="008E0BD9" w:rsidP="008E0BD9">
      <w:pPr>
        <w:rPr>
          <w:lang w:val="lt-LT"/>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1923"/>
        <w:gridCol w:w="1400"/>
        <w:gridCol w:w="928"/>
        <w:gridCol w:w="928"/>
        <w:gridCol w:w="929"/>
        <w:gridCol w:w="900"/>
        <w:gridCol w:w="901"/>
        <w:gridCol w:w="901"/>
        <w:gridCol w:w="909"/>
        <w:gridCol w:w="910"/>
        <w:gridCol w:w="910"/>
      </w:tblGrid>
      <w:tr w:rsidR="008E0BD9" w:rsidRPr="00D000B9" w:rsidTr="008E0BD9">
        <w:trPr>
          <w:tblHeader/>
        </w:trPr>
        <w:tc>
          <w:tcPr>
            <w:tcW w:w="504" w:type="dxa"/>
            <w:shd w:val="clear" w:color="auto" w:fill="auto"/>
          </w:tcPr>
          <w:p w:rsidR="008E0BD9" w:rsidRPr="00D000B9" w:rsidRDefault="008E0BD9" w:rsidP="008E0BD9">
            <w:pPr>
              <w:rPr>
                <w:sz w:val="10"/>
                <w:szCs w:val="10"/>
                <w:lang w:val="lt-LT"/>
              </w:rPr>
            </w:pPr>
            <w:r w:rsidRPr="00D000B9">
              <w:rPr>
                <w:b/>
                <w:noProof/>
                <w:sz w:val="12"/>
                <w:szCs w:val="12"/>
                <w:lang w:val="lt-LT"/>
              </w:rPr>
              <w:t>ID</w:t>
            </w:r>
          </w:p>
        </w:tc>
        <w:tc>
          <w:tcPr>
            <w:tcW w:w="1923" w:type="dxa"/>
            <w:shd w:val="clear" w:color="auto" w:fill="auto"/>
          </w:tcPr>
          <w:p w:rsidR="008E0BD9" w:rsidRPr="00D000B9" w:rsidRDefault="008E0BD9" w:rsidP="008E0BD9">
            <w:pPr>
              <w:rPr>
                <w:sz w:val="10"/>
                <w:szCs w:val="10"/>
                <w:lang w:val="lt-LT"/>
              </w:rPr>
            </w:pPr>
            <w:r w:rsidRPr="00D000B9">
              <w:rPr>
                <w:b/>
                <w:noProof/>
                <w:sz w:val="12"/>
                <w:szCs w:val="12"/>
                <w:lang w:val="lt-LT"/>
              </w:rPr>
              <w:t>Rodiklis</w:t>
            </w:r>
          </w:p>
        </w:tc>
        <w:tc>
          <w:tcPr>
            <w:tcW w:w="1400" w:type="dxa"/>
            <w:shd w:val="clear" w:color="auto" w:fill="auto"/>
          </w:tcPr>
          <w:p w:rsidR="008E0BD9" w:rsidRPr="00D000B9" w:rsidRDefault="008E0BD9" w:rsidP="008E0BD9">
            <w:pPr>
              <w:rPr>
                <w:sz w:val="10"/>
                <w:szCs w:val="10"/>
                <w:lang w:val="lt-LT"/>
              </w:rPr>
            </w:pPr>
            <w:r w:rsidRPr="00D000B9">
              <w:rPr>
                <w:b/>
                <w:noProof/>
                <w:sz w:val="12"/>
                <w:szCs w:val="12"/>
                <w:lang w:val="lt-LT"/>
              </w:rPr>
              <w:t>Regionų kategorija</w:t>
            </w:r>
          </w:p>
        </w:tc>
        <w:tc>
          <w:tcPr>
            <w:tcW w:w="2785" w:type="dxa"/>
            <w:gridSpan w:val="3"/>
          </w:tcPr>
          <w:p w:rsidR="008E0BD9" w:rsidRPr="00D000B9" w:rsidRDefault="008E0BD9" w:rsidP="008E0BD9">
            <w:pPr>
              <w:jc w:val="center"/>
              <w:rPr>
                <w:sz w:val="10"/>
                <w:szCs w:val="10"/>
                <w:lang w:val="lt-LT"/>
              </w:rPr>
            </w:pPr>
            <w:r w:rsidRPr="00D000B9">
              <w:rPr>
                <w:sz w:val="10"/>
                <w:szCs w:val="10"/>
                <w:lang w:val="lt-LT"/>
              </w:rPr>
              <w:t>2016</w:t>
            </w:r>
          </w:p>
        </w:tc>
        <w:tc>
          <w:tcPr>
            <w:tcW w:w="2702" w:type="dxa"/>
            <w:gridSpan w:val="3"/>
          </w:tcPr>
          <w:p w:rsidR="008E0BD9" w:rsidRPr="00D000B9" w:rsidRDefault="008E0BD9" w:rsidP="008E0BD9">
            <w:pPr>
              <w:jc w:val="center"/>
              <w:rPr>
                <w:sz w:val="10"/>
                <w:szCs w:val="10"/>
                <w:lang w:val="lt-LT"/>
              </w:rPr>
            </w:pPr>
            <w:r w:rsidRPr="00D000B9">
              <w:rPr>
                <w:sz w:val="10"/>
                <w:szCs w:val="10"/>
                <w:lang w:val="lt-LT"/>
              </w:rPr>
              <w:t>2015</w:t>
            </w:r>
          </w:p>
        </w:tc>
        <w:tc>
          <w:tcPr>
            <w:tcW w:w="2729" w:type="dxa"/>
            <w:gridSpan w:val="3"/>
          </w:tcPr>
          <w:p w:rsidR="008E0BD9" w:rsidRPr="00D000B9" w:rsidRDefault="008E0BD9" w:rsidP="008E0BD9">
            <w:pPr>
              <w:jc w:val="center"/>
              <w:rPr>
                <w:sz w:val="10"/>
                <w:szCs w:val="10"/>
                <w:lang w:val="lt-LT"/>
              </w:rPr>
            </w:pPr>
            <w:r w:rsidRPr="00D000B9">
              <w:rPr>
                <w:sz w:val="10"/>
                <w:szCs w:val="10"/>
                <w:lang w:val="lt-LT"/>
              </w:rPr>
              <w:t>2014</w:t>
            </w:r>
          </w:p>
        </w:tc>
      </w:tr>
      <w:tr w:rsidR="008E0BD9" w:rsidRPr="00D000B9" w:rsidTr="008E0BD9">
        <w:trPr>
          <w:tblHeader/>
        </w:trPr>
        <w:tc>
          <w:tcPr>
            <w:tcW w:w="504" w:type="dxa"/>
            <w:shd w:val="clear" w:color="auto" w:fill="auto"/>
          </w:tcPr>
          <w:p w:rsidR="008E0BD9" w:rsidRPr="00D000B9" w:rsidRDefault="008E0BD9" w:rsidP="008E0BD9">
            <w:pPr>
              <w:rPr>
                <w:sz w:val="10"/>
                <w:szCs w:val="10"/>
                <w:lang w:val="lt-LT"/>
              </w:rPr>
            </w:pPr>
          </w:p>
        </w:tc>
        <w:tc>
          <w:tcPr>
            <w:tcW w:w="1923" w:type="dxa"/>
            <w:shd w:val="clear" w:color="auto" w:fill="auto"/>
          </w:tcPr>
          <w:p w:rsidR="008E0BD9" w:rsidRPr="00D000B9" w:rsidRDefault="008E0BD9" w:rsidP="008E0BD9">
            <w:pPr>
              <w:rPr>
                <w:sz w:val="10"/>
                <w:szCs w:val="10"/>
                <w:lang w:val="lt-LT"/>
              </w:rPr>
            </w:pPr>
          </w:p>
        </w:tc>
        <w:tc>
          <w:tcPr>
            <w:tcW w:w="1400" w:type="dxa"/>
            <w:shd w:val="clear" w:color="auto" w:fill="auto"/>
          </w:tcPr>
          <w:p w:rsidR="008E0BD9" w:rsidRPr="00D000B9" w:rsidRDefault="008E0BD9" w:rsidP="008E0BD9">
            <w:pPr>
              <w:rPr>
                <w:sz w:val="10"/>
                <w:szCs w:val="10"/>
                <w:lang w:val="lt-LT"/>
              </w:rPr>
            </w:pPr>
          </w:p>
        </w:tc>
        <w:tc>
          <w:tcPr>
            <w:tcW w:w="928"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28"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29"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0"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01"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c>
          <w:tcPr>
            <w:tcW w:w="909" w:type="dxa"/>
          </w:tcPr>
          <w:p w:rsidR="008E0BD9" w:rsidRPr="00D000B9" w:rsidRDefault="008E0BD9" w:rsidP="008E0BD9">
            <w:pPr>
              <w:jc w:val="center"/>
              <w:rPr>
                <w:sz w:val="10"/>
                <w:szCs w:val="10"/>
                <w:lang w:val="lt-LT"/>
              </w:rPr>
            </w:pPr>
            <w:r w:rsidRPr="00D000B9">
              <w:rPr>
                <w:noProof/>
                <w:sz w:val="10"/>
                <w:szCs w:val="10"/>
                <w:lang w:val="lt-LT"/>
              </w:rPr>
              <w:t>Iš viso</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Vyrai</w:t>
            </w:r>
          </w:p>
        </w:tc>
        <w:tc>
          <w:tcPr>
            <w:tcW w:w="910" w:type="dxa"/>
            <w:shd w:val="clear" w:color="auto" w:fill="auto"/>
          </w:tcPr>
          <w:p w:rsidR="008E0BD9" w:rsidRPr="00D000B9" w:rsidRDefault="008E0BD9" w:rsidP="008E0BD9">
            <w:pPr>
              <w:jc w:val="center"/>
              <w:rPr>
                <w:sz w:val="10"/>
                <w:szCs w:val="10"/>
                <w:lang w:val="lt-LT"/>
              </w:rPr>
            </w:pPr>
            <w:r w:rsidRPr="00D000B9">
              <w:rPr>
                <w:noProof/>
                <w:sz w:val="10"/>
                <w:szCs w:val="10"/>
                <w:lang w:val="lt-LT"/>
              </w:rPr>
              <w:t>Moterys</w:t>
            </w: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lastRenderedPageBreak/>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12</w:t>
            </w:r>
            <w:r w:rsidRPr="00D000B9">
              <w:rPr>
                <w:sz w:val="20"/>
                <w:szCs w:val="20"/>
                <w:lang w:val="lt-LT"/>
              </w:rPr>
              <w:t xml:space="preserve"> - </w:t>
            </w:r>
            <w:r w:rsidRPr="00D000B9">
              <w:rPr>
                <w:noProof/>
                <w:sz w:val="20"/>
                <w:szCs w:val="20"/>
                <w:lang w:val="lt-LT"/>
              </w:rPr>
              <w:t>TECHNINĖ PARAMA, SKIRTA INFORMUOTI APIE VEIKSMŲ PROGRAMĄ IR JAI VERTINTI</w:t>
            </w:r>
          </w:p>
        </w:tc>
      </w:tr>
    </w:tbl>
    <w:p w:rsidR="008E0BD9" w:rsidRPr="00D000B9" w:rsidRDefault="008E0BD9" w:rsidP="008E0BD9">
      <w:pPr>
        <w:rPr>
          <w:lang w:val="lt-LT"/>
        </w:rPr>
      </w:pPr>
    </w:p>
    <w:p w:rsidR="008E0BD9" w:rsidRPr="00D000B9" w:rsidRDefault="008E0BD9" w:rsidP="008E0BD9">
      <w:pPr>
        <w:pStyle w:val="Antrat2"/>
        <w:numPr>
          <w:ilvl w:val="0"/>
          <w:numId w:val="0"/>
        </w:numPr>
        <w:rPr>
          <w:lang w:val="lt-LT"/>
        </w:rPr>
      </w:pPr>
      <w:r w:rsidRPr="00D000B9">
        <w:rPr>
          <w:noProof/>
          <w:lang w:val="lt-LT"/>
        </w:rPr>
        <w:t>4B lentelė. Konkrečios programos produkto rodikliai ESF ir JUI atveju</w:t>
      </w:r>
    </w:p>
    <w:p w:rsidR="008E0BD9" w:rsidRPr="00D000B9" w:rsidRDefault="008E0BD9" w:rsidP="008E0BD9">
      <w:pPr>
        <w:rPr>
          <w:lang w:val="lt-LT"/>
        </w:rPr>
      </w:pPr>
    </w:p>
    <w:tbl>
      <w:tblPr>
        <w:tblW w:w="14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5"/>
        <w:gridCol w:w="1644"/>
        <w:gridCol w:w="1352"/>
        <w:gridCol w:w="1050"/>
        <w:gridCol w:w="852"/>
        <w:gridCol w:w="853"/>
        <w:gridCol w:w="840"/>
        <w:gridCol w:w="865"/>
        <w:gridCol w:w="852"/>
        <w:gridCol w:w="853"/>
        <w:gridCol w:w="852"/>
        <w:gridCol w:w="853"/>
        <w:gridCol w:w="851"/>
        <w:gridCol w:w="6"/>
        <w:gridCol w:w="853"/>
        <w:gridCol w:w="852"/>
        <w:gridCol w:w="864"/>
      </w:tblGrid>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4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52"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1050" w:type="dxa"/>
          </w:tcPr>
          <w:p w:rsidR="008E0BD9" w:rsidRPr="00D000B9" w:rsidRDefault="008E0BD9" w:rsidP="008E0BD9">
            <w:pPr>
              <w:jc w:val="center"/>
              <w:rPr>
                <w:b/>
                <w:sz w:val="10"/>
                <w:szCs w:val="10"/>
                <w:lang w:val="lt-LT"/>
              </w:rPr>
            </w:pPr>
            <w:r w:rsidRPr="00D000B9">
              <w:rPr>
                <w:b/>
                <w:noProof/>
                <w:sz w:val="10"/>
                <w:szCs w:val="10"/>
                <w:lang w:val="lt-LT"/>
              </w:rPr>
              <w:t>Matavimo vienetas</w:t>
            </w:r>
          </w:p>
        </w:tc>
        <w:tc>
          <w:tcPr>
            <w:tcW w:w="2545"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57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556"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2575" w:type="dxa"/>
            <w:gridSpan w:val="4"/>
          </w:tcPr>
          <w:p w:rsidR="008E0BD9" w:rsidRPr="00D000B9" w:rsidRDefault="008E0BD9" w:rsidP="008E0BD9">
            <w:pPr>
              <w:jc w:val="center"/>
              <w:rPr>
                <w:b/>
                <w:sz w:val="10"/>
                <w:szCs w:val="10"/>
                <w:lang w:val="lt-LT"/>
              </w:rPr>
            </w:pPr>
            <w:r w:rsidRPr="00D000B9">
              <w:rPr>
                <w:bCs/>
                <w:sz w:val="10"/>
                <w:szCs w:val="10"/>
                <w:lang w:val="lt-LT"/>
              </w:rPr>
              <w:t>2017</w:t>
            </w:r>
          </w:p>
        </w:tc>
      </w:tr>
      <w:tr w:rsidR="008E0BD9" w:rsidRPr="00D000B9" w:rsidTr="008E0BD9">
        <w:trPr>
          <w:tblHeader/>
        </w:trPr>
        <w:tc>
          <w:tcPr>
            <w:tcW w:w="565" w:type="dxa"/>
            <w:shd w:val="clear" w:color="auto" w:fill="auto"/>
          </w:tcPr>
          <w:p w:rsidR="008E0BD9" w:rsidRPr="00D000B9" w:rsidRDefault="008E0BD9" w:rsidP="008E0BD9">
            <w:pPr>
              <w:rPr>
                <w:b/>
                <w:sz w:val="10"/>
                <w:szCs w:val="10"/>
                <w:lang w:val="lt-LT"/>
              </w:rPr>
            </w:pPr>
          </w:p>
        </w:tc>
        <w:tc>
          <w:tcPr>
            <w:tcW w:w="1644" w:type="dxa"/>
            <w:shd w:val="clear" w:color="auto" w:fill="auto"/>
          </w:tcPr>
          <w:p w:rsidR="008E0BD9" w:rsidRPr="00D000B9" w:rsidRDefault="008E0BD9" w:rsidP="008E0BD9">
            <w:pPr>
              <w:rPr>
                <w:b/>
                <w:sz w:val="10"/>
                <w:szCs w:val="10"/>
                <w:lang w:val="lt-LT"/>
              </w:rPr>
            </w:pPr>
          </w:p>
        </w:tc>
        <w:tc>
          <w:tcPr>
            <w:tcW w:w="1352" w:type="dxa"/>
            <w:shd w:val="clear" w:color="auto" w:fill="auto"/>
          </w:tcPr>
          <w:p w:rsidR="008E0BD9" w:rsidRPr="00D000B9" w:rsidRDefault="008E0BD9" w:rsidP="008E0BD9">
            <w:pPr>
              <w:rPr>
                <w:b/>
                <w:sz w:val="10"/>
                <w:szCs w:val="10"/>
                <w:lang w:val="lt-LT"/>
              </w:rPr>
            </w:pPr>
          </w:p>
        </w:tc>
        <w:tc>
          <w:tcPr>
            <w:tcW w:w="1050" w:type="dxa"/>
          </w:tcPr>
          <w:p w:rsidR="008E0BD9" w:rsidRPr="00D000B9" w:rsidRDefault="008E0BD9" w:rsidP="008E0BD9">
            <w:pPr>
              <w:jc w:val="center"/>
              <w:rPr>
                <w:b/>
                <w:sz w:val="10"/>
                <w:szCs w:val="10"/>
                <w:lang w:val="lt-LT"/>
              </w:rPr>
            </w:pP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65"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5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57" w:type="dxa"/>
            <w:gridSpan w:val="2"/>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853"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52"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6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T14</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Įgyvendinta plati Informavimo kampanija, informuojanti apie veiksmų programos įgyvendinimo pradžią.</w:t>
            </w:r>
          </w:p>
        </w:tc>
        <w:tc>
          <w:tcPr>
            <w:tcW w:w="1352" w:type="dxa"/>
            <w:shd w:val="clear" w:color="auto" w:fill="auto"/>
          </w:tcPr>
          <w:p w:rsidR="008E0BD9" w:rsidRPr="00D000B9" w:rsidRDefault="008E0BD9" w:rsidP="008E0BD9">
            <w:pPr>
              <w:rPr>
                <w:sz w:val="10"/>
                <w:szCs w:val="10"/>
                <w:lang w:val="lt-LT"/>
              </w:rPr>
            </w:pP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T15</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Įgyvendintos informavimo ir komunikacijos kampanijos</w:t>
            </w:r>
          </w:p>
        </w:tc>
        <w:tc>
          <w:tcPr>
            <w:tcW w:w="1352" w:type="dxa"/>
            <w:shd w:val="clear" w:color="auto" w:fill="auto"/>
          </w:tcPr>
          <w:p w:rsidR="008E0BD9" w:rsidRPr="00D000B9" w:rsidRDefault="008E0BD9" w:rsidP="008E0BD9">
            <w:pPr>
              <w:rPr>
                <w:sz w:val="10"/>
                <w:szCs w:val="10"/>
                <w:lang w:val="lt-LT"/>
              </w:rPr>
            </w:pP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57,00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0,00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T16</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ES fondų svetainėje apsilankiusių unikalių lankytojų vidutinis skaičius per metus</w:t>
            </w:r>
          </w:p>
        </w:tc>
        <w:tc>
          <w:tcPr>
            <w:tcW w:w="1352" w:type="dxa"/>
            <w:shd w:val="clear" w:color="auto" w:fill="auto"/>
          </w:tcPr>
          <w:p w:rsidR="008E0BD9" w:rsidRPr="00D000B9" w:rsidRDefault="008E0BD9" w:rsidP="008E0BD9">
            <w:pPr>
              <w:rPr>
                <w:sz w:val="10"/>
                <w:szCs w:val="10"/>
                <w:lang w:val="lt-LT"/>
              </w:rPr>
            </w:pP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200 000,00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8E0BD9" w:rsidP="008E0BD9">
            <w:pPr>
              <w:jc w:val="right"/>
              <w:rPr>
                <w:sz w:val="10"/>
                <w:szCs w:val="10"/>
                <w:lang w:val="lt-LT"/>
              </w:rPr>
            </w:pPr>
            <w:r w:rsidRPr="00D000B9">
              <w:rPr>
                <w:noProof/>
                <w:sz w:val="10"/>
                <w:szCs w:val="10"/>
                <w:lang w:val="lt-LT"/>
              </w:rPr>
              <w:t>473 324,00</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2,37</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8E0BD9">
            <w:pPr>
              <w:jc w:val="right"/>
              <w:rPr>
                <w:sz w:val="10"/>
                <w:szCs w:val="10"/>
                <w:lang w:val="lt-LT"/>
              </w:rPr>
            </w:pPr>
            <w:r w:rsidRPr="00D000B9">
              <w:rPr>
                <w:noProof/>
                <w:sz w:val="10"/>
                <w:szCs w:val="10"/>
                <w:lang w:val="lt-LT"/>
              </w:rPr>
              <w:t>186 615,00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r w:rsidR="008E0BD9" w:rsidRPr="00D000B9" w:rsidTr="008E0BD9">
        <w:tc>
          <w:tcPr>
            <w:tcW w:w="565" w:type="dxa"/>
            <w:shd w:val="clear" w:color="auto" w:fill="auto"/>
          </w:tcPr>
          <w:p w:rsidR="008E0BD9" w:rsidRPr="00D000B9" w:rsidRDefault="008E0BD9" w:rsidP="008E0BD9">
            <w:pPr>
              <w:rPr>
                <w:sz w:val="10"/>
                <w:szCs w:val="10"/>
                <w:lang w:val="lt-LT"/>
              </w:rPr>
            </w:pPr>
            <w:r w:rsidRPr="00D000B9">
              <w:rPr>
                <w:noProof/>
                <w:sz w:val="10"/>
                <w:szCs w:val="10"/>
                <w:lang w:val="lt-LT"/>
              </w:rPr>
              <w:t>T17</w:t>
            </w:r>
          </w:p>
        </w:tc>
        <w:tc>
          <w:tcPr>
            <w:tcW w:w="1644" w:type="dxa"/>
            <w:shd w:val="clear" w:color="auto" w:fill="auto"/>
          </w:tcPr>
          <w:p w:rsidR="008E0BD9" w:rsidRPr="00D000B9" w:rsidRDefault="008E0BD9" w:rsidP="008E0BD9">
            <w:pPr>
              <w:rPr>
                <w:sz w:val="10"/>
                <w:szCs w:val="10"/>
                <w:lang w:val="lt-LT"/>
              </w:rPr>
            </w:pPr>
            <w:r w:rsidRPr="00D000B9">
              <w:rPr>
                <w:noProof/>
                <w:sz w:val="10"/>
                <w:szCs w:val="10"/>
                <w:lang w:val="lt-LT"/>
              </w:rPr>
              <w:t>Atlikti vertinimai</w:t>
            </w:r>
          </w:p>
        </w:tc>
        <w:tc>
          <w:tcPr>
            <w:tcW w:w="1352" w:type="dxa"/>
            <w:shd w:val="clear" w:color="auto" w:fill="auto"/>
          </w:tcPr>
          <w:p w:rsidR="008E0BD9" w:rsidRPr="00D000B9" w:rsidRDefault="008E0BD9" w:rsidP="008E0BD9">
            <w:pPr>
              <w:rPr>
                <w:sz w:val="10"/>
                <w:szCs w:val="10"/>
                <w:lang w:val="lt-LT"/>
              </w:rPr>
            </w:pPr>
          </w:p>
        </w:tc>
        <w:tc>
          <w:tcPr>
            <w:tcW w:w="1050" w:type="dxa"/>
          </w:tcPr>
          <w:p w:rsidR="008E0BD9" w:rsidRPr="00D000B9" w:rsidRDefault="008E0BD9" w:rsidP="008E0BD9">
            <w:pPr>
              <w:rPr>
                <w:sz w:val="10"/>
                <w:szCs w:val="10"/>
                <w:lang w:val="lt-LT"/>
              </w:rPr>
            </w:pPr>
            <w:r w:rsidRPr="00D000B9">
              <w:rPr>
                <w:noProof/>
                <w:sz w:val="10"/>
                <w:szCs w:val="10"/>
                <w:lang w:val="lt-LT"/>
              </w:rPr>
              <w:t>Skaičius</w:t>
            </w:r>
          </w:p>
        </w:tc>
        <w:tc>
          <w:tcPr>
            <w:tcW w:w="852"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70,00</w:t>
            </w:r>
          </w:p>
        </w:tc>
        <w:tc>
          <w:tcPr>
            <w:tcW w:w="853" w:type="dxa"/>
            <w:shd w:val="clear" w:color="auto" w:fill="auto"/>
          </w:tcPr>
          <w:p w:rsidR="008E0BD9" w:rsidRPr="00D000B9" w:rsidRDefault="008E0BD9" w:rsidP="008E0BD9">
            <w:pPr>
              <w:jc w:val="right"/>
              <w:rPr>
                <w:sz w:val="10"/>
                <w:szCs w:val="10"/>
                <w:lang w:val="lt-LT"/>
              </w:rPr>
            </w:pPr>
          </w:p>
        </w:tc>
        <w:tc>
          <w:tcPr>
            <w:tcW w:w="840" w:type="dxa"/>
            <w:shd w:val="clear" w:color="auto" w:fill="auto"/>
          </w:tcPr>
          <w:p w:rsidR="008E0BD9" w:rsidRPr="00D000B9" w:rsidRDefault="008E0BD9" w:rsidP="008E0BD9">
            <w:pPr>
              <w:jc w:val="right"/>
              <w:rPr>
                <w:sz w:val="10"/>
                <w:szCs w:val="10"/>
                <w:lang w:val="lt-LT"/>
              </w:rPr>
            </w:pPr>
          </w:p>
        </w:tc>
        <w:tc>
          <w:tcPr>
            <w:tcW w:w="865" w:type="dxa"/>
            <w:shd w:val="clear" w:color="auto" w:fill="auto"/>
          </w:tcPr>
          <w:p w:rsidR="008E0BD9" w:rsidRPr="00D000B9" w:rsidRDefault="0079471D" w:rsidP="0079471D">
            <w:pPr>
              <w:jc w:val="right"/>
              <w:rPr>
                <w:sz w:val="10"/>
                <w:szCs w:val="10"/>
                <w:lang w:val="lt-LT"/>
              </w:rPr>
            </w:pPr>
            <w:r w:rsidRPr="00D000B9">
              <w:rPr>
                <w:noProof/>
                <w:sz w:val="10"/>
                <w:szCs w:val="10"/>
                <w:lang w:val="lt-LT"/>
              </w:rPr>
              <w:t>21</w:t>
            </w:r>
          </w:p>
        </w:tc>
        <w:tc>
          <w:tcPr>
            <w:tcW w:w="852" w:type="dxa"/>
            <w:shd w:val="clear" w:color="auto" w:fill="auto"/>
          </w:tcPr>
          <w:p w:rsidR="008E0BD9" w:rsidRPr="00D000B9" w:rsidRDefault="008E0BD9" w:rsidP="008E0BD9">
            <w:pPr>
              <w:jc w:val="right"/>
              <w:rPr>
                <w:sz w:val="10"/>
                <w:szCs w:val="10"/>
                <w:lang w:val="lt-LT"/>
              </w:rPr>
            </w:pPr>
          </w:p>
        </w:tc>
        <w:tc>
          <w:tcPr>
            <w:tcW w:w="853" w:type="dxa"/>
            <w:shd w:val="clear" w:color="auto" w:fill="auto"/>
          </w:tcPr>
          <w:p w:rsidR="008E0BD9" w:rsidRPr="00D000B9" w:rsidRDefault="008E0BD9" w:rsidP="008E0BD9">
            <w:pPr>
              <w:jc w:val="right"/>
              <w:rPr>
                <w:sz w:val="10"/>
                <w:szCs w:val="10"/>
                <w:lang w:val="lt-LT"/>
              </w:rPr>
            </w:pPr>
          </w:p>
        </w:tc>
        <w:tc>
          <w:tcPr>
            <w:tcW w:w="852" w:type="dxa"/>
            <w:shd w:val="clear" w:color="auto" w:fill="auto"/>
          </w:tcPr>
          <w:p w:rsidR="008E0BD9" w:rsidRPr="00D000B9" w:rsidRDefault="00A97B87" w:rsidP="008E0BD9">
            <w:pPr>
              <w:jc w:val="right"/>
              <w:rPr>
                <w:sz w:val="10"/>
                <w:szCs w:val="10"/>
                <w:lang w:val="lt-LT"/>
              </w:rPr>
            </w:pPr>
            <w:r w:rsidRPr="00D000B9">
              <w:rPr>
                <w:noProof/>
                <w:sz w:val="10"/>
                <w:szCs w:val="10"/>
                <w:lang w:val="lt-LT"/>
              </w:rPr>
              <w:t>0,3</w:t>
            </w:r>
          </w:p>
        </w:tc>
        <w:tc>
          <w:tcPr>
            <w:tcW w:w="853" w:type="dxa"/>
            <w:shd w:val="clear" w:color="auto" w:fill="auto"/>
          </w:tcPr>
          <w:p w:rsidR="008E0BD9" w:rsidRPr="00D000B9" w:rsidRDefault="008E0BD9" w:rsidP="008E0BD9">
            <w:pPr>
              <w:jc w:val="right"/>
              <w:rPr>
                <w:sz w:val="10"/>
                <w:szCs w:val="10"/>
                <w:lang w:val="lt-LT"/>
              </w:rPr>
            </w:pPr>
          </w:p>
        </w:tc>
        <w:tc>
          <w:tcPr>
            <w:tcW w:w="857" w:type="dxa"/>
            <w:gridSpan w:val="2"/>
            <w:shd w:val="clear" w:color="auto" w:fill="auto"/>
          </w:tcPr>
          <w:p w:rsidR="008E0BD9" w:rsidRPr="00D000B9" w:rsidRDefault="008E0BD9" w:rsidP="008E0BD9">
            <w:pPr>
              <w:jc w:val="right"/>
              <w:rPr>
                <w:sz w:val="10"/>
                <w:szCs w:val="10"/>
                <w:lang w:val="lt-LT"/>
              </w:rPr>
            </w:pPr>
          </w:p>
        </w:tc>
        <w:tc>
          <w:tcPr>
            <w:tcW w:w="853" w:type="dxa"/>
          </w:tcPr>
          <w:p w:rsidR="008E0BD9" w:rsidRPr="00D000B9" w:rsidRDefault="008E0BD9" w:rsidP="0079471D">
            <w:pPr>
              <w:jc w:val="right"/>
              <w:rPr>
                <w:sz w:val="10"/>
                <w:szCs w:val="10"/>
                <w:lang w:val="lt-LT"/>
              </w:rPr>
            </w:pPr>
            <w:r w:rsidRPr="00D000B9">
              <w:rPr>
                <w:noProof/>
                <w:sz w:val="10"/>
                <w:szCs w:val="10"/>
                <w:lang w:val="lt-LT"/>
              </w:rPr>
              <w:t>11,00</w:t>
            </w:r>
          </w:p>
        </w:tc>
        <w:tc>
          <w:tcPr>
            <w:tcW w:w="852" w:type="dxa"/>
            <w:shd w:val="clear" w:color="auto" w:fill="auto"/>
          </w:tcPr>
          <w:p w:rsidR="008E0BD9" w:rsidRPr="00D000B9" w:rsidRDefault="008E0BD9" w:rsidP="008E0BD9">
            <w:pPr>
              <w:jc w:val="right"/>
              <w:rPr>
                <w:sz w:val="10"/>
                <w:szCs w:val="10"/>
                <w:lang w:val="lt-LT"/>
              </w:rPr>
            </w:pPr>
          </w:p>
        </w:tc>
        <w:tc>
          <w:tcPr>
            <w:tcW w:w="864" w:type="dxa"/>
            <w:shd w:val="clear" w:color="auto" w:fill="auto"/>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03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1624"/>
        <w:gridCol w:w="1344"/>
        <w:gridCol w:w="748"/>
        <w:gridCol w:w="748"/>
        <w:gridCol w:w="749"/>
        <w:gridCol w:w="748"/>
        <w:gridCol w:w="749"/>
        <w:gridCol w:w="748"/>
        <w:gridCol w:w="749"/>
        <w:gridCol w:w="748"/>
        <w:gridCol w:w="749"/>
      </w:tblGrid>
      <w:tr w:rsidR="008E0BD9" w:rsidRPr="00D000B9" w:rsidTr="008E0BD9">
        <w:trPr>
          <w:tblHeader/>
        </w:trPr>
        <w:tc>
          <w:tcPr>
            <w:tcW w:w="602"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1624"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1344"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2245" w:type="dxa"/>
            <w:gridSpan w:val="3"/>
            <w:shd w:val="clear" w:color="auto" w:fill="auto"/>
          </w:tcPr>
          <w:p w:rsidR="008E0BD9" w:rsidRPr="00D000B9" w:rsidRDefault="008E0BD9" w:rsidP="008E0BD9">
            <w:pPr>
              <w:jc w:val="center"/>
              <w:rPr>
                <w:b/>
                <w:sz w:val="10"/>
                <w:szCs w:val="10"/>
                <w:lang w:val="lt-LT"/>
              </w:rPr>
            </w:pPr>
            <w:r w:rsidRPr="00D000B9">
              <w:rPr>
                <w:b/>
                <w:sz w:val="10"/>
                <w:szCs w:val="10"/>
                <w:lang w:val="lt-LT"/>
              </w:rPr>
              <w:t>2016</w:t>
            </w:r>
          </w:p>
        </w:tc>
        <w:tc>
          <w:tcPr>
            <w:tcW w:w="2245" w:type="dxa"/>
            <w:gridSpan w:val="3"/>
          </w:tcPr>
          <w:p w:rsidR="008E0BD9" w:rsidRPr="00D000B9" w:rsidRDefault="008E0BD9" w:rsidP="008E0BD9">
            <w:pPr>
              <w:jc w:val="center"/>
              <w:rPr>
                <w:b/>
                <w:sz w:val="10"/>
                <w:szCs w:val="10"/>
                <w:lang w:val="lt-LT"/>
              </w:rPr>
            </w:pPr>
            <w:r w:rsidRPr="00D000B9">
              <w:rPr>
                <w:b/>
                <w:sz w:val="10"/>
                <w:szCs w:val="10"/>
                <w:lang w:val="lt-LT"/>
              </w:rPr>
              <w:t>2015</w:t>
            </w:r>
          </w:p>
        </w:tc>
        <w:tc>
          <w:tcPr>
            <w:tcW w:w="2246" w:type="dxa"/>
            <w:gridSpan w:val="3"/>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602" w:type="dxa"/>
            <w:shd w:val="clear" w:color="auto" w:fill="auto"/>
          </w:tcPr>
          <w:p w:rsidR="008E0BD9" w:rsidRPr="00D000B9" w:rsidRDefault="008E0BD9" w:rsidP="008E0BD9">
            <w:pPr>
              <w:rPr>
                <w:sz w:val="10"/>
                <w:szCs w:val="10"/>
                <w:lang w:val="lt-LT"/>
              </w:rPr>
            </w:pPr>
          </w:p>
        </w:tc>
        <w:tc>
          <w:tcPr>
            <w:tcW w:w="1624" w:type="dxa"/>
            <w:shd w:val="clear" w:color="auto" w:fill="auto"/>
          </w:tcPr>
          <w:p w:rsidR="008E0BD9" w:rsidRPr="00D000B9" w:rsidRDefault="008E0BD9" w:rsidP="008E0BD9">
            <w:pPr>
              <w:rPr>
                <w:sz w:val="10"/>
                <w:szCs w:val="10"/>
                <w:lang w:val="lt-LT"/>
              </w:rPr>
            </w:pP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748"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749" w:type="dxa"/>
          </w:tcPr>
          <w:p w:rsidR="008E0BD9" w:rsidRPr="00D000B9" w:rsidRDefault="008E0BD9" w:rsidP="008E0BD9">
            <w:pPr>
              <w:jc w:val="center"/>
              <w:rPr>
                <w:b/>
                <w:sz w:val="10"/>
                <w:szCs w:val="10"/>
                <w:lang w:val="lt-LT"/>
              </w:rPr>
            </w:pPr>
            <w:r w:rsidRPr="00D000B9">
              <w:rPr>
                <w:b/>
                <w:noProof/>
                <w:sz w:val="10"/>
                <w:szCs w:val="10"/>
                <w:lang w:val="lt-LT"/>
              </w:rPr>
              <w:t>Moterys</w:t>
            </w: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T14</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Įgyvendinta plati Informavimo kampanija, informuojanti apie veiksmų programos įgyvendinimo pradžią.</w:t>
            </w: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1,00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T15</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Įgyvendintos informavimo ir komunikacijos kampanijos</w:t>
            </w: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0,00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T16</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ES fondų svetainėje apsilankiusių unikalių lankytojų vidutinis skaičius per metus</w:t>
            </w: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8E0BD9" w:rsidP="008E0BD9">
            <w:pPr>
              <w:jc w:val="right"/>
              <w:rPr>
                <w:sz w:val="10"/>
                <w:szCs w:val="10"/>
                <w:lang w:val="lt-LT"/>
              </w:rPr>
            </w:pPr>
            <w:r w:rsidRPr="00D000B9">
              <w:rPr>
                <w:noProof/>
                <w:sz w:val="10"/>
                <w:szCs w:val="10"/>
                <w:lang w:val="lt-LT"/>
              </w:rPr>
              <w:t>137 202,00</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122 447,00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27 060,00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r w:rsidR="008E0BD9" w:rsidRPr="00D000B9" w:rsidTr="008E0BD9">
        <w:tc>
          <w:tcPr>
            <w:tcW w:w="602" w:type="dxa"/>
            <w:shd w:val="clear" w:color="auto" w:fill="auto"/>
          </w:tcPr>
          <w:p w:rsidR="008E0BD9" w:rsidRPr="00D000B9" w:rsidRDefault="008E0BD9" w:rsidP="008E0BD9">
            <w:pPr>
              <w:rPr>
                <w:sz w:val="10"/>
                <w:szCs w:val="10"/>
                <w:lang w:val="lt-LT"/>
              </w:rPr>
            </w:pPr>
            <w:r w:rsidRPr="00D000B9">
              <w:rPr>
                <w:noProof/>
                <w:sz w:val="10"/>
                <w:szCs w:val="10"/>
                <w:lang w:val="lt-LT"/>
              </w:rPr>
              <w:t>T17</w:t>
            </w:r>
          </w:p>
        </w:tc>
        <w:tc>
          <w:tcPr>
            <w:tcW w:w="1624" w:type="dxa"/>
            <w:shd w:val="clear" w:color="auto" w:fill="auto"/>
          </w:tcPr>
          <w:p w:rsidR="008E0BD9" w:rsidRPr="00D000B9" w:rsidRDefault="008E0BD9" w:rsidP="008E0BD9">
            <w:pPr>
              <w:rPr>
                <w:sz w:val="10"/>
                <w:szCs w:val="10"/>
                <w:lang w:val="lt-LT"/>
              </w:rPr>
            </w:pPr>
            <w:r w:rsidRPr="00D000B9">
              <w:rPr>
                <w:noProof/>
                <w:sz w:val="10"/>
                <w:szCs w:val="10"/>
                <w:lang w:val="lt-LT"/>
              </w:rPr>
              <w:t>Atlikti vertinimai</w:t>
            </w:r>
          </w:p>
        </w:tc>
        <w:tc>
          <w:tcPr>
            <w:tcW w:w="1344" w:type="dxa"/>
            <w:shd w:val="clear" w:color="auto" w:fill="auto"/>
          </w:tcPr>
          <w:p w:rsidR="008E0BD9" w:rsidRPr="00D000B9" w:rsidRDefault="008E0BD9" w:rsidP="008E0BD9">
            <w:pPr>
              <w:rPr>
                <w:sz w:val="10"/>
                <w:szCs w:val="10"/>
                <w:lang w:val="lt-LT"/>
              </w:rPr>
            </w:pPr>
          </w:p>
        </w:tc>
        <w:tc>
          <w:tcPr>
            <w:tcW w:w="748" w:type="dxa"/>
            <w:shd w:val="clear" w:color="auto" w:fill="auto"/>
          </w:tcPr>
          <w:p w:rsidR="008E0BD9" w:rsidRPr="00D000B9" w:rsidRDefault="0079471D" w:rsidP="008E0BD9">
            <w:pPr>
              <w:jc w:val="right"/>
              <w:rPr>
                <w:sz w:val="10"/>
                <w:szCs w:val="10"/>
                <w:lang w:val="lt-LT"/>
              </w:rPr>
            </w:pPr>
            <w:r w:rsidRPr="00D000B9">
              <w:rPr>
                <w:noProof/>
                <w:sz w:val="10"/>
                <w:szCs w:val="10"/>
                <w:lang w:val="lt-LT"/>
              </w:rPr>
              <w:t>9</w:t>
            </w:r>
          </w:p>
        </w:tc>
        <w:tc>
          <w:tcPr>
            <w:tcW w:w="748" w:type="dxa"/>
            <w:shd w:val="clear" w:color="auto" w:fill="auto"/>
          </w:tcPr>
          <w:p w:rsidR="008E0BD9" w:rsidRPr="00D000B9" w:rsidRDefault="008E0BD9" w:rsidP="008E0BD9">
            <w:pPr>
              <w:jc w:val="right"/>
              <w:rPr>
                <w:sz w:val="10"/>
                <w:szCs w:val="10"/>
                <w:lang w:val="lt-LT"/>
              </w:rPr>
            </w:pPr>
          </w:p>
        </w:tc>
        <w:tc>
          <w:tcPr>
            <w:tcW w:w="749" w:type="dxa"/>
            <w:shd w:val="clear" w:color="auto" w:fill="auto"/>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r w:rsidRPr="00D000B9">
              <w:rPr>
                <w:noProof/>
                <w:sz w:val="10"/>
                <w:szCs w:val="10"/>
                <w:lang w:val="lt-LT"/>
              </w:rPr>
              <w:t>1,00</w:t>
            </w:r>
          </w:p>
        </w:tc>
        <w:tc>
          <w:tcPr>
            <w:tcW w:w="749" w:type="dxa"/>
          </w:tcPr>
          <w:p w:rsidR="008E0BD9" w:rsidRPr="00D000B9" w:rsidRDefault="008E0BD9" w:rsidP="008E0BD9">
            <w:pPr>
              <w:jc w:val="right"/>
              <w:rPr>
                <w:sz w:val="10"/>
                <w:szCs w:val="10"/>
                <w:lang w:val="lt-LT"/>
              </w:rPr>
            </w:pP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r w:rsidRPr="00D000B9">
              <w:rPr>
                <w:noProof/>
                <w:sz w:val="10"/>
                <w:szCs w:val="10"/>
                <w:lang w:val="lt-LT"/>
              </w:rPr>
              <w:t>0,00</w:t>
            </w:r>
          </w:p>
        </w:tc>
        <w:tc>
          <w:tcPr>
            <w:tcW w:w="748" w:type="dxa"/>
          </w:tcPr>
          <w:p w:rsidR="008E0BD9" w:rsidRPr="00D000B9" w:rsidRDefault="008E0BD9" w:rsidP="008E0BD9">
            <w:pPr>
              <w:jc w:val="right"/>
              <w:rPr>
                <w:sz w:val="10"/>
                <w:szCs w:val="10"/>
                <w:lang w:val="lt-LT"/>
              </w:rPr>
            </w:pPr>
          </w:p>
        </w:tc>
        <w:tc>
          <w:tcPr>
            <w:tcW w:w="749"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12</w:t>
            </w:r>
            <w:r w:rsidRPr="00D000B9">
              <w:rPr>
                <w:sz w:val="20"/>
                <w:szCs w:val="20"/>
                <w:lang w:val="lt-LT"/>
              </w:rPr>
              <w:t xml:space="preserve"> - </w:t>
            </w:r>
            <w:r w:rsidRPr="00D000B9">
              <w:rPr>
                <w:noProof/>
                <w:sz w:val="20"/>
                <w:szCs w:val="20"/>
                <w:lang w:val="lt-LT"/>
              </w:rPr>
              <w:t>TECHNINĖ PARAMA, SKIRTA INFORMUOTI APIE VEIKSMŲ PROGRAMĄ IR JAI VERTINTI</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w:t>
            </w:r>
            <w:r w:rsidRPr="00D000B9">
              <w:rPr>
                <w:sz w:val="20"/>
                <w:szCs w:val="20"/>
                <w:lang w:val="lt-LT"/>
              </w:rPr>
              <w:t xml:space="preserve"> - </w:t>
            </w:r>
            <w:r w:rsidRPr="00D000B9">
              <w:rPr>
                <w:noProof/>
                <w:sz w:val="20"/>
                <w:szCs w:val="20"/>
                <w:lang w:val="lt-LT"/>
              </w:rPr>
              <w:t>Užtikrinti informavimą apie ES fondų investicijas</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T09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Dalis potencialių pareiškėjų, kuriuos tenkina turima informacija</w:t>
            </w:r>
          </w:p>
        </w:tc>
        <w:tc>
          <w:tcPr>
            <w:tcW w:w="638" w:type="dxa"/>
            <w:shd w:val="clear" w:color="auto" w:fill="auto"/>
          </w:tcPr>
          <w:p w:rsidR="008E0BD9" w:rsidRPr="00D000B9" w:rsidRDefault="008E0BD9" w:rsidP="008E0BD9">
            <w:pPr>
              <w:rPr>
                <w:sz w:val="10"/>
                <w:szCs w:val="10"/>
                <w:lang w:val="lt-LT"/>
              </w:rPr>
            </w:pP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65,00%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67,00%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T10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Dalis projektų vykdytojų, kuriems pakanka informacijos kaip tinkamai įgyvendinti projektą</w:t>
            </w:r>
          </w:p>
        </w:tc>
        <w:tc>
          <w:tcPr>
            <w:tcW w:w="638" w:type="dxa"/>
            <w:shd w:val="clear" w:color="auto" w:fill="auto"/>
          </w:tcPr>
          <w:p w:rsidR="008E0BD9" w:rsidRPr="00D000B9" w:rsidRDefault="008E0BD9" w:rsidP="008E0BD9">
            <w:pPr>
              <w:rPr>
                <w:sz w:val="10"/>
                <w:szCs w:val="10"/>
                <w:lang w:val="lt-LT"/>
              </w:rPr>
            </w:pP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65,00%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81,00%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T11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Dalis gyventojų, teigiančių, kad ES investicijos padeda siekti teigiamų socialinių ir ekonominių pokyčių šalyje ir prisideda prie gyventojų gyvenimo kokybės gerinimo</w:t>
            </w:r>
          </w:p>
        </w:tc>
        <w:tc>
          <w:tcPr>
            <w:tcW w:w="638" w:type="dxa"/>
            <w:shd w:val="clear" w:color="auto" w:fill="auto"/>
          </w:tcPr>
          <w:p w:rsidR="008E0BD9" w:rsidRPr="00D000B9" w:rsidRDefault="008E0BD9" w:rsidP="008E0BD9">
            <w:pPr>
              <w:rPr>
                <w:sz w:val="10"/>
                <w:szCs w:val="10"/>
                <w:lang w:val="lt-LT"/>
              </w:rPr>
            </w:pP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60,00%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69,00%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lastRenderedPageBreak/>
              <w:t>T09</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Dalis potencialių pareiškėjų, kuriuos tenkina turima informacija</w:t>
            </w:r>
          </w:p>
        </w:tc>
        <w:tc>
          <w:tcPr>
            <w:tcW w:w="637" w:type="dxa"/>
            <w:shd w:val="clear" w:color="auto" w:fill="auto"/>
          </w:tcPr>
          <w:p w:rsidR="008E0BD9" w:rsidRPr="00D000B9" w:rsidRDefault="008E0BD9" w:rsidP="008E0BD9">
            <w:pPr>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T10</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Dalis projektų vykdytojų, kuriems pakanka informacijos kaip tinkamai įgyvendinti projektą</w:t>
            </w:r>
          </w:p>
        </w:tc>
        <w:tc>
          <w:tcPr>
            <w:tcW w:w="637" w:type="dxa"/>
            <w:shd w:val="clear" w:color="auto" w:fill="auto"/>
          </w:tcPr>
          <w:p w:rsidR="008E0BD9" w:rsidRPr="00D000B9" w:rsidRDefault="008E0BD9" w:rsidP="008E0BD9">
            <w:pPr>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T11</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Dalis gyventojų, teigiančių, kad ES investicijos padeda siekti teigiamų socialinių ir ekonominių pokyčių šalyje ir prisideda prie gyventojų gyvenimo kokybės gerinimo</w:t>
            </w:r>
          </w:p>
        </w:tc>
        <w:tc>
          <w:tcPr>
            <w:tcW w:w="637" w:type="dxa"/>
            <w:shd w:val="clear" w:color="auto" w:fill="auto"/>
          </w:tcPr>
          <w:p w:rsidR="008E0BD9" w:rsidRPr="00D000B9" w:rsidRDefault="008E0BD9" w:rsidP="008E0BD9">
            <w:pPr>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T09</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Dalis potencialių pareiškėjų, kuriuos tenkina turima informacija</w:t>
            </w:r>
          </w:p>
        </w:tc>
        <w:tc>
          <w:tcPr>
            <w:tcW w:w="788" w:type="dxa"/>
            <w:shd w:val="clear" w:color="auto" w:fill="auto"/>
          </w:tcPr>
          <w:p w:rsidR="008E0BD9" w:rsidRPr="00D000B9" w:rsidRDefault="008E0BD9" w:rsidP="008E0BD9">
            <w:pPr>
              <w:rPr>
                <w:sz w:val="10"/>
                <w:szCs w:val="10"/>
                <w:lang w:val="lt-LT"/>
              </w:rPr>
            </w:pP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T10</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Dalis projektų vykdytojų, kuriems pakanka informacijos kaip tinkamai įgyvendinti projektą</w:t>
            </w:r>
          </w:p>
        </w:tc>
        <w:tc>
          <w:tcPr>
            <w:tcW w:w="788" w:type="dxa"/>
            <w:shd w:val="clear" w:color="auto" w:fill="auto"/>
          </w:tcPr>
          <w:p w:rsidR="008E0BD9" w:rsidRPr="00D000B9" w:rsidRDefault="008E0BD9" w:rsidP="008E0BD9">
            <w:pPr>
              <w:rPr>
                <w:sz w:val="10"/>
                <w:szCs w:val="10"/>
                <w:lang w:val="lt-LT"/>
              </w:rPr>
            </w:pP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T11</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Dalis gyventojų, teigiančių, kad ES investicijos padeda siekti teigiamų socialinių ir ekonominių pokyčių šalyje ir prisideda prie gyventojų gyvenimo kokybės gerinimo</w:t>
            </w:r>
          </w:p>
        </w:tc>
        <w:tc>
          <w:tcPr>
            <w:tcW w:w="788" w:type="dxa"/>
            <w:shd w:val="clear" w:color="auto" w:fill="auto"/>
          </w:tcPr>
          <w:p w:rsidR="008E0BD9" w:rsidRPr="00D000B9" w:rsidRDefault="008E0BD9" w:rsidP="008E0BD9">
            <w:pPr>
              <w:rPr>
                <w:sz w:val="10"/>
                <w:szCs w:val="10"/>
                <w:lang w:val="lt-LT"/>
              </w:rPr>
            </w:pP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lastRenderedPageBreak/>
        <w:br w:type="page"/>
      </w:r>
    </w:p>
    <w:p w:rsidR="008E0BD9" w:rsidRPr="00D000B9" w:rsidRDefault="008E0BD9" w:rsidP="008E0BD9">
      <w:pPr>
        <w:rPr>
          <w:lang w:val="lt-LT"/>
        </w:rPr>
      </w:pPr>
    </w:p>
    <w:tbl>
      <w:tblPr>
        <w:tblW w:w="149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7"/>
      </w:tblGrid>
      <w:tr w:rsidR="008E0BD9" w:rsidRPr="005551F3" w:rsidTr="008E0BD9">
        <w:tc>
          <w:tcPr>
            <w:tcW w:w="2830" w:type="dxa"/>
            <w:shd w:val="clear" w:color="auto" w:fill="auto"/>
          </w:tcPr>
          <w:p w:rsidR="008E0BD9" w:rsidRPr="00D000B9" w:rsidRDefault="008E0BD9" w:rsidP="008E0BD9">
            <w:pPr>
              <w:rPr>
                <w:sz w:val="20"/>
                <w:szCs w:val="20"/>
                <w:lang w:val="lt-LT"/>
              </w:rPr>
            </w:pPr>
            <w:r w:rsidRPr="00D000B9">
              <w:rPr>
                <w:noProof/>
                <w:sz w:val="20"/>
                <w:szCs w:val="20"/>
                <w:lang w:val="lt-LT"/>
              </w:rPr>
              <w:t>Prioritetinė kryptis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12</w:t>
            </w:r>
            <w:r w:rsidRPr="00D000B9">
              <w:rPr>
                <w:sz w:val="20"/>
                <w:szCs w:val="20"/>
                <w:lang w:val="lt-LT"/>
              </w:rPr>
              <w:t xml:space="preserve"> - </w:t>
            </w:r>
            <w:r w:rsidRPr="00D000B9">
              <w:rPr>
                <w:noProof/>
                <w:sz w:val="20"/>
                <w:szCs w:val="20"/>
                <w:lang w:val="lt-LT"/>
              </w:rPr>
              <w:t>TECHNINĖ PARAMA, SKIRTA INFORMUOTI APIE VEIKSMŲ PROGRAMĄ IR JAI VERTINTI</w:t>
            </w:r>
          </w:p>
        </w:tc>
      </w:tr>
      <w:tr w:rsidR="008E0BD9" w:rsidRPr="005551F3" w:rsidTr="008E0BD9">
        <w:tc>
          <w:tcPr>
            <w:tcW w:w="2830" w:type="dxa"/>
            <w:shd w:val="clear" w:color="auto" w:fill="auto"/>
          </w:tcPr>
          <w:p w:rsidR="008E0BD9" w:rsidRPr="00D000B9" w:rsidRDefault="008E0BD9" w:rsidP="008E0BD9">
            <w:pPr>
              <w:ind w:left="113" w:hanging="113"/>
              <w:rPr>
                <w:sz w:val="20"/>
                <w:szCs w:val="20"/>
                <w:lang w:val="lt-LT"/>
              </w:rPr>
            </w:pPr>
            <w:r w:rsidRPr="00D000B9">
              <w:rPr>
                <w:noProof/>
                <w:sz w:val="20"/>
                <w:szCs w:val="20"/>
                <w:lang w:val="lt-LT"/>
              </w:rPr>
              <w:t>Konkretus tikslas</w:t>
            </w:r>
          </w:p>
        </w:tc>
        <w:tc>
          <w:tcPr>
            <w:tcW w:w="12087" w:type="dxa"/>
            <w:shd w:val="clear" w:color="auto" w:fill="auto"/>
          </w:tcPr>
          <w:p w:rsidR="008E0BD9" w:rsidRPr="00D000B9" w:rsidRDefault="008E0BD9" w:rsidP="008E0BD9">
            <w:pPr>
              <w:rPr>
                <w:sz w:val="20"/>
                <w:szCs w:val="20"/>
                <w:lang w:val="lt-LT"/>
              </w:rPr>
            </w:pPr>
            <w:r w:rsidRPr="00D000B9">
              <w:rPr>
                <w:noProof/>
                <w:sz w:val="20"/>
                <w:szCs w:val="20"/>
                <w:lang w:val="lt-LT"/>
              </w:rPr>
              <w:t>2</w:t>
            </w:r>
            <w:r w:rsidRPr="00D000B9">
              <w:rPr>
                <w:sz w:val="20"/>
                <w:szCs w:val="20"/>
                <w:lang w:val="lt-LT"/>
              </w:rPr>
              <w:t xml:space="preserve"> - </w:t>
            </w:r>
            <w:r w:rsidRPr="00D000B9">
              <w:rPr>
                <w:noProof/>
                <w:sz w:val="20"/>
                <w:szCs w:val="20"/>
                <w:lang w:val="lt-LT"/>
              </w:rPr>
              <w:t>Užtikrinti ES fondų investicijų vertinimą</w:t>
            </w:r>
          </w:p>
        </w:tc>
      </w:tr>
    </w:tbl>
    <w:p w:rsidR="008E0BD9" w:rsidRPr="00D000B9" w:rsidRDefault="008E0BD9" w:rsidP="008E0BD9">
      <w:pPr>
        <w:rPr>
          <w:lang w:val="lt-LT"/>
        </w:rPr>
      </w:pPr>
    </w:p>
    <w:p w:rsidR="008E0BD9" w:rsidRPr="00D000B9" w:rsidRDefault="008E0BD9" w:rsidP="008E0BD9">
      <w:pPr>
        <w:rPr>
          <w:lang w:val="lt-LT"/>
        </w:rPr>
      </w:pPr>
      <w:r w:rsidRPr="00D000B9">
        <w:rPr>
          <w:noProof/>
          <w:lang w:val="lt-LT"/>
        </w:rPr>
        <w:t xml:space="preserve">2C </w:t>
      </w:r>
      <w:proofErr w:type="gramStart"/>
      <w:r w:rsidRPr="00D000B9">
        <w:rPr>
          <w:noProof/>
          <w:lang w:val="lt-LT"/>
        </w:rPr>
        <w:t>lentelė.</w:t>
      </w:r>
      <w:r w:rsidRPr="00D000B9">
        <w:rPr>
          <w:lang w:val="lt-LT"/>
        </w:rPr>
        <w:t xml:space="preserve"> : </w:t>
      </w:r>
      <w:proofErr w:type="gramEnd"/>
      <w:r w:rsidRPr="00D000B9">
        <w:rPr>
          <w:noProof/>
          <w:lang w:val="lt-LT"/>
        </w:rPr>
        <w:t>Konkrečios programos rezultato rodikliai ESF ir JUI atveju</w:t>
      </w:r>
    </w:p>
    <w:p w:rsidR="008E0BD9" w:rsidRPr="00D000B9" w:rsidRDefault="008E0BD9" w:rsidP="008E0BD9">
      <w:pPr>
        <w:rPr>
          <w:lang w:val="lt-LT"/>
        </w:rPr>
      </w:pPr>
    </w:p>
    <w:tbl>
      <w:tblPr>
        <w:tblW w:w="14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8"/>
        <w:gridCol w:w="496"/>
        <w:gridCol w:w="1275"/>
        <w:gridCol w:w="552"/>
        <w:gridCol w:w="843"/>
        <w:gridCol w:w="843"/>
        <w:gridCol w:w="844"/>
        <w:gridCol w:w="799"/>
        <w:gridCol w:w="799"/>
        <w:gridCol w:w="800"/>
        <w:gridCol w:w="799"/>
        <w:gridCol w:w="800"/>
        <w:gridCol w:w="808"/>
        <w:gridCol w:w="784"/>
        <w:gridCol w:w="810"/>
        <w:gridCol w:w="800"/>
        <w:gridCol w:w="784"/>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496" w:type="dxa"/>
            <w:shd w:val="clear" w:color="auto" w:fill="auto"/>
          </w:tcPr>
          <w:p w:rsidR="008E0BD9" w:rsidRPr="00D000B9" w:rsidRDefault="008E0BD9" w:rsidP="008E0BD9">
            <w:pPr>
              <w:rPr>
                <w:b/>
                <w:sz w:val="10"/>
                <w:szCs w:val="10"/>
                <w:lang w:val="lt-LT"/>
              </w:rPr>
            </w:pPr>
            <w:r w:rsidRPr="00D000B9">
              <w:rPr>
                <w:b/>
                <w:noProof/>
                <w:sz w:val="10"/>
                <w:szCs w:val="10"/>
                <w:lang w:val="lt-LT"/>
              </w:rPr>
              <w:t>Rodiklio matavimo vienetas</w:t>
            </w:r>
          </w:p>
        </w:tc>
        <w:tc>
          <w:tcPr>
            <w:tcW w:w="1275" w:type="dxa"/>
            <w:shd w:val="clear" w:color="auto" w:fill="auto"/>
          </w:tcPr>
          <w:p w:rsidR="008E0BD9" w:rsidRPr="00D000B9" w:rsidRDefault="008E0BD9" w:rsidP="008E0BD9">
            <w:pPr>
              <w:rPr>
                <w:b/>
                <w:sz w:val="10"/>
                <w:szCs w:val="10"/>
                <w:lang w:val="lt-LT"/>
              </w:rPr>
            </w:pPr>
            <w:r w:rsidRPr="00D000B9">
              <w:rPr>
                <w:b/>
                <w:noProof/>
                <w:sz w:val="10"/>
                <w:szCs w:val="10"/>
                <w:lang w:val="lt-LT"/>
              </w:rPr>
              <w:t>Produkto rodiklis, kuriuo remiantis nustatyta siektina reikšmė</w:t>
            </w:r>
          </w:p>
        </w:tc>
        <w:tc>
          <w:tcPr>
            <w:tcW w:w="552" w:type="dxa"/>
            <w:shd w:val="clear" w:color="auto" w:fill="auto"/>
          </w:tcPr>
          <w:p w:rsidR="008E0BD9" w:rsidRPr="00D000B9" w:rsidRDefault="008E0BD9" w:rsidP="008E0BD9">
            <w:pPr>
              <w:rPr>
                <w:b/>
                <w:sz w:val="10"/>
                <w:szCs w:val="10"/>
                <w:lang w:val="lt-LT"/>
              </w:rPr>
            </w:pPr>
            <w:r w:rsidRPr="00D000B9">
              <w:rPr>
                <w:b/>
                <w:noProof/>
                <w:sz w:val="10"/>
                <w:szCs w:val="10"/>
                <w:lang w:val="lt-LT"/>
              </w:rPr>
              <w:t>Pradinės ir siektinos reikšmės matavimo vienetas</w:t>
            </w:r>
          </w:p>
        </w:tc>
        <w:tc>
          <w:tcPr>
            <w:tcW w:w="2530"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Siektina reikšmė (2023 m.).</w:t>
            </w:r>
          </w:p>
        </w:tc>
        <w:tc>
          <w:tcPr>
            <w:tcW w:w="2398"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Pasiekimo koeficientas</w:t>
            </w:r>
          </w:p>
        </w:tc>
        <w:tc>
          <w:tcPr>
            <w:tcW w:w="5585"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2017</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p>
        </w:tc>
        <w:tc>
          <w:tcPr>
            <w:tcW w:w="844"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799" w:type="dxa"/>
            <w:shd w:val="clear" w:color="auto" w:fill="auto"/>
          </w:tcPr>
          <w:p w:rsidR="008E0BD9" w:rsidRPr="00D000B9" w:rsidRDefault="008E0BD9" w:rsidP="008E0BD9">
            <w:pPr>
              <w:jc w:val="center"/>
              <w:rPr>
                <w:b/>
                <w:sz w:val="10"/>
                <w:szCs w:val="10"/>
                <w:lang w:val="lt-LT"/>
              </w:rPr>
            </w:pPr>
          </w:p>
        </w:tc>
        <w:tc>
          <w:tcPr>
            <w:tcW w:w="800" w:type="dxa"/>
            <w:shd w:val="clear" w:color="auto" w:fill="auto"/>
          </w:tcPr>
          <w:p w:rsidR="008E0BD9" w:rsidRPr="00D000B9" w:rsidRDefault="008E0BD9" w:rsidP="008E0BD9">
            <w:pPr>
              <w:jc w:val="cente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4"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8" w:type="dxa"/>
            <w:shd w:val="clear" w:color="auto" w:fill="auto"/>
          </w:tcPr>
          <w:p w:rsidR="008E0BD9" w:rsidRPr="00D000B9" w:rsidRDefault="008E0BD9" w:rsidP="008E0BD9">
            <w:pPr>
              <w:rPr>
                <w:b/>
                <w:sz w:val="10"/>
                <w:szCs w:val="10"/>
                <w:lang w:val="lt-LT"/>
              </w:rPr>
            </w:pPr>
          </w:p>
        </w:tc>
        <w:tc>
          <w:tcPr>
            <w:tcW w:w="496" w:type="dxa"/>
            <w:shd w:val="clear" w:color="auto" w:fill="auto"/>
          </w:tcPr>
          <w:p w:rsidR="008E0BD9" w:rsidRPr="00D000B9" w:rsidRDefault="008E0BD9" w:rsidP="008E0BD9">
            <w:pPr>
              <w:rPr>
                <w:b/>
                <w:sz w:val="10"/>
                <w:szCs w:val="10"/>
                <w:lang w:val="lt-LT"/>
              </w:rPr>
            </w:pPr>
          </w:p>
        </w:tc>
        <w:tc>
          <w:tcPr>
            <w:tcW w:w="1275" w:type="dxa"/>
            <w:shd w:val="clear" w:color="auto" w:fill="auto"/>
          </w:tcPr>
          <w:p w:rsidR="008E0BD9" w:rsidRPr="00D000B9" w:rsidRDefault="008E0BD9" w:rsidP="008E0BD9">
            <w:pPr>
              <w:rPr>
                <w:b/>
                <w:sz w:val="10"/>
                <w:szCs w:val="10"/>
                <w:lang w:val="lt-LT"/>
              </w:rPr>
            </w:pPr>
          </w:p>
        </w:tc>
        <w:tc>
          <w:tcPr>
            <w:tcW w:w="552" w:type="dxa"/>
            <w:shd w:val="clear" w:color="auto" w:fill="auto"/>
          </w:tcPr>
          <w:p w:rsidR="008E0BD9" w:rsidRPr="00D000B9" w:rsidRDefault="008E0BD9" w:rsidP="008E0BD9">
            <w:pPr>
              <w:rPr>
                <w:b/>
                <w:sz w:val="10"/>
                <w:szCs w:val="10"/>
                <w:lang w:val="lt-LT"/>
              </w:rPr>
            </w:pP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43"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44"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99"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4"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T12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Įgyvendintos rekomendacijos</w:t>
            </w:r>
          </w:p>
        </w:tc>
        <w:tc>
          <w:tcPr>
            <w:tcW w:w="638" w:type="dxa"/>
            <w:shd w:val="clear" w:color="auto" w:fill="auto"/>
          </w:tcPr>
          <w:p w:rsidR="008E0BD9" w:rsidRPr="00D000B9" w:rsidRDefault="008E0BD9" w:rsidP="008E0BD9">
            <w:pPr>
              <w:rPr>
                <w:sz w:val="10"/>
                <w:szCs w:val="10"/>
                <w:lang w:val="lt-LT"/>
              </w:rPr>
            </w:pPr>
          </w:p>
        </w:tc>
        <w:tc>
          <w:tcPr>
            <w:tcW w:w="496" w:type="dxa"/>
            <w:shd w:val="clear" w:color="auto" w:fill="auto"/>
          </w:tcPr>
          <w:p w:rsidR="008E0BD9" w:rsidRPr="00D000B9" w:rsidRDefault="008E0BD9" w:rsidP="008E0BD9">
            <w:pPr>
              <w:rPr>
                <w:sz w:val="10"/>
                <w:szCs w:val="10"/>
                <w:lang w:val="lt-LT"/>
              </w:rPr>
            </w:pPr>
            <w:r w:rsidRPr="00D000B9">
              <w:rPr>
                <w:noProof/>
                <w:sz w:val="10"/>
                <w:szCs w:val="10"/>
                <w:lang w:val="lt-LT"/>
              </w:rPr>
              <w:t>Santykis</w:t>
            </w:r>
          </w:p>
        </w:tc>
        <w:tc>
          <w:tcPr>
            <w:tcW w:w="1275" w:type="dxa"/>
            <w:shd w:val="clear" w:color="auto" w:fill="auto"/>
          </w:tcPr>
          <w:p w:rsidR="008E0BD9" w:rsidRPr="00D000B9" w:rsidRDefault="008E0BD9" w:rsidP="008E0BD9">
            <w:pPr>
              <w:rPr>
                <w:sz w:val="10"/>
                <w:szCs w:val="10"/>
                <w:lang w:val="lt-LT"/>
              </w:rPr>
            </w:pPr>
            <w:r w:rsidRPr="00D000B9">
              <w:rPr>
                <w:sz w:val="10"/>
                <w:szCs w:val="10"/>
                <w:lang w:val="lt-LT"/>
              </w:rPr>
              <w:t xml:space="preserve"> </w:t>
            </w:r>
          </w:p>
        </w:tc>
        <w:tc>
          <w:tcPr>
            <w:tcW w:w="552" w:type="dxa"/>
            <w:shd w:val="clear" w:color="auto" w:fill="auto"/>
          </w:tcPr>
          <w:p w:rsidR="008E0BD9" w:rsidRPr="00D000B9" w:rsidRDefault="008E0BD9" w:rsidP="008E0BD9">
            <w:pPr>
              <w:jc w:val="center"/>
              <w:rPr>
                <w:sz w:val="10"/>
                <w:szCs w:val="10"/>
                <w:lang w:val="lt-LT"/>
              </w:rPr>
            </w:pPr>
            <w:r w:rsidRPr="00D000B9">
              <w:rPr>
                <w:noProof/>
                <w:sz w:val="10"/>
                <w:szCs w:val="10"/>
                <w:lang w:val="lt-LT"/>
              </w:rPr>
              <w:t>Santykis</w:t>
            </w:r>
          </w:p>
        </w:tc>
        <w:tc>
          <w:tcPr>
            <w:tcW w:w="843" w:type="dxa"/>
            <w:shd w:val="clear" w:color="auto" w:fill="auto"/>
          </w:tcPr>
          <w:p w:rsidR="008E0BD9" w:rsidRPr="00D000B9" w:rsidRDefault="008E0BD9" w:rsidP="008E0BD9">
            <w:pPr>
              <w:jc w:val="right"/>
              <w:rPr>
                <w:sz w:val="10"/>
                <w:szCs w:val="10"/>
                <w:lang w:val="lt-LT"/>
              </w:rPr>
            </w:pPr>
            <w:r w:rsidRPr="00D000B9">
              <w:rPr>
                <w:noProof/>
                <w:sz w:val="10"/>
                <w:szCs w:val="10"/>
                <w:lang w:val="lt-LT"/>
              </w:rPr>
              <w:t>70,00%</w:t>
            </w:r>
          </w:p>
        </w:tc>
        <w:tc>
          <w:tcPr>
            <w:tcW w:w="843" w:type="dxa"/>
            <w:shd w:val="clear" w:color="auto" w:fill="auto"/>
          </w:tcPr>
          <w:p w:rsidR="008E0BD9" w:rsidRPr="00D000B9" w:rsidRDefault="008E0BD9" w:rsidP="008E0BD9">
            <w:pPr>
              <w:jc w:val="right"/>
              <w:rPr>
                <w:sz w:val="10"/>
                <w:szCs w:val="10"/>
                <w:lang w:val="lt-LT"/>
              </w:rPr>
            </w:pPr>
          </w:p>
        </w:tc>
        <w:tc>
          <w:tcPr>
            <w:tcW w:w="844"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p>
        </w:tc>
        <w:tc>
          <w:tcPr>
            <w:tcW w:w="800" w:type="dxa"/>
            <w:shd w:val="clear" w:color="auto" w:fill="auto"/>
          </w:tcPr>
          <w:p w:rsidR="008E0BD9" w:rsidRPr="00D000B9" w:rsidRDefault="008E0BD9" w:rsidP="008E0BD9">
            <w:pPr>
              <w:jc w:val="right"/>
              <w:rPr>
                <w:sz w:val="10"/>
                <w:szCs w:val="10"/>
                <w:lang w:val="lt-LT"/>
              </w:rPr>
            </w:pPr>
          </w:p>
        </w:tc>
        <w:tc>
          <w:tcPr>
            <w:tcW w:w="799"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r w:rsidRPr="00D000B9">
              <w:rPr>
                <w:noProof/>
                <w:sz w:val="10"/>
                <w:szCs w:val="10"/>
                <w:lang w:val="lt-LT"/>
              </w:rPr>
              <w:t>%</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4"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13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993"/>
        <w:gridCol w:w="637"/>
        <w:gridCol w:w="801"/>
        <w:gridCol w:w="801"/>
        <w:gridCol w:w="801"/>
        <w:gridCol w:w="801"/>
        <w:gridCol w:w="801"/>
        <w:gridCol w:w="801"/>
        <w:gridCol w:w="801"/>
        <w:gridCol w:w="801"/>
        <w:gridCol w:w="801"/>
        <w:gridCol w:w="801"/>
        <w:gridCol w:w="801"/>
        <w:gridCol w:w="801"/>
        <w:gridCol w:w="801"/>
        <w:gridCol w:w="801"/>
      </w:tblGrid>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93"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637"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2016</w:t>
            </w:r>
          </w:p>
        </w:tc>
        <w:tc>
          <w:tcPr>
            <w:tcW w:w="5607" w:type="dxa"/>
            <w:gridSpan w:val="7"/>
          </w:tcPr>
          <w:p w:rsidR="008E0BD9" w:rsidRPr="00D000B9" w:rsidRDefault="008E0BD9" w:rsidP="008E0BD9">
            <w:pPr>
              <w:jc w:val="center"/>
              <w:rPr>
                <w:b/>
                <w:sz w:val="10"/>
                <w:szCs w:val="10"/>
                <w:lang w:val="lt-LT"/>
              </w:rPr>
            </w:pPr>
            <w:r w:rsidRPr="00D000B9">
              <w:rPr>
                <w:b/>
                <w:sz w:val="10"/>
                <w:szCs w:val="10"/>
                <w:lang w:val="lt-LT"/>
              </w:rPr>
              <w:t>2015</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403"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516" w:type="dxa"/>
            <w:shd w:val="clear" w:color="auto" w:fill="auto"/>
          </w:tcPr>
          <w:p w:rsidR="008E0BD9" w:rsidRPr="00D000B9" w:rsidRDefault="008E0BD9" w:rsidP="008E0BD9">
            <w:pPr>
              <w:rPr>
                <w:b/>
                <w:sz w:val="10"/>
                <w:szCs w:val="10"/>
                <w:lang w:val="lt-LT"/>
              </w:rPr>
            </w:pPr>
          </w:p>
        </w:tc>
        <w:tc>
          <w:tcPr>
            <w:tcW w:w="993" w:type="dxa"/>
            <w:shd w:val="clear" w:color="auto" w:fill="auto"/>
          </w:tcPr>
          <w:p w:rsidR="008E0BD9" w:rsidRPr="00D000B9" w:rsidRDefault="008E0BD9" w:rsidP="008E0BD9">
            <w:pPr>
              <w:rPr>
                <w:b/>
                <w:sz w:val="10"/>
                <w:szCs w:val="10"/>
                <w:lang w:val="lt-LT"/>
              </w:rPr>
            </w:pPr>
          </w:p>
        </w:tc>
        <w:tc>
          <w:tcPr>
            <w:tcW w:w="637" w:type="dxa"/>
            <w:shd w:val="clear" w:color="auto" w:fill="auto"/>
          </w:tcPr>
          <w:p w:rsidR="008E0BD9" w:rsidRPr="00D000B9" w:rsidRDefault="008E0BD9" w:rsidP="008E0BD9">
            <w:pP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Vyrai</w:t>
            </w:r>
          </w:p>
        </w:tc>
        <w:tc>
          <w:tcPr>
            <w:tcW w:w="801" w:type="dxa"/>
          </w:tcPr>
          <w:p w:rsidR="008E0BD9" w:rsidRPr="00D000B9" w:rsidRDefault="008E0BD9" w:rsidP="008E0BD9">
            <w:pPr>
              <w:jc w:val="center"/>
              <w:rPr>
                <w:b/>
                <w:sz w:val="10"/>
                <w:szCs w:val="10"/>
                <w:lang w:val="lt-LT"/>
              </w:rPr>
            </w:pPr>
            <w:r w:rsidRPr="00D000B9">
              <w:rPr>
                <w:b/>
                <w:noProof/>
                <w:sz w:val="10"/>
                <w:szCs w:val="10"/>
                <w:lang w:val="lt-LT"/>
              </w:rPr>
              <w:t>Moterys</w:t>
            </w:r>
          </w:p>
        </w:tc>
        <w:tc>
          <w:tcPr>
            <w:tcW w:w="801" w:type="dxa"/>
          </w:tcPr>
          <w:p w:rsidR="008E0BD9" w:rsidRPr="00D000B9" w:rsidRDefault="008E0BD9" w:rsidP="008E0BD9">
            <w:pPr>
              <w:jc w:val="center"/>
              <w:rPr>
                <w:b/>
                <w:sz w:val="10"/>
                <w:szCs w:val="10"/>
                <w:lang w:val="lt-LT"/>
              </w:rPr>
            </w:pPr>
          </w:p>
        </w:tc>
      </w:tr>
      <w:tr w:rsidR="008E0BD9" w:rsidRPr="00D000B9" w:rsidTr="008E0BD9">
        <w:tc>
          <w:tcPr>
            <w:tcW w:w="516" w:type="dxa"/>
            <w:shd w:val="clear" w:color="auto" w:fill="auto"/>
          </w:tcPr>
          <w:p w:rsidR="008E0BD9" w:rsidRPr="00D000B9" w:rsidRDefault="008E0BD9" w:rsidP="008E0BD9">
            <w:pPr>
              <w:rPr>
                <w:sz w:val="10"/>
                <w:szCs w:val="10"/>
                <w:lang w:val="lt-LT"/>
              </w:rPr>
            </w:pPr>
            <w:r w:rsidRPr="00D000B9">
              <w:rPr>
                <w:noProof/>
                <w:sz w:val="10"/>
                <w:szCs w:val="10"/>
                <w:lang w:val="lt-LT"/>
              </w:rPr>
              <w:t>T12</w:t>
            </w:r>
          </w:p>
        </w:tc>
        <w:tc>
          <w:tcPr>
            <w:tcW w:w="993" w:type="dxa"/>
            <w:shd w:val="clear" w:color="auto" w:fill="auto"/>
          </w:tcPr>
          <w:p w:rsidR="008E0BD9" w:rsidRPr="00D000B9" w:rsidRDefault="008E0BD9" w:rsidP="008E0BD9">
            <w:pPr>
              <w:rPr>
                <w:sz w:val="10"/>
                <w:szCs w:val="10"/>
                <w:lang w:val="lt-LT"/>
              </w:rPr>
            </w:pPr>
            <w:r w:rsidRPr="00D000B9">
              <w:rPr>
                <w:noProof/>
                <w:sz w:val="10"/>
                <w:szCs w:val="10"/>
                <w:lang w:val="lt-LT"/>
              </w:rPr>
              <w:t>Įgyvendintos rekomendacijos</w:t>
            </w:r>
          </w:p>
        </w:tc>
        <w:tc>
          <w:tcPr>
            <w:tcW w:w="637" w:type="dxa"/>
            <w:shd w:val="clear" w:color="auto" w:fill="auto"/>
          </w:tcPr>
          <w:p w:rsidR="008E0BD9" w:rsidRPr="00D000B9" w:rsidRDefault="008E0BD9" w:rsidP="008E0BD9">
            <w:pPr>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17,60%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17,60%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0,00%</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r w:rsidRPr="00D000B9">
              <w:rPr>
                <w:noProof/>
                <w:sz w:val="10"/>
                <w:szCs w:val="10"/>
                <w:lang w:val="lt-LT"/>
              </w:rPr>
              <w:t>%</w:t>
            </w:r>
          </w:p>
        </w:tc>
        <w:tc>
          <w:tcPr>
            <w:tcW w:w="801"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tbl>
      <w:tblPr>
        <w:tblW w:w="7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1"/>
        <w:gridCol w:w="987"/>
        <w:gridCol w:w="788"/>
        <w:gridCol w:w="801"/>
        <w:gridCol w:w="800"/>
        <w:gridCol w:w="806"/>
        <w:gridCol w:w="788"/>
        <w:gridCol w:w="810"/>
        <w:gridCol w:w="798"/>
        <w:gridCol w:w="783"/>
      </w:tblGrid>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r w:rsidRPr="00D000B9">
              <w:rPr>
                <w:b/>
                <w:noProof/>
                <w:sz w:val="10"/>
                <w:szCs w:val="10"/>
                <w:lang w:val="lt-LT"/>
              </w:rPr>
              <w:t>ID</w:t>
            </w:r>
          </w:p>
        </w:tc>
        <w:tc>
          <w:tcPr>
            <w:tcW w:w="987" w:type="dxa"/>
            <w:shd w:val="clear" w:color="auto" w:fill="auto"/>
          </w:tcPr>
          <w:p w:rsidR="008E0BD9" w:rsidRPr="00D000B9" w:rsidRDefault="008E0BD9" w:rsidP="008E0BD9">
            <w:pPr>
              <w:rPr>
                <w:b/>
                <w:sz w:val="10"/>
                <w:szCs w:val="10"/>
                <w:lang w:val="lt-LT"/>
              </w:rPr>
            </w:pPr>
            <w:r w:rsidRPr="00D000B9">
              <w:rPr>
                <w:b/>
                <w:noProof/>
                <w:sz w:val="10"/>
                <w:szCs w:val="10"/>
                <w:lang w:val="lt-LT"/>
              </w:rPr>
              <w:t>Rodiklis</w:t>
            </w:r>
          </w:p>
        </w:tc>
        <w:tc>
          <w:tcPr>
            <w:tcW w:w="788" w:type="dxa"/>
            <w:shd w:val="clear" w:color="auto" w:fill="auto"/>
          </w:tcPr>
          <w:p w:rsidR="008E0BD9" w:rsidRPr="00D000B9" w:rsidRDefault="008E0BD9" w:rsidP="008E0BD9">
            <w:pPr>
              <w:rPr>
                <w:b/>
                <w:sz w:val="10"/>
                <w:szCs w:val="10"/>
                <w:lang w:val="lt-LT"/>
              </w:rPr>
            </w:pPr>
            <w:r w:rsidRPr="00D000B9">
              <w:rPr>
                <w:b/>
                <w:noProof/>
                <w:sz w:val="10"/>
                <w:szCs w:val="10"/>
                <w:lang w:val="lt-LT"/>
              </w:rPr>
              <w:t>Regionų kategorija</w:t>
            </w:r>
          </w:p>
        </w:tc>
        <w:tc>
          <w:tcPr>
            <w:tcW w:w="5586" w:type="dxa"/>
            <w:gridSpan w:val="7"/>
            <w:shd w:val="clear" w:color="auto" w:fill="auto"/>
          </w:tcPr>
          <w:p w:rsidR="008E0BD9" w:rsidRPr="00D000B9" w:rsidRDefault="008E0BD9" w:rsidP="008E0BD9">
            <w:pPr>
              <w:jc w:val="center"/>
              <w:rPr>
                <w:b/>
                <w:sz w:val="10"/>
                <w:szCs w:val="10"/>
                <w:lang w:val="lt-LT"/>
              </w:rPr>
            </w:pPr>
            <w:r w:rsidRPr="00D000B9">
              <w:rPr>
                <w:b/>
                <w:sz w:val="10"/>
                <w:szCs w:val="10"/>
                <w:lang w:val="lt-LT"/>
              </w:rPr>
              <w:t>2014</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2407" w:type="dxa"/>
            <w:gridSpan w:val="3"/>
            <w:shd w:val="clear" w:color="auto" w:fill="auto"/>
          </w:tcPr>
          <w:p w:rsidR="008E0BD9" w:rsidRPr="00D000B9" w:rsidRDefault="008E0BD9" w:rsidP="008E0BD9">
            <w:pPr>
              <w:jc w:val="center"/>
              <w:rPr>
                <w:b/>
                <w:sz w:val="10"/>
                <w:szCs w:val="10"/>
                <w:lang w:val="lt-LT"/>
              </w:rPr>
            </w:pPr>
            <w:r w:rsidRPr="00D000B9">
              <w:rPr>
                <w:b/>
                <w:noProof/>
                <w:sz w:val="10"/>
                <w:szCs w:val="10"/>
                <w:lang w:val="lt-LT"/>
              </w:rPr>
              <w:t>Sukauptoji vertė</w:t>
            </w:r>
          </w:p>
        </w:tc>
        <w:tc>
          <w:tcPr>
            <w:tcW w:w="2396" w:type="dxa"/>
            <w:gridSpan w:val="3"/>
          </w:tcPr>
          <w:p w:rsidR="008E0BD9" w:rsidRPr="00D000B9" w:rsidRDefault="008E0BD9" w:rsidP="008E0BD9">
            <w:pPr>
              <w:jc w:val="center"/>
              <w:rPr>
                <w:b/>
                <w:sz w:val="10"/>
                <w:szCs w:val="10"/>
                <w:lang w:val="lt-LT"/>
              </w:rPr>
            </w:pPr>
            <w:r w:rsidRPr="00D000B9">
              <w:rPr>
                <w:b/>
                <w:noProof/>
                <w:sz w:val="10"/>
                <w:szCs w:val="10"/>
                <w:lang w:val="lt-LT"/>
              </w:rPr>
              <w:t>Iš viso per metus</w:t>
            </w:r>
          </w:p>
        </w:tc>
        <w:tc>
          <w:tcPr>
            <w:tcW w:w="783" w:type="dxa"/>
          </w:tcPr>
          <w:p w:rsidR="008E0BD9" w:rsidRPr="00D000B9" w:rsidRDefault="008E0BD9" w:rsidP="008E0BD9">
            <w:pPr>
              <w:jc w:val="center"/>
              <w:rPr>
                <w:b/>
                <w:sz w:val="10"/>
                <w:szCs w:val="10"/>
                <w:lang w:val="lt-LT"/>
              </w:rPr>
            </w:pPr>
            <w:r w:rsidRPr="00D000B9">
              <w:rPr>
                <w:b/>
                <w:noProof/>
                <w:sz w:val="10"/>
                <w:szCs w:val="10"/>
                <w:lang w:val="lt-LT"/>
              </w:rPr>
              <w:t>Kokybinė reikšmė</w:t>
            </w:r>
          </w:p>
        </w:tc>
      </w:tr>
      <w:tr w:rsidR="008E0BD9" w:rsidRPr="00D000B9" w:rsidTr="008E0BD9">
        <w:trPr>
          <w:tblHeader/>
        </w:trPr>
        <w:tc>
          <w:tcPr>
            <w:tcW w:w="371" w:type="dxa"/>
            <w:shd w:val="clear" w:color="auto" w:fill="auto"/>
          </w:tcPr>
          <w:p w:rsidR="008E0BD9" w:rsidRPr="00D000B9" w:rsidRDefault="008E0BD9" w:rsidP="008E0BD9">
            <w:pPr>
              <w:rPr>
                <w:b/>
                <w:sz w:val="10"/>
                <w:szCs w:val="10"/>
                <w:lang w:val="lt-LT"/>
              </w:rPr>
            </w:pPr>
          </w:p>
        </w:tc>
        <w:tc>
          <w:tcPr>
            <w:tcW w:w="987" w:type="dxa"/>
            <w:shd w:val="clear" w:color="auto" w:fill="auto"/>
          </w:tcPr>
          <w:p w:rsidR="008E0BD9" w:rsidRPr="00D000B9" w:rsidRDefault="008E0BD9" w:rsidP="008E0BD9">
            <w:pPr>
              <w:rPr>
                <w:b/>
                <w:sz w:val="10"/>
                <w:szCs w:val="10"/>
                <w:lang w:val="lt-LT"/>
              </w:rPr>
            </w:pPr>
          </w:p>
        </w:tc>
        <w:tc>
          <w:tcPr>
            <w:tcW w:w="788" w:type="dxa"/>
            <w:shd w:val="clear" w:color="auto" w:fill="auto"/>
          </w:tcPr>
          <w:p w:rsidR="008E0BD9" w:rsidRPr="00D000B9" w:rsidRDefault="008E0BD9" w:rsidP="008E0BD9">
            <w:pPr>
              <w:rPr>
                <w:b/>
                <w:sz w:val="10"/>
                <w:szCs w:val="10"/>
                <w:lang w:val="lt-LT"/>
              </w:rPr>
            </w:pPr>
          </w:p>
        </w:tc>
        <w:tc>
          <w:tcPr>
            <w:tcW w:w="801"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Iš viso</w:t>
            </w:r>
          </w:p>
        </w:tc>
        <w:tc>
          <w:tcPr>
            <w:tcW w:w="80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806"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8" w:type="dxa"/>
          </w:tcPr>
          <w:p w:rsidR="008E0BD9" w:rsidRPr="00D000B9" w:rsidRDefault="008E0BD9" w:rsidP="008E0BD9">
            <w:pPr>
              <w:jc w:val="center"/>
              <w:rPr>
                <w:b/>
                <w:sz w:val="10"/>
                <w:szCs w:val="10"/>
                <w:lang w:val="lt-LT"/>
              </w:rPr>
            </w:pPr>
            <w:r w:rsidRPr="00D000B9">
              <w:rPr>
                <w:b/>
                <w:noProof/>
                <w:sz w:val="10"/>
                <w:szCs w:val="10"/>
                <w:lang w:val="lt-LT"/>
              </w:rPr>
              <w:t>Iš viso</w:t>
            </w:r>
          </w:p>
        </w:tc>
        <w:tc>
          <w:tcPr>
            <w:tcW w:w="810"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Vyrai</w:t>
            </w:r>
          </w:p>
        </w:tc>
        <w:tc>
          <w:tcPr>
            <w:tcW w:w="798" w:type="dxa"/>
            <w:shd w:val="clear" w:color="auto" w:fill="auto"/>
          </w:tcPr>
          <w:p w:rsidR="008E0BD9" w:rsidRPr="00D000B9" w:rsidRDefault="008E0BD9" w:rsidP="008E0BD9">
            <w:pPr>
              <w:jc w:val="center"/>
              <w:rPr>
                <w:b/>
                <w:sz w:val="10"/>
                <w:szCs w:val="10"/>
                <w:lang w:val="lt-LT"/>
              </w:rPr>
            </w:pPr>
            <w:r w:rsidRPr="00D000B9">
              <w:rPr>
                <w:b/>
                <w:noProof/>
                <w:sz w:val="10"/>
                <w:szCs w:val="10"/>
                <w:lang w:val="lt-LT"/>
              </w:rPr>
              <w:t>Moterys</w:t>
            </w:r>
          </w:p>
        </w:tc>
        <w:tc>
          <w:tcPr>
            <w:tcW w:w="783" w:type="dxa"/>
          </w:tcPr>
          <w:p w:rsidR="008E0BD9" w:rsidRPr="00D000B9" w:rsidRDefault="008E0BD9" w:rsidP="008E0BD9">
            <w:pPr>
              <w:jc w:val="center"/>
              <w:rPr>
                <w:b/>
                <w:sz w:val="10"/>
                <w:szCs w:val="10"/>
                <w:lang w:val="lt-LT"/>
              </w:rPr>
            </w:pPr>
          </w:p>
        </w:tc>
      </w:tr>
      <w:tr w:rsidR="008E0BD9" w:rsidRPr="00D000B9" w:rsidTr="008E0BD9">
        <w:tc>
          <w:tcPr>
            <w:tcW w:w="371" w:type="dxa"/>
            <w:shd w:val="clear" w:color="auto" w:fill="auto"/>
          </w:tcPr>
          <w:p w:rsidR="008E0BD9" w:rsidRPr="00D000B9" w:rsidRDefault="008E0BD9" w:rsidP="008E0BD9">
            <w:pPr>
              <w:rPr>
                <w:sz w:val="10"/>
                <w:szCs w:val="10"/>
                <w:lang w:val="lt-LT"/>
              </w:rPr>
            </w:pPr>
            <w:r w:rsidRPr="00D000B9">
              <w:rPr>
                <w:noProof/>
                <w:sz w:val="10"/>
                <w:szCs w:val="10"/>
                <w:lang w:val="lt-LT"/>
              </w:rPr>
              <w:t>T12</w:t>
            </w:r>
          </w:p>
        </w:tc>
        <w:tc>
          <w:tcPr>
            <w:tcW w:w="987" w:type="dxa"/>
            <w:shd w:val="clear" w:color="auto" w:fill="auto"/>
          </w:tcPr>
          <w:p w:rsidR="008E0BD9" w:rsidRPr="00D000B9" w:rsidRDefault="008E0BD9" w:rsidP="008E0BD9">
            <w:pPr>
              <w:rPr>
                <w:sz w:val="10"/>
                <w:szCs w:val="10"/>
                <w:lang w:val="lt-LT"/>
              </w:rPr>
            </w:pPr>
            <w:r w:rsidRPr="00D000B9">
              <w:rPr>
                <w:noProof/>
                <w:sz w:val="10"/>
                <w:szCs w:val="10"/>
                <w:lang w:val="lt-LT"/>
              </w:rPr>
              <w:t xml:space="preserve">Įgyvendintos </w:t>
            </w:r>
            <w:r w:rsidRPr="00D000B9">
              <w:rPr>
                <w:noProof/>
                <w:sz w:val="10"/>
                <w:szCs w:val="10"/>
                <w:lang w:val="lt-LT"/>
              </w:rPr>
              <w:lastRenderedPageBreak/>
              <w:t>rekomendacijos</w:t>
            </w:r>
          </w:p>
        </w:tc>
        <w:tc>
          <w:tcPr>
            <w:tcW w:w="788" w:type="dxa"/>
            <w:shd w:val="clear" w:color="auto" w:fill="auto"/>
          </w:tcPr>
          <w:p w:rsidR="008E0BD9" w:rsidRPr="00D000B9" w:rsidRDefault="008E0BD9" w:rsidP="008E0BD9">
            <w:pPr>
              <w:rPr>
                <w:sz w:val="10"/>
                <w:szCs w:val="10"/>
                <w:lang w:val="lt-LT"/>
              </w:rPr>
            </w:pPr>
          </w:p>
        </w:tc>
        <w:tc>
          <w:tcPr>
            <w:tcW w:w="801" w:type="dxa"/>
            <w:shd w:val="clear" w:color="auto" w:fill="auto"/>
          </w:tcPr>
          <w:p w:rsidR="008E0BD9" w:rsidRPr="00D000B9" w:rsidRDefault="008E0BD9" w:rsidP="008E0BD9">
            <w:pPr>
              <w:jc w:val="right"/>
              <w:rPr>
                <w:sz w:val="10"/>
                <w:szCs w:val="10"/>
                <w:lang w:val="lt-LT"/>
              </w:rPr>
            </w:pPr>
            <w:r w:rsidRPr="00D000B9">
              <w:rPr>
                <w:noProof/>
                <w:sz w:val="10"/>
                <w:szCs w:val="10"/>
                <w:lang w:val="lt-LT"/>
              </w:rPr>
              <w:t>0,00%</w:t>
            </w:r>
          </w:p>
        </w:tc>
        <w:tc>
          <w:tcPr>
            <w:tcW w:w="80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806"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8" w:type="dxa"/>
          </w:tcPr>
          <w:p w:rsidR="008E0BD9" w:rsidRPr="00D000B9" w:rsidRDefault="008E0BD9" w:rsidP="008E0BD9">
            <w:pPr>
              <w:jc w:val="right"/>
              <w:rPr>
                <w:sz w:val="10"/>
                <w:szCs w:val="10"/>
                <w:lang w:val="lt-LT"/>
              </w:rPr>
            </w:pPr>
            <w:r w:rsidRPr="00D000B9">
              <w:rPr>
                <w:noProof/>
                <w:sz w:val="10"/>
                <w:szCs w:val="10"/>
                <w:lang w:val="lt-LT"/>
              </w:rPr>
              <w:t>0,00%</w:t>
            </w:r>
          </w:p>
        </w:tc>
        <w:tc>
          <w:tcPr>
            <w:tcW w:w="810"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98" w:type="dxa"/>
            <w:shd w:val="clear" w:color="auto" w:fill="auto"/>
          </w:tcPr>
          <w:p w:rsidR="008E0BD9" w:rsidRPr="00D000B9" w:rsidRDefault="008E0BD9" w:rsidP="008E0BD9">
            <w:pPr>
              <w:jc w:val="right"/>
              <w:rPr>
                <w:sz w:val="10"/>
                <w:szCs w:val="10"/>
                <w:lang w:val="lt-LT"/>
              </w:rPr>
            </w:pPr>
            <w:r w:rsidRPr="00D000B9">
              <w:rPr>
                <w:noProof/>
                <w:sz w:val="10"/>
                <w:szCs w:val="10"/>
                <w:lang w:val="lt-LT"/>
              </w:rPr>
              <w:t>%</w:t>
            </w:r>
          </w:p>
        </w:tc>
        <w:tc>
          <w:tcPr>
            <w:tcW w:w="783" w:type="dxa"/>
          </w:tcPr>
          <w:p w:rsidR="008E0BD9" w:rsidRPr="00D000B9" w:rsidRDefault="008E0BD9" w:rsidP="008E0BD9">
            <w:pPr>
              <w:jc w:val="right"/>
              <w:rPr>
                <w:sz w:val="10"/>
                <w:szCs w:val="10"/>
                <w:lang w:val="lt-LT"/>
              </w:rPr>
            </w:pP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p>
    <w:p w:rsidR="008E0BD9" w:rsidRPr="00D000B9" w:rsidRDefault="008E0BD9" w:rsidP="008E0BD9">
      <w:pPr>
        <w:rPr>
          <w:lang w:val="lt-LT"/>
        </w:rPr>
      </w:pPr>
      <w:r w:rsidRPr="00D000B9">
        <w:rPr>
          <w:noProof/>
          <w:lang w:val="lt-LT"/>
        </w:rPr>
        <w:lastRenderedPageBreak/>
        <w:t>3B lentelė. Pagal veiksmų programą remiamų įmonių skaičius, neskaičiuojant daugkartinės paramos toms pačioms įmonėms</w:t>
      </w:r>
    </w:p>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551"/>
      </w:tblGrid>
      <w:tr w:rsidR="008E0BD9" w:rsidRPr="005551F3" w:rsidTr="008E0BD9">
        <w:tc>
          <w:tcPr>
            <w:tcW w:w="4962" w:type="dxa"/>
            <w:shd w:val="clear" w:color="auto" w:fill="auto"/>
          </w:tcPr>
          <w:p w:rsidR="008E0BD9" w:rsidRPr="00D000B9" w:rsidRDefault="008E0BD9" w:rsidP="008E0BD9">
            <w:pPr>
              <w:rPr>
                <w:lang w:val="lt-LT"/>
              </w:rPr>
            </w:pPr>
            <w:r w:rsidRPr="00D000B9">
              <w:rPr>
                <w:noProof/>
                <w:lang w:val="lt-LT"/>
              </w:rPr>
              <w:t>Rodiklis</w:t>
            </w:r>
          </w:p>
        </w:tc>
        <w:tc>
          <w:tcPr>
            <w:tcW w:w="2551" w:type="dxa"/>
            <w:shd w:val="clear" w:color="auto" w:fill="auto"/>
          </w:tcPr>
          <w:p w:rsidR="008E0BD9" w:rsidRPr="00D000B9" w:rsidRDefault="008E0BD9" w:rsidP="008E0BD9">
            <w:pPr>
              <w:rPr>
                <w:lang w:val="lt-LT"/>
              </w:rPr>
            </w:pPr>
            <w:r w:rsidRPr="00D000B9">
              <w:rPr>
                <w:noProof/>
                <w:lang w:val="lt-LT"/>
              </w:rPr>
              <w:t>Pagal VP remtų įmonių skaičius, neskaičiuojant daugkartinės paramos</w:t>
            </w:r>
          </w:p>
        </w:tc>
      </w:tr>
      <w:tr w:rsidR="008E0BD9" w:rsidRPr="00D000B9" w:rsidTr="008E0BD9">
        <w:tc>
          <w:tcPr>
            <w:tcW w:w="4962" w:type="dxa"/>
            <w:shd w:val="clear" w:color="auto" w:fill="auto"/>
          </w:tcPr>
          <w:p w:rsidR="008E0BD9" w:rsidRPr="00D000B9" w:rsidRDefault="008E0BD9" w:rsidP="008E0BD9">
            <w:pPr>
              <w:rPr>
                <w:lang w:val="lt-LT"/>
              </w:rPr>
            </w:pPr>
            <w:r w:rsidRPr="00D000B9">
              <w:rPr>
                <w:noProof/>
                <w:lang w:val="lt-LT"/>
              </w:rPr>
              <w:t>CO01</w:t>
            </w:r>
            <w:r w:rsidRPr="00D000B9">
              <w:rPr>
                <w:lang w:val="lt-LT"/>
              </w:rPr>
              <w:t xml:space="preserve"> </w:t>
            </w:r>
            <w:proofErr w:type="gramStart"/>
            <w:r w:rsidRPr="00D000B9">
              <w:rPr>
                <w:lang w:val="lt-LT"/>
              </w:rPr>
              <w:t>-</w:t>
            </w:r>
            <w:proofErr w:type="gramEnd"/>
            <w:r w:rsidRPr="00D000B9">
              <w:rPr>
                <w:lang w:val="lt-LT"/>
              </w:rPr>
              <w:t xml:space="preserve"> </w:t>
            </w:r>
            <w:r w:rsidRPr="00D000B9">
              <w:rPr>
                <w:noProof/>
                <w:lang w:val="lt-LT"/>
              </w:rPr>
              <w:t>Gamybinės investicijos: paramą gaunančių įmonių skaičius</w:t>
            </w:r>
          </w:p>
        </w:tc>
        <w:tc>
          <w:tcPr>
            <w:tcW w:w="2551" w:type="dxa"/>
            <w:shd w:val="clear" w:color="auto" w:fill="auto"/>
          </w:tcPr>
          <w:p w:rsidR="008E0BD9" w:rsidRPr="00D000B9" w:rsidRDefault="00400967" w:rsidP="008E0BD9">
            <w:pPr>
              <w:jc w:val="right"/>
              <w:rPr>
                <w:lang w:val="lt-LT"/>
              </w:rPr>
            </w:pPr>
            <w:r>
              <w:rPr>
                <w:noProof/>
                <w:lang w:val="lt-LT"/>
              </w:rPr>
              <w:t>3191</w:t>
            </w:r>
          </w:p>
        </w:tc>
      </w:tr>
      <w:tr w:rsidR="008E0BD9" w:rsidRPr="00D000B9" w:rsidTr="008E0BD9">
        <w:tc>
          <w:tcPr>
            <w:tcW w:w="4962" w:type="dxa"/>
            <w:shd w:val="clear" w:color="auto" w:fill="auto"/>
          </w:tcPr>
          <w:p w:rsidR="008E0BD9" w:rsidRPr="00D000B9" w:rsidRDefault="008E0BD9" w:rsidP="008E0BD9">
            <w:pPr>
              <w:rPr>
                <w:lang w:val="lt-LT"/>
              </w:rPr>
            </w:pPr>
            <w:r w:rsidRPr="00D000B9">
              <w:rPr>
                <w:noProof/>
                <w:lang w:val="lt-LT"/>
              </w:rPr>
              <w:t>CO02</w:t>
            </w:r>
            <w:r w:rsidRPr="00D000B9">
              <w:rPr>
                <w:lang w:val="lt-LT"/>
              </w:rPr>
              <w:t xml:space="preserve"> </w:t>
            </w:r>
            <w:proofErr w:type="gramStart"/>
            <w:r w:rsidRPr="00D000B9">
              <w:rPr>
                <w:lang w:val="lt-LT"/>
              </w:rPr>
              <w:t>-</w:t>
            </w:r>
            <w:proofErr w:type="gramEnd"/>
            <w:r w:rsidRPr="00D000B9">
              <w:rPr>
                <w:lang w:val="lt-LT"/>
              </w:rPr>
              <w:t xml:space="preserve"> </w:t>
            </w:r>
            <w:r w:rsidRPr="00D000B9">
              <w:rPr>
                <w:noProof/>
                <w:lang w:val="lt-LT"/>
              </w:rPr>
              <w:t>Gamybinės investicijos: subsidijas gaunančių įmonių skaičius</w:t>
            </w:r>
          </w:p>
        </w:tc>
        <w:tc>
          <w:tcPr>
            <w:tcW w:w="2551" w:type="dxa"/>
            <w:shd w:val="clear" w:color="auto" w:fill="auto"/>
          </w:tcPr>
          <w:p w:rsidR="008E0BD9" w:rsidRPr="00D000B9" w:rsidRDefault="008E0BD9" w:rsidP="008E0BD9">
            <w:pPr>
              <w:jc w:val="right"/>
              <w:rPr>
                <w:lang w:val="lt-LT"/>
              </w:rPr>
            </w:pPr>
            <w:r w:rsidRPr="00D000B9">
              <w:rPr>
                <w:noProof/>
                <w:lang w:val="lt-LT"/>
              </w:rPr>
              <w:t>2 593</w:t>
            </w:r>
          </w:p>
        </w:tc>
      </w:tr>
      <w:tr w:rsidR="008E0BD9" w:rsidRPr="00D000B9" w:rsidTr="008E0BD9">
        <w:tc>
          <w:tcPr>
            <w:tcW w:w="4962" w:type="dxa"/>
            <w:shd w:val="clear" w:color="auto" w:fill="auto"/>
          </w:tcPr>
          <w:p w:rsidR="008E0BD9" w:rsidRPr="00D000B9" w:rsidRDefault="008E0BD9" w:rsidP="008E0BD9">
            <w:pPr>
              <w:rPr>
                <w:lang w:val="lt-LT"/>
              </w:rPr>
            </w:pPr>
            <w:r w:rsidRPr="00D000B9">
              <w:rPr>
                <w:noProof/>
                <w:lang w:val="lt-LT"/>
              </w:rPr>
              <w:t>CO03</w:t>
            </w:r>
            <w:r w:rsidRPr="00D000B9">
              <w:rPr>
                <w:lang w:val="lt-LT"/>
              </w:rPr>
              <w:t xml:space="preserve"> </w:t>
            </w:r>
            <w:proofErr w:type="gramStart"/>
            <w:r w:rsidRPr="00D000B9">
              <w:rPr>
                <w:lang w:val="lt-LT"/>
              </w:rPr>
              <w:t>-</w:t>
            </w:r>
            <w:proofErr w:type="gramEnd"/>
            <w:r w:rsidRPr="00D000B9">
              <w:rPr>
                <w:lang w:val="lt-LT"/>
              </w:rPr>
              <w:t xml:space="preserve"> </w:t>
            </w:r>
            <w:r w:rsidRPr="00D000B9">
              <w:rPr>
                <w:noProof/>
                <w:lang w:val="lt-LT"/>
              </w:rPr>
              <w:t>Gamybinės investicijos: kitą nei dotacijos finansinę paramą gaunančių įmonių skaičius</w:t>
            </w:r>
          </w:p>
        </w:tc>
        <w:tc>
          <w:tcPr>
            <w:tcW w:w="2551" w:type="dxa"/>
            <w:shd w:val="clear" w:color="auto" w:fill="auto"/>
          </w:tcPr>
          <w:p w:rsidR="008E0BD9" w:rsidRPr="00D000B9" w:rsidRDefault="008E0BD9" w:rsidP="008E0BD9">
            <w:pPr>
              <w:jc w:val="right"/>
              <w:rPr>
                <w:lang w:val="lt-LT"/>
              </w:rPr>
            </w:pPr>
            <w:r w:rsidRPr="00D000B9">
              <w:rPr>
                <w:noProof/>
                <w:lang w:val="lt-LT"/>
              </w:rPr>
              <w:t>247</w:t>
            </w:r>
          </w:p>
        </w:tc>
      </w:tr>
      <w:tr w:rsidR="008E0BD9" w:rsidRPr="00D000B9" w:rsidTr="008E0BD9">
        <w:tc>
          <w:tcPr>
            <w:tcW w:w="4962" w:type="dxa"/>
            <w:shd w:val="clear" w:color="auto" w:fill="auto"/>
          </w:tcPr>
          <w:p w:rsidR="008E0BD9" w:rsidRPr="00D000B9" w:rsidRDefault="008E0BD9" w:rsidP="008E0BD9">
            <w:pPr>
              <w:rPr>
                <w:lang w:val="lt-LT"/>
              </w:rPr>
            </w:pPr>
            <w:r w:rsidRPr="00D000B9">
              <w:rPr>
                <w:noProof/>
                <w:lang w:val="lt-LT"/>
              </w:rPr>
              <w:t>CO04</w:t>
            </w:r>
            <w:r w:rsidRPr="00D000B9">
              <w:rPr>
                <w:lang w:val="lt-LT"/>
              </w:rPr>
              <w:t xml:space="preserve"> </w:t>
            </w:r>
            <w:proofErr w:type="gramStart"/>
            <w:r w:rsidRPr="00D000B9">
              <w:rPr>
                <w:lang w:val="lt-LT"/>
              </w:rPr>
              <w:t>-</w:t>
            </w:r>
            <w:proofErr w:type="gramEnd"/>
            <w:r w:rsidRPr="00D000B9">
              <w:rPr>
                <w:lang w:val="lt-LT"/>
              </w:rPr>
              <w:t xml:space="preserve"> </w:t>
            </w:r>
            <w:r w:rsidRPr="00D000B9">
              <w:rPr>
                <w:noProof/>
                <w:lang w:val="lt-LT"/>
              </w:rPr>
              <w:t>Gamybinės investicijos: nefinansinę paramą gaunančių įmonių skaičius</w:t>
            </w:r>
          </w:p>
        </w:tc>
        <w:tc>
          <w:tcPr>
            <w:tcW w:w="2551" w:type="dxa"/>
            <w:shd w:val="clear" w:color="auto" w:fill="auto"/>
          </w:tcPr>
          <w:p w:rsidR="008E0BD9" w:rsidRPr="00D000B9" w:rsidRDefault="008E0BD9" w:rsidP="008E0BD9">
            <w:pPr>
              <w:jc w:val="right"/>
              <w:rPr>
                <w:lang w:val="lt-LT"/>
              </w:rPr>
            </w:pPr>
            <w:r w:rsidRPr="00D000B9">
              <w:rPr>
                <w:noProof/>
                <w:lang w:val="lt-LT"/>
              </w:rPr>
              <w:t>401</w:t>
            </w:r>
          </w:p>
        </w:tc>
      </w:tr>
      <w:tr w:rsidR="008E0BD9" w:rsidRPr="00D000B9" w:rsidTr="008E0BD9">
        <w:tc>
          <w:tcPr>
            <w:tcW w:w="4962" w:type="dxa"/>
            <w:shd w:val="clear" w:color="auto" w:fill="auto"/>
          </w:tcPr>
          <w:p w:rsidR="008E0BD9" w:rsidRPr="00D000B9" w:rsidRDefault="008E0BD9" w:rsidP="008E0BD9">
            <w:pPr>
              <w:rPr>
                <w:lang w:val="lt-LT"/>
              </w:rPr>
            </w:pPr>
            <w:r w:rsidRPr="00D000B9">
              <w:rPr>
                <w:noProof/>
                <w:lang w:val="lt-LT"/>
              </w:rPr>
              <w:t>CO05</w:t>
            </w:r>
            <w:r w:rsidRPr="00D000B9">
              <w:rPr>
                <w:lang w:val="lt-LT"/>
              </w:rPr>
              <w:t xml:space="preserve"> </w:t>
            </w:r>
            <w:proofErr w:type="gramStart"/>
            <w:r w:rsidRPr="00D000B9">
              <w:rPr>
                <w:lang w:val="lt-LT"/>
              </w:rPr>
              <w:t>-</w:t>
            </w:r>
            <w:proofErr w:type="gramEnd"/>
            <w:r w:rsidRPr="00D000B9">
              <w:rPr>
                <w:lang w:val="lt-LT"/>
              </w:rPr>
              <w:t xml:space="preserve"> </w:t>
            </w:r>
            <w:r w:rsidRPr="00D000B9">
              <w:rPr>
                <w:noProof/>
                <w:lang w:val="lt-LT"/>
              </w:rPr>
              <w:t>Gamybinės investicijos: naujų įmonių, kuriems teikiama parama, skaičius</w:t>
            </w:r>
          </w:p>
        </w:tc>
        <w:tc>
          <w:tcPr>
            <w:tcW w:w="2551" w:type="dxa"/>
            <w:shd w:val="clear" w:color="auto" w:fill="auto"/>
          </w:tcPr>
          <w:p w:rsidR="008E0BD9" w:rsidRPr="00D000B9" w:rsidRDefault="008E0BD9" w:rsidP="008E0BD9">
            <w:pPr>
              <w:jc w:val="right"/>
              <w:rPr>
                <w:lang w:val="lt-LT"/>
              </w:rPr>
            </w:pPr>
            <w:r w:rsidRPr="00D000B9">
              <w:rPr>
                <w:noProof/>
                <w:lang w:val="lt-LT"/>
              </w:rPr>
              <w:t>441</w:t>
            </w:r>
          </w:p>
        </w:tc>
      </w:tr>
    </w:tbl>
    <w:p w:rsidR="008E0BD9" w:rsidRPr="00D000B9" w:rsidRDefault="008E0BD9" w:rsidP="008E0BD9">
      <w:pPr>
        <w:rPr>
          <w:lang w:val="lt-LT"/>
        </w:rPr>
      </w:pPr>
    </w:p>
    <w:p w:rsidR="008E0BD9" w:rsidRPr="00D000B9" w:rsidRDefault="008E0BD9" w:rsidP="008E0BD9">
      <w:pPr>
        <w:rPr>
          <w:b/>
          <w:lang w:val="lt-LT"/>
        </w:rPr>
      </w:pPr>
      <w:r w:rsidRPr="00D000B9">
        <w:rPr>
          <w:lang w:val="lt-LT"/>
        </w:rPr>
        <w:br w:type="page"/>
      </w:r>
      <w:r w:rsidRPr="00D000B9">
        <w:rPr>
          <w:b/>
          <w:noProof/>
          <w:lang w:val="lt-LT"/>
        </w:rPr>
        <w:lastRenderedPageBreak/>
        <w:t>5 lentelė.</w:t>
      </w:r>
      <w:r w:rsidRPr="00D000B9">
        <w:rPr>
          <w:b/>
          <w:lang w:val="lt-LT"/>
        </w:rPr>
        <w:t xml:space="preserve">: </w:t>
      </w:r>
      <w:r w:rsidRPr="00D000B9">
        <w:rPr>
          <w:b/>
          <w:noProof/>
          <w:lang w:val="lt-LT"/>
        </w:rPr>
        <w:t>Informacija apie veiklos rezultatų plane nustatytus orientyrus ir siektinas reikšmes</w:t>
      </w:r>
    </w:p>
    <w:p w:rsidR="008E0BD9" w:rsidRPr="00D000B9" w:rsidRDefault="008E0BD9" w:rsidP="008E0BD9">
      <w:pPr>
        <w:rPr>
          <w:lang w:val="lt-LT"/>
        </w:rPr>
      </w:pPr>
    </w:p>
    <w:tbl>
      <w:tblPr>
        <w:tblW w:w="14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397"/>
        <w:gridCol w:w="425"/>
        <w:gridCol w:w="1134"/>
        <w:gridCol w:w="850"/>
        <w:gridCol w:w="426"/>
        <w:gridCol w:w="1576"/>
        <w:gridCol w:w="1581"/>
        <w:gridCol w:w="1582"/>
        <w:gridCol w:w="1582"/>
        <w:gridCol w:w="1581"/>
        <w:gridCol w:w="1582"/>
        <w:gridCol w:w="1582"/>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r w:rsidRPr="00D000B9">
              <w:rPr>
                <w:b/>
                <w:noProof/>
                <w:sz w:val="12"/>
                <w:szCs w:val="12"/>
                <w:lang w:val="lt-LT"/>
              </w:rPr>
              <w:t>Prioritetinė kryptis</w:t>
            </w:r>
          </w:p>
        </w:tc>
        <w:tc>
          <w:tcPr>
            <w:tcW w:w="397" w:type="dxa"/>
            <w:shd w:val="clear" w:color="auto" w:fill="auto"/>
          </w:tcPr>
          <w:p w:rsidR="008E0BD9" w:rsidRPr="00D000B9" w:rsidRDefault="008E0BD9" w:rsidP="008E0BD9">
            <w:pPr>
              <w:rPr>
                <w:b/>
                <w:sz w:val="12"/>
                <w:szCs w:val="12"/>
                <w:lang w:val="lt-LT"/>
              </w:rPr>
            </w:pPr>
            <w:r w:rsidRPr="00D000B9">
              <w:rPr>
                <w:b/>
                <w:noProof/>
                <w:sz w:val="12"/>
                <w:szCs w:val="12"/>
                <w:lang w:val="lt-LT"/>
              </w:rPr>
              <w:t>Rodiklio rūšis</w:t>
            </w:r>
          </w:p>
        </w:tc>
        <w:tc>
          <w:tcPr>
            <w:tcW w:w="425" w:type="dxa"/>
            <w:shd w:val="clear" w:color="auto" w:fill="auto"/>
          </w:tcPr>
          <w:p w:rsidR="008E0BD9" w:rsidRPr="00D000B9" w:rsidRDefault="008E0BD9" w:rsidP="008E0BD9">
            <w:pPr>
              <w:rPr>
                <w:b/>
                <w:sz w:val="12"/>
                <w:szCs w:val="12"/>
                <w:lang w:val="lt-LT"/>
              </w:rPr>
            </w:pPr>
            <w:r w:rsidRPr="00D000B9">
              <w:rPr>
                <w:b/>
                <w:noProof/>
                <w:sz w:val="12"/>
                <w:szCs w:val="12"/>
                <w:lang w:val="lt-LT"/>
              </w:rPr>
              <w:t>Identifikacinis kodas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Matavimo vienetas</w:t>
            </w:r>
          </w:p>
        </w:tc>
        <w:tc>
          <w:tcPr>
            <w:tcW w:w="426" w:type="dxa"/>
            <w:shd w:val="clear" w:color="auto" w:fill="auto"/>
          </w:tcPr>
          <w:p w:rsidR="008E0BD9" w:rsidRPr="00D000B9" w:rsidRDefault="008E0BD9" w:rsidP="008E0BD9">
            <w:pPr>
              <w:rPr>
                <w:b/>
                <w:sz w:val="12"/>
                <w:szCs w:val="12"/>
                <w:lang w:val="lt-LT"/>
              </w:rPr>
            </w:pPr>
            <w:r w:rsidRPr="00D000B9">
              <w:rPr>
                <w:b/>
                <w:noProof/>
                <w:sz w:val="12"/>
                <w:szCs w:val="12"/>
                <w:lang w:val="lt-LT"/>
              </w:rPr>
              <w:t>Fondas</w:t>
            </w:r>
          </w:p>
        </w:tc>
        <w:tc>
          <w:tcPr>
            <w:tcW w:w="1576" w:type="dxa"/>
          </w:tcPr>
          <w:p w:rsidR="008E0BD9" w:rsidRPr="00D000B9" w:rsidRDefault="008E0BD9" w:rsidP="008E0BD9">
            <w:pPr>
              <w:rPr>
                <w:b/>
                <w:sz w:val="12"/>
                <w:szCs w:val="12"/>
                <w:lang w:val="lt-LT"/>
              </w:rPr>
            </w:pPr>
            <w:r w:rsidRPr="00D000B9">
              <w:rPr>
                <w:b/>
                <w:noProof/>
                <w:sz w:val="12"/>
                <w:szCs w:val="12"/>
                <w:lang w:val="lt-LT"/>
              </w:rPr>
              <w:t>Regiono kategorija</w:t>
            </w:r>
          </w:p>
        </w:tc>
        <w:tc>
          <w:tcPr>
            <w:tcW w:w="1581" w:type="dxa"/>
          </w:tcPr>
          <w:p w:rsidR="008E0BD9" w:rsidRPr="00D000B9" w:rsidRDefault="008E0BD9" w:rsidP="008E0BD9">
            <w:pPr>
              <w:jc w:val="center"/>
              <w:rPr>
                <w:b/>
                <w:sz w:val="12"/>
                <w:szCs w:val="12"/>
                <w:lang w:val="lt-LT"/>
              </w:rPr>
            </w:pPr>
            <w:r w:rsidRPr="00D000B9">
              <w:rPr>
                <w:b/>
                <w:sz w:val="12"/>
                <w:szCs w:val="12"/>
                <w:lang w:val="lt-LT"/>
              </w:rPr>
              <w:t xml:space="preserve">2017 </w:t>
            </w:r>
            <w:r w:rsidRPr="00D000B9">
              <w:rPr>
                <w:b/>
                <w:noProof/>
                <w:sz w:val="12"/>
                <w:szCs w:val="12"/>
                <w:lang w:val="lt-LT"/>
              </w:rPr>
              <w:t>Bendra suma (visi)</w:t>
            </w:r>
          </w:p>
        </w:tc>
        <w:tc>
          <w:tcPr>
            <w:tcW w:w="1582" w:type="dxa"/>
          </w:tcPr>
          <w:p w:rsidR="008E0BD9" w:rsidRPr="00D000B9" w:rsidRDefault="008E0BD9" w:rsidP="008E0BD9">
            <w:pPr>
              <w:jc w:val="center"/>
              <w:rPr>
                <w:b/>
                <w:sz w:val="12"/>
                <w:szCs w:val="12"/>
                <w:lang w:val="lt-LT"/>
              </w:rPr>
            </w:pPr>
            <w:r w:rsidRPr="00D000B9">
              <w:rPr>
                <w:b/>
                <w:sz w:val="12"/>
                <w:szCs w:val="12"/>
                <w:lang w:val="lt-LT"/>
              </w:rPr>
              <w:t xml:space="preserve">2017 </w:t>
            </w:r>
            <w:r w:rsidRPr="00D000B9">
              <w:rPr>
                <w:b/>
                <w:noProof/>
                <w:sz w:val="12"/>
                <w:szCs w:val="12"/>
                <w:lang w:val="lt-LT"/>
              </w:rPr>
              <w:t>Bendra suma (vyrai)</w:t>
            </w:r>
          </w:p>
        </w:tc>
        <w:tc>
          <w:tcPr>
            <w:tcW w:w="1582" w:type="dxa"/>
          </w:tcPr>
          <w:p w:rsidR="008E0BD9" w:rsidRPr="00D000B9" w:rsidRDefault="008E0BD9" w:rsidP="008E0BD9">
            <w:pPr>
              <w:jc w:val="center"/>
              <w:rPr>
                <w:b/>
                <w:sz w:val="12"/>
                <w:szCs w:val="12"/>
                <w:lang w:val="lt-LT"/>
              </w:rPr>
            </w:pPr>
            <w:r w:rsidRPr="00D000B9">
              <w:rPr>
                <w:b/>
                <w:sz w:val="12"/>
                <w:szCs w:val="12"/>
                <w:lang w:val="lt-LT"/>
              </w:rPr>
              <w:t xml:space="preserve">2017 </w:t>
            </w:r>
            <w:r w:rsidRPr="00D000B9">
              <w:rPr>
                <w:b/>
                <w:noProof/>
                <w:sz w:val="12"/>
                <w:szCs w:val="12"/>
                <w:lang w:val="lt-LT"/>
              </w:rPr>
              <w:t>Bendra suma (moterys)</w:t>
            </w:r>
          </w:p>
        </w:tc>
        <w:tc>
          <w:tcPr>
            <w:tcW w:w="1581" w:type="dxa"/>
          </w:tcPr>
          <w:p w:rsidR="008E0BD9" w:rsidRPr="00D000B9" w:rsidRDefault="008E0BD9" w:rsidP="008E0BD9">
            <w:pPr>
              <w:jc w:val="center"/>
              <w:rPr>
                <w:b/>
                <w:sz w:val="12"/>
                <w:szCs w:val="12"/>
                <w:lang w:val="lt-LT"/>
              </w:rPr>
            </w:pPr>
            <w:r w:rsidRPr="00D000B9">
              <w:rPr>
                <w:b/>
                <w:sz w:val="12"/>
                <w:szCs w:val="12"/>
                <w:lang w:val="lt-LT"/>
              </w:rPr>
              <w:t xml:space="preserve">2017 </w:t>
            </w:r>
            <w:r w:rsidRPr="00D000B9">
              <w:rPr>
                <w:b/>
                <w:noProof/>
                <w:sz w:val="12"/>
                <w:szCs w:val="12"/>
                <w:lang w:val="lt-LT"/>
              </w:rPr>
              <w:t>Iš viso per metus</w:t>
            </w:r>
          </w:p>
        </w:tc>
        <w:tc>
          <w:tcPr>
            <w:tcW w:w="1582" w:type="dxa"/>
          </w:tcPr>
          <w:p w:rsidR="008E0BD9" w:rsidRPr="00D000B9" w:rsidRDefault="008E0BD9" w:rsidP="008E0BD9">
            <w:pPr>
              <w:jc w:val="center"/>
              <w:rPr>
                <w:b/>
                <w:sz w:val="12"/>
                <w:szCs w:val="12"/>
                <w:lang w:val="lt-LT"/>
              </w:rPr>
            </w:pPr>
            <w:r w:rsidRPr="00D000B9">
              <w:rPr>
                <w:b/>
                <w:sz w:val="12"/>
                <w:szCs w:val="12"/>
                <w:lang w:val="lt-LT"/>
              </w:rPr>
              <w:t xml:space="preserve">2017 </w:t>
            </w:r>
            <w:r w:rsidRPr="00D000B9">
              <w:rPr>
                <w:b/>
                <w:noProof/>
                <w:sz w:val="12"/>
                <w:szCs w:val="12"/>
                <w:lang w:val="lt-LT"/>
              </w:rPr>
              <w:t>Iš viso per metus (vyrai)</w:t>
            </w:r>
          </w:p>
        </w:tc>
        <w:tc>
          <w:tcPr>
            <w:tcW w:w="1582" w:type="dxa"/>
          </w:tcPr>
          <w:p w:rsidR="008E0BD9" w:rsidRPr="00D000B9" w:rsidRDefault="008E0BD9" w:rsidP="008E0BD9">
            <w:pPr>
              <w:jc w:val="center"/>
              <w:rPr>
                <w:b/>
                <w:sz w:val="12"/>
                <w:szCs w:val="12"/>
                <w:lang w:val="lt-LT"/>
              </w:rPr>
            </w:pPr>
            <w:r w:rsidRPr="00D000B9">
              <w:rPr>
                <w:b/>
                <w:sz w:val="12"/>
                <w:szCs w:val="12"/>
                <w:lang w:val="lt-LT"/>
              </w:rPr>
              <w:t xml:space="preserve">2017 </w:t>
            </w:r>
            <w:r w:rsidRPr="00D000B9">
              <w:rPr>
                <w:b/>
                <w:noProof/>
                <w:sz w:val="12"/>
                <w:szCs w:val="12"/>
                <w:lang w:val="lt-LT"/>
              </w:rPr>
              <w:t>Iš viso per metus (moterys)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47 762 298,64</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suplanuoja produkto rodiklio „Tyrėjų, dirbančių pagerintoje tyrimų infrastruktūros bazėje, skaičius“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Visos darbo dienos ekvivalentai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80,00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Gamybinės investicijos: subsidijas gaunančių įmonių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Enterprises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428,00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CO25</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Moksliniai tyrimai, inovacijos: tyrėjų, dirbančių pagerintoje mokslinių tyrimų infrastruktūros patalpose,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Full time equivalents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02</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6 018 417,51</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02</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„Sukurtos elektroninės paslaugos“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84,00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02</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S19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Sukurtos elektroninės paslaugos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7,00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03</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136 633 280,36</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03</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Gamybinės investicijos: subsidijas gaunančių įmonių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Enterprises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1 949,00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134 692 498,20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28 700 594,77</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IS4</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Paskolų ar garantijų, suteiktų daugiabučio namo atnaujinimui,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1 186,00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IS10</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suplanuoja  produkto rodiklio „Papildomi atsinaujinančių išteklių energijos gamybos pajėgumai“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228,00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CO31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Energijos vartojimo efektyvumas:  namų ūkių, priskirtų geresnei energijos vartojimo efektyvumo klasei,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Households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82 589,00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CO30</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Atsinaujinantieji energijos ištekliai:  papildomas atsinaujinančios energijos gamybos pajėgumas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MW</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p1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Modernizuoti centralizuoto šilumos tiekimo tinklai</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202,05</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Bendra tinkamų finansuoti išlaidų suma pripažinta tinkama deklaruoti </w:t>
            </w:r>
            <w:r w:rsidRPr="00D000B9">
              <w:rPr>
                <w:noProof/>
                <w:sz w:val="12"/>
                <w:szCs w:val="12"/>
                <w:lang w:val="lt-LT"/>
              </w:rPr>
              <w:lastRenderedPageBreak/>
              <w:t>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12 152 676,43</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117 727 638,00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IS11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„Sutvarkyti, įrengti ir pritaikyti lankymui gamtos ir kultūros paveldo objektai ir teritorijos“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149,00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I17</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„Sukurti komunalinių atliekų panaudojimo energijai gauti pajėgumai“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Tonos/metai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160 000,00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IS6</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„Papildomi gyventojai, kuriems teikiamos pagerintos vandens tiekimo paslaugos“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Asmenys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286 625,00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IS7</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„Papildomi gyventojai, kuriems teikiamos pagerintos nuotekų tvarkymo paslaugos“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Gyventojų ekvivalen-tas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995 230,40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IS8</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„Rekonstruotų vandens tiekimo ir nuotekų surinkimo tinklų ilgis“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350,87</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S63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Sutvarkyti, įrengti ir pritaikyti lankymui gamtos ir kultūros paveldo objektai ir teritorijos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1,60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Vandentieka:  papildomas gyventojų, kuriems teikiamos geresnės vandentiekos paslaugos,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Persons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165 354,00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Nuotekų valymas:  papildomas gyventojų, besinaudojančių pagerintomis nuotekų valymo paslaugomis,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Population equivalent</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8 758,00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S54</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Sukurti komunalinių atliekų panaudojimo energijai gauti pajėgumai</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Tonos/metai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S59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Rekonstruotų vandens tiekimo ir nuotekų surinkimo tinklų ilgis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18,81</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100 777 809,25</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328 095 534,42</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„Bendras rekonstruotų arba atnaujintų geležinkelio TEN-T tinkle ilgis“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61,08</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Keliai: bendras rekonstruotų arba </w:t>
            </w:r>
            <w:r w:rsidRPr="00D000B9">
              <w:rPr>
                <w:noProof/>
                <w:sz w:val="12"/>
                <w:szCs w:val="12"/>
                <w:lang w:val="lt-LT"/>
              </w:rPr>
              <w:lastRenderedPageBreak/>
              <w:t>atnaujintų kelių ilgis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55,67</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S72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Įdiegtos saugų eismą gerinančios ir aplinkosaugos priemonės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6,00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S75</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Nutiestų ir (arba) rekonstruotų elektros perdavimo linijų ilgis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CO12a</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Geležinkeliai: bendras rekonstruotų arba atnaujintų geležinkelio linijų ilgis; iš jų: TEN-T</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CO14a</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Keliai: bendras rekonstruotų arba atnaujintų kelių ilgis; iš jų: TEN-T</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56,26</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35 136 145,09</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(ESF)</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94 554 528,50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F4</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(JUI)</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JUI</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29 604 168,30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I13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„Sukurtos arba atnaujintos atviros erdvės miestų vietovėse“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Kvadratiniai metrai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5 587 242,88</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CO38</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Miestų plėtra: atviros erdvės, sukurtos arba atnaujintos miestų teritorijose</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Square metres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40 932,16</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Number</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91 562,00</w:t>
            </w:r>
          </w:p>
        </w:tc>
        <w:tc>
          <w:tcPr>
            <w:tcW w:w="1582" w:type="dxa"/>
          </w:tcPr>
          <w:p w:rsidR="008E0BD9" w:rsidRPr="00D000B9" w:rsidRDefault="008E0BD9" w:rsidP="008E0BD9">
            <w:pPr>
              <w:jc w:val="right"/>
              <w:rPr>
                <w:sz w:val="12"/>
                <w:szCs w:val="12"/>
                <w:lang w:val="lt-LT"/>
              </w:rPr>
            </w:pPr>
            <w:r w:rsidRPr="00D000B9">
              <w:rPr>
                <w:noProof/>
                <w:sz w:val="12"/>
                <w:szCs w:val="12"/>
                <w:lang w:val="lt-LT"/>
              </w:rPr>
              <w:t>47 473,00</w:t>
            </w:r>
          </w:p>
        </w:tc>
        <w:tc>
          <w:tcPr>
            <w:tcW w:w="1582" w:type="dxa"/>
          </w:tcPr>
          <w:p w:rsidR="008E0BD9" w:rsidRPr="00D000B9" w:rsidRDefault="008E0BD9" w:rsidP="008E0BD9">
            <w:pPr>
              <w:jc w:val="right"/>
              <w:rPr>
                <w:sz w:val="12"/>
                <w:szCs w:val="12"/>
                <w:lang w:val="lt-LT"/>
              </w:rPr>
            </w:pPr>
            <w:r w:rsidRPr="00D000B9">
              <w:rPr>
                <w:noProof/>
                <w:sz w:val="12"/>
                <w:szCs w:val="12"/>
                <w:lang w:val="lt-LT"/>
              </w:rPr>
              <w:t>44 089,00</w:t>
            </w:r>
          </w:p>
        </w:tc>
        <w:tc>
          <w:tcPr>
            <w:tcW w:w="1581" w:type="dxa"/>
          </w:tcPr>
          <w:p w:rsidR="008E0BD9" w:rsidRPr="00D000B9" w:rsidRDefault="008E0BD9" w:rsidP="008E0BD9">
            <w:pPr>
              <w:jc w:val="right"/>
              <w:rPr>
                <w:sz w:val="12"/>
                <w:szCs w:val="12"/>
                <w:lang w:val="lt-LT"/>
              </w:rPr>
            </w:pPr>
            <w:r w:rsidRPr="00D000B9">
              <w:rPr>
                <w:noProof/>
                <w:sz w:val="12"/>
                <w:szCs w:val="12"/>
                <w:lang w:val="lt-LT"/>
              </w:rPr>
              <w:t>39 827,00</w:t>
            </w:r>
          </w:p>
        </w:tc>
        <w:tc>
          <w:tcPr>
            <w:tcW w:w="1582" w:type="dxa"/>
          </w:tcPr>
          <w:p w:rsidR="008E0BD9" w:rsidRPr="00D000B9" w:rsidRDefault="008E0BD9" w:rsidP="008E0BD9">
            <w:pPr>
              <w:jc w:val="right"/>
              <w:rPr>
                <w:sz w:val="12"/>
                <w:szCs w:val="12"/>
                <w:lang w:val="lt-LT"/>
              </w:rPr>
            </w:pPr>
            <w:r w:rsidRPr="00D000B9">
              <w:rPr>
                <w:noProof/>
                <w:sz w:val="12"/>
                <w:szCs w:val="12"/>
                <w:lang w:val="lt-LT"/>
              </w:rPr>
              <w:t>20 769,00</w:t>
            </w:r>
          </w:p>
        </w:tc>
        <w:tc>
          <w:tcPr>
            <w:tcW w:w="1582" w:type="dxa"/>
          </w:tcPr>
          <w:p w:rsidR="008E0BD9" w:rsidRPr="00D000B9" w:rsidRDefault="008E0BD9" w:rsidP="008E0BD9">
            <w:pPr>
              <w:jc w:val="right"/>
              <w:rPr>
                <w:sz w:val="12"/>
                <w:szCs w:val="12"/>
                <w:lang w:val="lt-LT"/>
              </w:rPr>
            </w:pPr>
            <w:r w:rsidRPr="00D000B9">
              <w:rPr>
                <w:noProof/>
                <w:sz w:val="12"/>
                <w:szCs w:val="12"/>
                <w:lang w:val="lt-LT"/>
              </w:rPr>
              <w:t>19 058,00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Number</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16 338,00</w:t>
            </w:r>
          </w:p>
        </w:tc>
        <w:tc>
          <w:tcPr>
            <w:tcW w:w="1582" w:type="dxa"/>
          </w:tcPr>
          <w:p w:rsidR="008E0BD9" w:rsidRPr="00D000B9" w:rsidRDefault="008E0BD9" w:rsidP="008E0BD9">
            <w:pPr>
              <w:jc w:val="right"/>
              <w:rPr>
                <w:sz w:val="12"/>
                <w:szCs w:val="12"/>
                <w:lang w:val="lt-LT"/>
              </w:rPr>
            </w:pPr>
            <w:r w:rsidRPr="00D000B9">
              <w:rPr>
                <w:noProof/>
                <w:sz w:val="12"/>
                <w:szCs w:val="12"/>
                <w:lang w:val="lt-LT"/>
              </w:rPr>
              <w:t>9 025,00</w:t>
            </w:r>
          </w:p>
        </w:tc>
        <w:tc>
          <w:tcPr>
            <w:tcW w:w="1582" w:type="dxa"/>
          </w:tcPr>
          <w:p w:rsidR="008E0BD9" w:rsidRPr="00D000B9" w:rsidRDefault="008E0BD9" w:rsidP="008E0BD9">
            <w:pPr>
              <w:jc w:val="right"/>
              <w:rPr>
                <w:sz w:val="12"/>
                <w:szCs w:val="12"/>
                <w:lang w:val="lt-LT"/>
              </w:rPr>
            </w:pPr>
            <w:r w:rsidRPr="00D000B9">
              <w:rPr>
                <w:noProof/>
                <w:sz w:val="12"/>
                <w:szCs w:val="12"/>
                <w:lang w:val="lt-LT"/>
              </w:rPr>
              <w:t>7 313,00</w:t>
            </w:r>
          </w:p>
        </w:tc>
        <w:tc>
          <w:tcPr>
            <w:tcW w:w="1581" w:type="dxa"/>
          </w:tcPr>
          <w:p w:rsidR="008E0BD9" w:rsidRPr="00D000B9" w:rsidRDefault="008E0BD9" w:rsidP="008E0BD9">
            <w:pPr>
              <w:jc w:val="right"/>
              <w:rPr>
                <w:sz w:val="12"/>
                <w:szCs w:val="12"/>
                <w:lang w:val="lt-LT"/>
              </w:rPr>
            </w:pPr>
            <w:r w:rsidRPr="00D000B9">
              <w:rPr>
                <w:noProof/>
                <w:sz w:val="12"/>
                <w:szCs w:val="12"/>
                <w:lang w:val="lt-LT"/>
              </w:rPr>
              <w:t>4 512,00</w:t>
            </w:r>
          </w:p>
        </w:tc>
        <w:tc>
          <w:tcPr>
            <w:tcW w:w="1582" w:type="dxa"/>
          </w:tcPr>
          <w:p w:rsidR="008E0BD9" w:rsidRPr="00D000B9" w:rsidRDefault="008E0BD9" w:rsidP="008E0BD9">
            <w:pPr>
              <w:jc w:val="right"/>
              <w:rPr>
                <w:sz w:val="12"/>
                <w:szCs w:val="12"/>
                <w:lang w:val="lt-LT"/>
              </w:rPr>
            </w:pPr>
            <w:r w:rsidRPr="00D000B9">
              <w:rPr>
                <w:noProof/>
                <w:sz w:val="12"/>
                <w:szCs w:val="12"/>
                <w:lang w:val="lt-LT"/>
              </w:rPr>
              <w:t>2 416,00</w:t>
            </w:r>
          </w:p>
        </w:tc>
        <w:tc>
          <w:tcPr>
            <w:tcW w:w="1582" w:type="dxa"/>
          </w:tcPr>
          <w:p w:rsidR="008E0BD9" w:rsidRPr="00D000B9" w:rsidRDefault="008E0BD9" w:rsidP="008E0BD9">
            <w:pPr>
              <w:jc w:val="right"/>
              <w:rPr>
                <w:sz w:val="12"/>
                <w:szCs w:val="12"/>
                <w:lang w:val="lt-LT"/>
              </w:rPr>
            </w:pPr>
            <w:r w:rsidRPr="00D000B9">
              <w:rPr>
                <w:noProof/>
                <w:sz w:val="12"/>
                <w:szCs w:val="12"/>
                <w:lang w:val="lt-LT"/>
              </w:rPr>
              <w:t>2 096,00</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716</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15-29 metų nedirbantys, nesimokantys ir mokymuose nedalyvaujantys asmenys, dalyvavę JUI remiamoje intervencijoje</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Asmenys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JUI</w:t>
            </w:r>
          </w:p>
        </w:tc>
        <w:tc>
          <w:tcPr>
            <w:tcW w:w="1576" w:type="dxa"/>
          </w:tcPr>
          <w:p w:rsidR="008E0BD9" w:rsidRPr="00D000B9" w:rsidRDefault="008E0BD9" w:rsidP="008E0BD9">
            <w:pPr>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38 556,00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15 066 771,32</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(ESF)</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73 927 163,96</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811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Viešąsias sveikatos priežiūros paslaugas teikiančių įstaigų, kuriose pagerinta paslaugų teikimo infrastruktūra,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819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Asmenys virš 54 metų amžiaus, dalyvavę aktyviam senėjimui skirtose ESF veiklose</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Asmenys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825</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ESF subsidijas gavę socialinių įmonių darbuotojai, priklausantys tikslinėms grupėms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16 017,00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1 725,00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831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Socialines paslaugas gavę tikslinių grupių </w:t>
            </w:r>
            <w:r w:rsidRPr="00D000B9">
              <w:rPr>
                <w:noProof/>
                <w:sz w:val="12"/>
                <w:szCs w:val="12"/>
                <w:lang w:val="lt-LT"/>
              </w:rPr>
              <w:lastRenderedPageBreak/>
              <w:t>asmenys (šeimos)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11 418,00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10 276,00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835</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Tikslinių grupių asmenys, kurie dalyvavo informavimo, švietimo ir mokymo renginiuose bei sveikatos raštingumą didinančiose veiklose</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3 009 884,03</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(ESF)</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37 440 192,79</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I12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„Švietimo ir kitų švietimo teikėjų įstaigos, kuriose pagal veiksmų programą ERPF lėšomis sukurta ar atnaujinta ne mažiau nei viena edukacinė erdvė“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I16</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„Bent už 289 tūkst. eurų pagal veiksmų programą ERPF lėšomis atnaujintos profesinio mokymo įstaigos“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907</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Bent už 289 tūkst. eurų pagal veiksmų programą ERPF lėšomis atnaujintos profesinio mokymo įstaigos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951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Švietimo ir kitų švietimo teikėjų </w:t>
            </w:r>
            <w:r w:rsidRPr="00D000B9">
              <w:rPr>
                <w:noProof/>
                <w:sz w:val="12"/>
                <w:szCs w:val="12"/>
                <w:lang w:val="lt-LT"/>
              </w:rPr>
              <w:lastRenderedPageBreak/>
              <w:t>įstaigos, kuriose pagal veiksmų programą ERPF lėšomis sukurta ar atnaujinta ne mažiau nei viena edukacinė erdvė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923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Studentai, kurie pagal veiksmų programą ESF lėšomis bent dalį studijų laikotarpio mokėsi užsienio aukštosiose mokyklose</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Asmenys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375,00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932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Tyrėjai, kurie dalyvavo ESF veiklose, skirtose mokytis pagal neformaliojo švietimo programas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134,00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111,00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952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Dirbantieji, kurie dalyvavo ESF mokymuose, suteikiančiuose kvalifikaciją arba kompetenciją</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7 494,00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r w:rsidRPr="00D000B9">
              <w:rPr>
                <w:noProof/>
                <w:sz w:val="12"/>
                <w:szCs w:val="12"/>
                <w:lang w:val="lt-LT"/>
              </w:rPr>
              <w:t>5 528,00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3 140 045,85</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I09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„Viešojo valdymo institucijos, pagal veiksmų programą ESF lėšomis įgyvendinusios veiklos valdymo tobulinimo priemones“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23,00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I10</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Projektų finansavimo ir administravimo sutartyse suplanuota produkto rodiklio „Viešojo valdymo institucijos, pagal veiksmų programą ESF lėšomis įgyvendinusios paslaugų ir (ar) </w:t>
            </w:r>
            <w:r w:rsidRPr="00D000B9">
              <w:rPr>
                <w:noProof/>
                <w:sz w:val="12"/>
                <w:szCs w:val="12"/>
                <w:lang w:val="lt-LT"/>
              </w:rPr>
              <w:lastRenderedPageBreak/>
              <w:t>aptarnavimo kokybei gerinti skirtas priemones“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18,00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10</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111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Viešojo valdymo institucijos, pagal veiksmų programą ESF lėšomis įgyvendinusios veiklos valdymo tobulinimo priemones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115</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Viešojo valdymo institucijos, pagal veiksmų programą ESF lėšomis įgyvendinusios paslaugų ir (ar) aptarnavimo kokybei gerinti skirtas priemones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76" w:type="dxa"/>
          </w:tcPr>
          <w:p w:rsidR="008E0BD9" w:rsidRPr="00D000B9" w:rsidRDefault="008E0BD9" w:rsidP="008E0BD9">
            <w:pPr>
              <w:rPr>
                <w:sz w:val="12"/>
                <w:szCs w:val="12"/>
                <w:lang w:val="lt-LT"/>
              </w:rPr>
            </w:pPr>
            <w:r w:rsidRPr="00D000B9">
              <w:rPr>
                <w:noProof/>
                <w:sz w:val="12"/>
                <w:szCs w:val="12"/>
                <w:lang w:val="lt-LT"/>
              </w:rPr>
              <w:t>Mažiau išsivystę</w:t>
            </w:r>
          </w:p>
        </w:tc>
        <w:tc>
          <w:tcPr>
            <w:tcW w:w="1581" w:type="dxa"/>
          </w:tcPr>
          <w:p w:rsidR="008E0BD9" w:rsidRPr="00D000B9" w:rsidRDefault="008E0BD9" w:rsidP="008E0BD9">
            <w:pPr>
              <w:jc w:val="right"/>
              <w:rPr>
                <w:sz w:val="12"/>
                <w:szCs w:val="12"/>
                <w:lang w:val="lt-LT"/>
              </w:rPr>
            </w:pPr>
            <w:r w:rsidRPr="00D000B9">
              <w:rPr>
                <w:noProof/>
                <w:sz w:val="12"/>
                <w:szCs w:val="12"/>
                <w:lang w:val="lt-LT"/>
              </w:rPr>
              <w:t>0,00</w:t>
            </w: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1"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c>
          <w:tcPr>
            <w:tcW w:w="1582" w:type="dxa"/>
          </w:tcPr>
          <w:p w:rsidR="008E0BD9" w:rsidRPr="00D000B9" w:rsidRDefault="008E0BD9" w:rsidP="008E0BD9">
            <w:pPr>
              <w:jc w:val="right"/>
              <w:rPr>
                <w:sz w:val="12"/>
                <w:szCs w:val="12"/>
                <w:lang w:val="lt-LT"/>
              </w:rPr>
            </w:pPr>
          </w:p>
        </w:tc>
      </w:tr>
    </w:tbl>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7"/>
        <w:gridCol w:w="420"/>
        <w:gridCol w:w="406"/>
        <w:gridCol w:w="1148"/>
        <w:gridCol w:w="826"/>
        <w:gridCol w:w="448"/>
        <w:gridCol w:w="1568"/>
        <w:gridCol w:w="1577"/>
        <w:gridCol w:w="1577"/>
        <w:gridCol w:w="1577"/>
        <w:gridCol w:w="4749"/>
      </w:tblGrid>
      <w:tr w:rsidR="008E0BD9" w:rsidRPr="00D000B9" w:rsidTr="008E0BD9">
        <w:trPr>
          <w:tblHeader/>
        </w:trPr>
        <w:tc>
          <w:tcPr>
            <w:tcW w:w="537" w:type="dxa"/>
            <w:shd w:val="clear" w:color="auto" w:fill="auto"/>
          </w:tcPr>
          <w:p w:rsidR="008E0BD9" w:rsidRPr="00D000B9" w:rsidRDefault="008E0BD9" w:rsidP="008E0BD9">
            <w:pPr>
              <w:rPr>
                <w:b/>
                <w:sz w:val="12"/>
                <w:szCs w:val="12"/>
                <w:lang w:val="lt-LT"/>
              </w:rPr>
            </w:pPr>
            <w:r w:rsidRPr="00D000B9">
              <w:rPr>
                <w:b/>
                <w:noProof/>
                <w:sz w:val="12"/>
                <w:szCs w:val="12"/>
                <w:lang w:val="lt-LT"/>
              </w:rPr>
              <w:t>Prioritetinė kryptis</w:t>
            </w:r>
          </w:p>
        </w:tc>
        <w:tc>
          <w:tcPr>
            <w:tcW w:w="420" w:type="dxa"/>
            <w:shd w:val="clear" w:color="auto" w:fill="auto"/>
          </w:tcPr>
          <w:p w:rsidR="008E0BD9" w:rsidRPr="00D000B9" w:rsidRDefault="008E0BD9" w:rsidP="008E0BD9">
            <w:pPr>
              <w:rPr>
                <w:b/>
                <w:sz w:val="12"/>
                <w:szCs w:val="12"/>
                <w:lang w:val="lt-LT"/>
              </w:rPr>
            </w:pPr>
            <w:r w:rsidRPr="00D000B9">
              <w:rPr>
                <w:b/>
                <w:noProof/>
                <w:sz w:val="12"/>
                <w:szCs w:val="12"/>
                <w:lang w:val="lt-LT"/>
              </w:rPr>
              <w:t>Rodiklio rūšis</w:t>
            </w:r>
          </w:p>
        </w:tc>
        <w:tc>
          <w:tcPr>
            <w:tcW w:w="406" w:type="dxa"/>
          </w:tcPr>
          <w:p w:rsidR="008E0BD9" w:rsidRPr="00D000B9" w:rsidRDefault="008E0BD9" w:rsidP="008E0BD9">
            <w:pPr>
              <w:rPr>
                <w:b/>
                <w:sz w:val="12"/>
                <w:szCs w:val="12"/>
                <w:lang w:val="lt-LT"/>
              </w:rPr>
            </w:pPr>
            <w:r w:rsidRPr="00D000B9">
              <w:rPr>
                <w:b/>
                <w:noProof/>
                <w:sz w:val="12"/>
                <w:szCs w:val="12"/>
                <w:lang w:val="lt-LT"/>
              </w:rPr>
              <w:t>Identifikacinis kodas</w:t>
            </w:r>
          </w:p>
        </w:tc>
        <w:tc>
          <w:tcPr>
            <w:tcW w:w="1148" w:type="dxa"/>
          </w:tcPr>
          <w:p w:rsidR="008E0BD9" w:rsidRPr="00D000B9" w:rsidRDefault="008E0BD9" w:rsidP="008E0BD9">
            <w:pPr>
              <w:rPr>
                <w:b/>
                <w:sz w:val="12"/>
                <w:szCs w:val="12"/>
                <w:lang w:val="lt-LT"/>
              </w:rPr>
            </w:pPr>
            <w:r w:rsidRPr="00D000B9">
              <w:rPr>
                <w:b/>
                <w:noProof/>
                <w:sz w:val="12"/>
                <w:szCs w:val="12"/>
                <w:lang w:val="lt-LT"/>
              </w:rPr>
              <w:t>Rodiklis</w:t>
            </w:r>
          </w:p>
        </w:tc>
        <w:tc>
          <w:tcPr>
            <w:tcW w:w="826" w:type="dxa"/>
          </w:tcPr>
          <w:p w:rsidR="008E0BD9" w:rsidRPr="00D000B9" w:rsidRDefault="008E0BD9" w:rsidP="008E0BD9">
            <w:pPr>
              <w:rPr>
                <w:b/>
                <w:sz w:val="12"/>
                <w:szCs w:val="12"/>
                <w:lang w:val="lt-LT"/>
              </w:rPr>
            </w:pPr>
            <w:r w:rsidRPr="00D000B9">
              <w:rPr>
                <w:b/>
                <w:noProof/>
                <w:sz w:val="12"/>
                <w:szCs w:val="12"/>
                <w:lang w:val="lt-LT"/>
              </w:rPr>
              <w:t>Matavimo vienetas</w:t>
            </w:r>
          </w:p>
        </w:tc>
        <w:tc>
          <w:tcPr>
            <w:tcW w:w="448" w:type="dxa"/>
          </w:tcPr>
          <w:p w:rsidR="008E0BD9" w:rsidRPr="00D000B9" w:rsidRDefault="008E0BD9" w:rsidP="008E0BD9">
            <w:pPr>
              <w:jc w:val="center"/>
              <w:rPr>
                <w:b/>
                <w:sz w:val="12"/>
                <w:szCs w:val="12"/>
                <w:lang w:val="lt-LT"/>
              </w:rPr>
            </w:pPr>
            <w:r w:rsidRPr="00D000B9">
              <w:rPr>
                <w:b/>
                <w:noProof/>
                <w:sz w:val="12"/>
                <w:szCs w:val="12"/>
                <w:lang w:val="lt-LT"/>
              </w:rPr>
              <w:t>Fondas</w:t>
            </w:r>
          </w:p>
        </w:tc>
        <w:tc>
          <w:tcPr>
            <w:tcW w:w="1568" w:type="dxa"/>
          </w:tcPr>
          <w:p w:rsidR="008E0BD9" w:rsidRPr="00D000B9" w:rsidRDefault="008E0BD9" w:rsidP="008E0BD9">
            <w:pPr>
              <w:jc w:val="center"/>
              <w:rPr>
                <w:b/>
                <w:sz w:val="12"/>
                <w:szCs w:val="12"/>
                <w:lang w:val="lt-LT"/>
              </w:rPr>
            </w:pPr>
            <w:r w:rsidRPr="00D000B9">
              <w:rPr>
                <w:b/>
                <w:noProof/>
                <w:sz w:val="12"/>
                <w:szCs w:val="12"/>
                <w:lang w:val="lt-LT"/>
              </w:rPr>
              <w:t>Regiono kategorija</w:t>
            </w:r>
          </w:p>
        </w:tc>
        <w:tc>
          <w:tcPr>
            <w:tcW w:w="1577" w:type="dxa"/>
            <w:shd w:val="clear" w:color="auto" w:fill="auto"/>
          </w:tcPr>
          <w:p w:rsidR="008E0BD9" w:rsidRPr="00D000B9" w:rsidRDefault="008E0BD9" w:rsidP="008E0BD9">
            <w:pPr>
              <w:jc w:val="center"/>
              <w:rPr>
                <w:b/>
                <w:sz w:val="12"/>
                <w:szCs w:val="12"/>
                <w:lang w:val="lt-LT"/>
              </w:rPr>
            </w:pPr>
            <w:r w:rsidRPr="00D000B9">
              <w:rPr>
                <w:b/>
                <w:sz w:val="12"/>
                <w:szCs w:val="12"/>
                <w:lang w:val="lt-LT"/>
              </w:rPr>
              <w:t xml:space="preserve">2016 </w:t>
            </w:r>
            <w:r w:rsidRPr="00D000B9">
              <w:rPr>
                <w:b/>
                <w:noProof/>
                <w:sz w:val="12"/>
                <w:szCs w:val="12"/>
                <w:lang w:val="lt-LT"/>
              </w:rPr>
              <w:t>Bendra suma (visi)</w:t>
            </w:r>
          </w:p>
        </w:tc>
        <w:tc>
          <w:tcPr>
            <w:tcW w:w="1577" w:type="dxa"/>
          </w:tcPr>
          <w:p w:rsidR="008E0BD9" w:rsidRPr="00D000B9" w:rsidRDefault="008E0BD9" w:rsidP="008E0BD9">
            <w:pPr>
              <w:jc w:val="center"/>
              <w:rPr>
                <w:b/>
                <w:sz w:val="12"/>
                <w:szCs w:val="12"/>
                <w:lang w:val="lt-LT"/>
              </w:rPr>
            </w:pPr>
            <w:r w:rsidRPr="00D000B9">
              <w:rPr>
                <w:b/>
                <w:sz w:val="12"/>
                <w:szCs w:val="12"/>
                <w:lang w:val="lt-LT"/>
              </w:rPr>
              <w:t xml:space="preserve">2015 </w:t>
            </w:r>
            <w:r w:rsidRPr="00D000B9">
              <w:rPr>
                <w:b/>
                <w:noProof/>
                <w:sz w:val="12"/>
                <w:szCs w:val="12"/>
                <w:lang w:val="lt-LT"/>
              </w:rPr>
              <w:t>Bendra suma (visi)</w:t>
            </w:r>
          </w:p>
        </w:tc>
        <w:tc>
          <w:tcPr>
            <w:tcW w:w="1577" w:type="dxa"/>
          </w:tcPr>
          <w:p w:rsidR="008E0BD9" w:rsidRPr="00D000B9" w:rsidRDefault="008E0BD9" w:rsidP="008E0BD9">
            <w:pPr>
              <w:jc w:val="center"/>
              <w:rPr>
                <w:b/>
                <w:sz w:val="12"/>
                <w:szCs w:val="12"/>
                <w:lang w:val="lt-LT"/>
              </w:rPr>
            </w:pPr>
            <w:r w:rsidRPr="00D000B9">
              <w:rPr>
                <w:b/>
                <w:sz w:val="12"/>
                <w:szCs w:val="12"/>
                <w:lang w:val="lt-LT"/>
              </w:rPr>
              <w:t xml:space="preserve">2014 </w:t>
            </w:r>
            <w:r w:rsidRPr="00D000B9">
              <w:rPr>
                <w:b/>
                <w:noProof/>
                <w:sz w:val="12"/>
                <w:szCs w:val="12"/>
                <w:lang w:val="lt-LT"/>
              </w:rPr>
              <w:t>Bendra suma (visi)</w:t>
            </w:r>
          </w:p>
        </w:tc>
        <w:tc>
          <w:tcPr>
            <w:tcW w:w="4749" w:type="dxa"/>
            <w:shd w:val="clear" w:color="auto" w:fill="auto"/>
          </w:tcPr>
          <w:p w:rsidR="008E0BD9" w:rsidRPr="00D000B9" w:rsidRDefault="008E0BD9" w:rsidP="008E0BD9">
            <w:pPr>
              <w:jc w:val="center"/>
              <w:rPr>
                <w:b/>
                <w:sz w:val="12"/>
                <w:szCs w:val="12"/>
                <w:lang w:val="lt-LT"/>
              </w:rPr>
            </w:pPr>
            <w:r w:rsidRPr="00D000B9">
              <w:rPr>
                <w:b/>
                <w:noProof/>
                <w:sz w:val="12"/>
                <w:szCs w:val="12"/>
                <w:lang w:val="lt-LT"/>
              </w:rPr>
              <w:t>Pastabos</w:t>
            </w: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10 874 406,50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IS1</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suplanuoja produkto rodiklio „Tyrėjų, dirbančių pagerintoje tyrimų infrastruktūros bazėje, skaičius“ reikšmė</w:t>
            </w:r>
          </w:p>
        </w:tc>
        <w:tc>
          <w:tcPr>
            <w:tcW w:w="826" w:type="dxa"/>
          </w:tcPr>
          <w:p w:rsidR="008E0BD9" w:rsidRPr="00D000B9" w:rsidRDefault="008E0BD9" w:rsidP="008E0BD9">
            <w:pPr>
              <w:rPr>
                <w:sz w:val="12"/>
                <w:szCs w:val="12"/>
                <w:lang w:val="lt-LT"/>
              </w:rPr>
            </w:pPr>
            <w:r w:rsidRPr="00D000B9">
              <w:rPr>
                <w:noProof/>
                <w:sz w:val="12"/>
                <w:szCs w:val="12"/>
                <w:lang w:val="lt-LT"/>
              </w:rPr>
              <w:t>Visos darbo dienos ekvivalentai</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80,00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CO02</w:t>
            </w:r>
          </w:p>
        </w:tc>
        <w:tc>
          <w:tcPr>
            <w:tcW w:w="1148" w:type="dxa"/>
          </w:tcPr>
          <w:p w:rsidR="008E0BD9" w:rsidRPr="00D000B9" w:rsidRDefault="008E0BD9" w:rsidP="008E0BD9">
            <w:pPr>
              <w:rPr>
                <w:sz w:val="12"/>
                <w:szCs w:val="12"/>
                <w:lang w:val="lt-LT"/>
              </w:rPr>
            </w:pPr>
            <w:r w:rsidRPr="00D000B9">
              <w:rPr>
                <w:noProof/>
                <w:sz w:val="12"/>
                <w:szCs w:val="12"/>
                <w:lang w:val="lt-LT"/>
              </w:rPr>
              <w:t>Gamybinės investicijos: subsidijas gaunančių įmonių skaičius</w:t>
            </w:r>
          </w:p>
        </w:tc>
        <w:tc>
          <w:tcPr>
            <w:tcW w:w="826" w:type="dxa"/>
          </w:tcPr>
          <w:p w:rsidR="008E0BD9" w:rsidRPr="00D000B9" w:rsidRDefault="008E0BD9" w:rsidP="008E0BD9">
            <w:pPr>
              <w:rPr>
                <w:sz w:val="12"/>
                <w:szCs w:val="12"/>
                <w:lang w:val="lt-LT"/>
              </w:rPr>
            </w:pPr>
            <w:r w:rsidRPr="00D000B9">
              <w:rPr>
                <w:noProof/>
                <w:sz w:val="12"/>
                <w:szCs w:val="12"/>
                <w:lang w:val="lt-LT"/>
              </w:rPr>
              <w:t>Enterprises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CO25</w:t>
            </w:r>
          </w:p>
        </w:tc>
        <w:tc>
          <w:tcPr>
            <w:tcW w:w="1148" w:type="dxa"/>
          </w:tcPr>
          <w:p w:rsidR="008E0BD9" w:rsidRPr="00D000B9" w:rsidRDefault="008E0BD9" w:rsidP="008E0BD9">
            <w:pPr>
              <w:rPr>
                <w:sz w:val="12"/>
                <w:szCs w:val="12"/>
                <w:lang w:val="lt-LT"/>
              </w:rPr>
            </w:pPr>
            <w:r w:rsidRPr="00D000B9">
              <w:rPr>
                <w:noProof/>
                <w:sz w:val="12"/>
                <w:szCs w:val="12"/>
                <w:lang w:val="lt-LT"/>
              </w:rPr>
              <w:t xml:space="preserve">Moksliniai tyrimai, inovacijos: tyrėjų, dirbančių pagerintoje mokslinių tyrimų </w:t>
            </w:r>
            <w:r w:rsidRPr="00D000B9">
              <w:rPr>
                <w:noProof/>
                <w:sz w:val="12"/>
                <w:szCs w:val="12"/>
                <w:lang w:val="lt-LT"/>
              </w:rPr>
              <w:lastRenderedPageBreak/>
              <w:t>infrastruktūros patalpose, skaičius</w:t>
            </w:r>
          </w:p>
        </w:tc>
        <w:tc>
          <w:tcPr>
            <w:tcW w:w="826" w:type="dxa"/>
          </w:tcPr>
          <w:p w:rsidR="008E0BD9" w:rsidRPr="00D000B9" w:rsidRDefault="008E0BD9" w:rsidP="008E0BD9">
            <w:pPr>
              <w:rPr>
                <w:sz w:val="12"/>
                <w:szCs w:val="12"/>
                <w:lang w:val="lt-LT"/>
              </w:rPr>
            </w:pPr>
            <w:r w:rsidRPr="00D000B9">
              <w:rPr>
                <w:noProof/>
                <w:sz w:val="12"/>
                <w:szCs w:val="12"/>
                <w:lang w:val="lt-LT"/>
              </w:rPr>
              <w:lastRenderedPageBreak/>
              <w:t>Full time equivalents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02</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1 843 950,02</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02</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IS2</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„Sukurtos elektroninės paslaugos“ reikšmė</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7,00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02</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S19</w:t>
            </w:r>
          </w:p>
        </w:tc>
        <w:tc>
          <w:tcPr>
            <w:tcW w:w="1148" w:type="dxa"/>
          </w:tcPr>
          <w:p w:rsidR="008E0BD9" w:rsidRPr="00D000B9" w:rsidRDefault="008E0BD9" w:rsidP="008E0BD9">
            <w:pPr>
              <w:rPr>
                <w:sz w:val="12"/>
                <w:szCs w:val="12"/>
                <w:lang w:val="lt-LT"/>
              </w:rPr>
            </w:pPr>
            <w:r w:rsidRPr="00D000B9">
              <w:rPr>
                <w:noProof/>
                <w:sz w:val="12"/>
                <w:szCs w:val="12"/>
                <w:lang w:val="lt-LT"/>
              </w:rPr>
              <w:t>Sukurtos elektroninės paslaugos</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03</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62 108 758,16</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03</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CO02</w:t>
            </w:r>
          </w:p>
        </w:tc>
        <w:tc>
          <w:tcPr>
            <w:tcW w:w="1148" w:type="dxa"/>
          </w:tcPr>
          <w:p w:rsidR="008E0BD9" w:rsidRPr="00D000B9" w:rsidRDefault="008E0BD9" w:rsidP="008E0BD9">
            <w:pPr>
              <w:rPr>
                <w:sz w:val="12"/>
                <w:szCs w:val="12"/>
                <w:lang w:val="lt-LT"/>
              </w:rPr>
            </w:pPr>
            <w:r w:rsidRPr="00D000B9">
              <w:rPr>
                <w:noProof/>
                <w:sz w:val="12"/>
                <w:szCs w:val="12"/>
                <w:lang w:val="lt-LT"/>
              </w:rPr>
              <w:t>Gamybinės investicijos: subsidijas gaunančių įmonių skaičius</w:t>
            </w:r>
          </w:p>
        </w:tc>
        <w:tc>
          <w:tcPr>
            <w:tcW w:w="826" w:type="dxa"/>
          </w:tcPr>
          <w:p w:rsidR="008E0BD9" w:rsidRPr="00D000B9" w:rsidRDefault="008E0BD9" w:rsidP="008E0BD9">
            <w:pPr>
              <w:rPr>
                <w:sz w:val="12"/>
                <w:szCs w:val="12"/>
                <w:lang w:val="lt-LT"/>
              </w:rPr>
            </w:pPr>
            <w:r w:rsidRPr="00D000B9">
              <w:rPr>
                <w:noProof/>
                <w:sz w:val="12"/>
                <w:szCs w:val="12"/>
                <w:lang w:val="lt-LT"/>
              </w:rPr>
              <w:t>Enterprises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83,00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127 512 394,95</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IS4</w:t>
            </w:r>
          </w:p>
        </w:tc>
        <w:tc>
          <w:tcPr>
            <w:tcW w:w="1148" w:type="dxa"/>
          </w:tcPr>
          <w:p w:rsidR="008E0BD9" w:rsidRPr="00D000B9" w:rsidRDefault="008E0BD9" w:rsidP="008E0BD9">
            <w:pPr>
              <w:rPr>
                <w:sz w:val="12"/>
                <w:szCs w:val="12"/>
                <w:lang w:val="lt-LT"/>
              </w:rPr>
            </w:pPr>
            <w:r w:rsidRPr="00D000B9">
              <w:rPr>
                <w:noProof/>
                <w:sz w:val="12"/>
                <w:szCs w:val="12"/>
                <w:lang w:val="lt-LT"/>
              </w:rPr>
              <w:t>Paskolų ar garantijų, suteiktų daugiabučio namo atnaujinimui, skaičius</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876,00</w:t>
            </w:r>
          </w:p>
        </w:tc>
        <w:tc>
          <w:tcPr>
            <w:tcW w:w="1577" w:type="dxa"/>
          </w:tcPr>
          <w:p w:rsidR="008E0BD9" w:rsidRPr="00D000B9" w:rsidRDefault="008E0BD9" w:rsidP="008E0BD9">
            <w:pPr>
              <w:jc w:val="right"/>
              <w:rPr>
                <w:sz w:val="12"/>
                <w:szCs w:val="12"/>
                <w:lang w:val="lt-LT"/>
              </w:rPr>
            </w:pPr>
            <w:r w:rsidRPr="00D000B9">
              <w:rPr>
                <w:noProof/>
                <w:sz w:val="12"/>
                <w:szCs w:val="12"/>
                <w:lang w:val="lt-LT"/>
              </w:rPr>
              <w:t>491,00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IS10</w:t>
            </w:r>
          </w:p>
        </w:tc>
        <w:tc>
          <w:tcPr>
            <w:tcW w:w="1148" w:type="dxa"/>
          </w:tcPr>
          <w:p w:rsidR="008E0BD9" w:rsidRPr="00D000B9" w:rsidRDefault="008E0BD9" w:rsidP="008E0BD9">
            <w:pPr>
              <w:rPr>
                <w:sz w:val="12"/>
                <w:szCs w:val="12"/>
                <w:lang w:val="lt-LT"/>
              </w:rPr>
            </w:pPr>
            <w:r w:rsidRPr="00D000B9">
              <w:rPr>
                <w:noProof/>
                <w:sz w:val="12"/>
                <w:szCs w:val="12"/>
                <w:lang w:val="lt-LT"/>
              </w:rPr>
              <w:t xml:space="preserve">Projektų finansavimo ir administravimo sutartyse suplanuoja  produkto rodiklio „Papildomi </w:t>
            </w:r>
            <w:r w:rsidRPr="00D000B9">
              <w:rPr>
                <w:noProof/>
                <w:sz w:val="12"/>
                <w:szCs w:val="12"/>
                <w:lang w:val="lt-LT"/>
              </w:rPr>
              <w:lastRenderedPageBreak/>
              <w:t>atsinaujinančių išteklių energijos gamybos pajėgumai“ reikšmė</w:t>
            </w:r>
          </w:p>
        </w:tc>
        <w:tc>
          <w:tcPr>
            <w:tcW w:w="826" w:type="dxa"/>
          </w:tcPr>
          <w:p w:rsidR="008E0BD9" w:rsidRPr="00D000B9" w:rsidRDefault="008E0BD9" w:rsidP="008E0BD9">
            <w:pPr>
              <w:rPr>
                <w:sz w:val="12"/>
                <w:szCs w:val="12"/>
                <w:lang w:val="lt-LT"/>
              </w:rPr>
            </w:pPr>
            <w:r w:rsidRPr="00D000B9">
              <w:rPr>
                <w:noProof/>
                <w:sz w:val="12"/>
                <w:szCs w:val="12"/>
                <w:lang w:val="lt-LT"/>
              </w:rPr>
              <w:lastRenderedPageBreak/>
              <w:t>Skaičius</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04</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CO31</w:t>
            </w:r>
          </w:p>
        </w:tc>
        <w:tc>
          <w:tcPr>
            <w:tcW w:w="1148" w:type="dxa"/>
          </w:tcPr>
          <w:p w:rsidR="008E0BD9" w:rsidRPr="00D000B9" w:rsidRDefault="008E0BD9" w:rsidP="008E0BD9">
            <w:pPr>
              <w:rPr>
                <w:sz w:val="12"/>
                <w:szCs w:val="12"/>
                <w:lang w:val="lt-LT"/>
              </w:rPr>
            </w:pPr>
            <w:r w:rsidRPr="00D000B9">
              <w:rPr>
                <w:noProof/>
                <w:sz w:val="12"/>
                <w:szCs w:val="12"/>
                <w:lang w:val="lt-LT"/>
              </w:rPr>
              <w:t>Energijos vartojimo efektyvumas:  namų ūkių, priskirtų geresnei energijos vartojimo efektyvumo klasei, skaičius</w:t>
            </w:r>
          </w:p>
        </w:tc>
        <w:tc>
          <w:tcPr>
            <w:tcW w:w="826" w:type="dxa"/>
          </w:tcPr>
          <w:p w:rsidR="008E0BD9" w:rsidRPr="00D000B9" w:rsidRDefault="008E0BD9" w:rsidP="008E0BD9">
            <w:pPr>
              <w:rPr>
                <w:sz w:val="12"/>
                <w:szCs w:val="12"/>
                <w:lang w:val="lt-LT"/>
              </w:rPr>
            </w:pPr>
            <w:r w:rsidRPr="00D000B9">
              <w:rPr>
                <w:noProof/>
                <w:sz w:val="12"/>
                <w:szCs w:val="12"/>
                <w:lang w:val="lt-LT"/>
              </w:rPr>
              <w:t>Households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14 465,00</w:t>
            </w:r>
          </w:p>
        </w:tc>
        <w:tc>
          <w:tcPr>
            <w:tcW w:w="1577" w:type="dxa"/>
          </w:tcPr>
          <w:p w:rsidR="008E0BD9" w:rsidRPr="00D000B9" w:rsidRDefault="008E0BD9" w:rsidP="008E0BD9">
            <w:pPr>
              <w:jc w:val="right"/>
              <w:rPr>
                <w:sz w:val="12"/>
                <w:szCs w:val="12"/>
                <w:lang w:val="lt-LT"/>
              </w:rPr>
            </w:pPr>
            <w:r w:rsidRPr="00D000B9">
              <w:rPr>
                <w:noProof/>
                <w:sz w:val="12"/>
                <w:szCs w:val="12"/>
                <w:lang w:val="lt-LT"/>
              </w:rPr>
              <w:t>1 608,00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CO30</w:t>
            </w:r>
          </w:p>
        </w:tc>
        <w:tc>
          <w:tcPr>
            <w:tcW w:w="1148" w:type="dxa"/>
          </w:tcPr>
          <w:p w:rsidR="008E0BD9" w:rsidRPr="00D000B9" w:rsidRDefault="008E0BD9" w:rsidP="008E0BD9">
            <w:pPr>
              <w:rPr>
                <w:sz w:val="12"/>
                <w:szCs w:val="12"/>
                <w:lang w:val="lt-LT"/>
              </w:rPr>
            </w:pPr>
            <w:r w:rsidRPr="00D000B9">
              <w:rPr>
                <w:noProof/>
                <w:sz w:val="12"/>
                <w:szCs w:val="12"/>
                <w:lang w:val="lt-LT"/>
              </w:rPr>
              <w:t>Atsinaujinantieji energijos ištekliai:  papildomas atsinaujinančios energijos gamybos pajėgumas</w:t>
            </w:r>
          </w:p>
        </w:tc>
        <w:tc>
          <w:tcPr>
            <w:tcW w:w="826" w:type="dxa"/>
          </w:tcPr>
          <w:p w:rsidR="008E0BD9" w:rsidRPr="00D000B9" w:rsidRDefault="008E0BD9" w:rsidP="008E0BD9">
            <w:pPr>
              <w:rPr>
                <w:sz w:val="12"/>
                <w:szCs w:val="12"/>
                <w:lang w:val="lt-LT"/>
              </w:rPr>
            </w:pPr>
            <w:r w:rsidRPr="00D000B9">
              <w:rPr>
                <w:noProof/>
                <w:sz w:val="12"/>
                <w:szCs w:val="12"/>
                <w:lang w:val="lt-LT"/>
              </w:rPr>
              <w:t>MW</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p1</w:t>
            </w:r>
          </w:p>
        </w:tc>
        <w:tc>
          <w:tcPr>
            <w:tcW w:w="1148" w:type="dxa"/>
          </w:tcPr>
          <w:p w:rsidR="008E0BD9" w:rsidRPr="00D000B9" w:rsidRDefault="008E0BD9" w:rsidP="008E0BD9">
            <w:pPr>
              <w:rPr>
                <w:sz w:val="12"/>
                <w:szCs w:val="12"/>
                <w:lang w:val="lt-LT"/>
              </w:rPr>
            </w:pPr>
            <w:r w:rsidRPr="00D000B9">
              <w:rPr>
                <w:noProof/>
                <w:sz w:val="12"/>
                <w:szCs w:val="12"/>
                <w:lang w:val="lt-LT"/>
              </w:rPr>
              <w:t>Modernizuoti centralizuoto šilumos tiekimo tinklai</w:t>
            </w:r>
          </w:p>
        </w:tc>
        <w:tc>
          <w:tcPr>
            <w:tcW w:w="826" w:type="dxa"/>
          </w:tcPr>
          <w:p w:rsidR="008E0BD9" w:rsidRPr="00D000B9" w:rsidRDefault="008E0BD9" w:rsidP="008E0BD9">
            <w:pPr>
              <w:rPr>
                <w:sz w:val="12"/>
                <w:szCs w:val="12"/>
                <w:lang w:val="lt-LT"/>
              </w:rPr>
            </w:pPr>
            <w:r w:rsidRPr="00D000B9">
              <w:rPr>
                <w:noProof/>
                <w:sz w:val="12"/>
                <w:szCs w:val="12"/>
                <w:lang w:val="lt-LT"/>
              </w:rPr>
              <w:t>km</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2 195 052,68</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64 261 584,45</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IS11</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„Sutvarkyti, įrengti ir pritaikyti lankymui gamtos ir kultūros paveldo objektai ir teritorijos“ reikšmė</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4,00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I17</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„Sukurti komunalinių atliekų panaudojimo energijai gauti pajėgumai“ reikšmė</w:t>
            </w:r>
          </w:p>
        </w:tc>
        <w:tc>
          <w:tcPr>
            <w:tcW w:w="826" w:type="dxa"/>
          </w:tcPr>
          <w:p w:rsidR="008E0BD9" w:rsidRPr="00D000B9" w:rsidRDefault="008E0BD9" w:rsidP="008E0BD9">
            <w:pPr>
              <w:rPr>
                <w:sz w:val="12"/>
                <w:szCs w:val="12"/>
                <w:lang w:val="lt-LT"/>
              </w:rPr>
            </w:pPr>
            <w:r w:rsidRPr="00D000B9">
              <w:rPr>
                <w:noProof/>
                <w:sz w:val="12"/>
                <w:szCs w:val="12"/>
                <w:lang w:val="lt-LT"/>
              </w:rPr>
              <w:t>Tonos/metai</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230 341,00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IS6</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„Papildomi gyventojai, kuriems teikiamos pagerintos vandens tiekimo paslaugos“ reikšmė</w:t>
            </w:r>
          </w:p>
        </w:tc>
        <w:tc>
          <w:tcPr>
            <w:tcW w:w="826" w:type="dxa"/>
          </w:tcPr>
          <w:p w:rsidR="008E0BD9" w:rsidRPr="00D000B9" w:rsidRDefault="008E0BD9" w:rsidP="008E0BD9">
            <w:pPr>
              <w:rPr>
                <w:sz w:val="12"/>
                <w:szCs w:val="12"/>
                <w:lang w:val="lt-LT"/>
              </w:rPr>
            </w:pPr>
            <w:r w:rsidRPr="00D000B9">
              <w:rPr>
                <w:noProof/>
                <w:sz w:val="12"/>
                <w:szCs w:val="12"/>
                <w:lang w:val="lt-LT"/>
              </w:rPr>
              <w:t>Asmenys</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562 799,40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IS7</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„Papildomi gyventojai, kuriems teikiamos pagerintos nuotekų tvarkymo paslaugos“ reikšmė</w:t>
            </w:r>
          </w:p>
        </w:tc>
        <w:tc>
          <w:tcPr>
            <w:tcW w:w="826" w:type="dxa"/>
          </w:tcPr>
          <w:p w:rsidR="008E0BD9" w:rsidRPr="00D000B9" w:rsidRDefault="008E0BD9" w:rsidP="008E0BD9">
            <w:pPr>
              <w:rPr>
                <w:sz w:val="12"/>
                <w:szCs w:val="12"/>
                <w:lang w:val="lt-LT"/>
              </w:rPr>
            </w:pPr>
            <w:r w:rsidRPr="00D000B9">
              <w:rPr>
                <w:noProof/>
                <w:sz w:val="12"/>
                <w:szCs w:val="12"/>
                <w:lang w:val="lt-LT"/>
              </w:rPr>
              <w:t>Gyventojų ekvivalen-tas</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151,84</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IS8</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„Rekonstruotų vandens tiekimo ir nuotekų surinkimo tinklų ilgis“ reikšmė</w:t>
            </w:r>
          </w:p>
        </w:tc>
        <w:tc>
          <w:tcPr>
            <w:tcW w:w="826" w:type="dxa"/>
          </w:tcPr>
          <w:p w:rsidR="008E0BD9" w:rsidRPr="00D000B9" w:rsidRDefault="008E0BD9" w:rsidP="008E0BD9">
            <w:pPr>
              <w:rPr>
                <w:sz w:val="12"/>
                <w:szCs w:val="12"/>
                <w:lang w:val="lt-LT"/>
              </w:rPr>
            </w:pPr>
            <w:r w:rsidRPr="00D000B9">
              <w:rPr>
                <w:noProof/>
                <w:sz w:val="12"/>
                <w:szCs w:val="12"/>
                <w:lang w:val="lt-LT"/>
              </w:rPr>
              <w:t>km</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S63</w:t>
            </w:r>
          </w:p>
        </w:tc>
        <w:tc>
          <w:tcPr>
            <w:tcW w:w="1148" w:type="dxa"/>
          </w:tcPr>
          <w:p w:rsidR="008E0BD9" w:rsidRPr="00D000B9" w:rsidRDefault="008E0BD9" w:rsidP="008E0BD9">
            <w:pPr>
              <w:rPr>
                <w:sz w:val="12"/>
                <w:szCs w:val="12"/>
                <w:lang w:val="lt-LT"/>
              </w:rPr>
            </w:pPr>
            <w:r w:rsidRPr="00D000B9">
              <w:rPr>
                <w:noProof/>
                <w:sz w:val="12"/>
                <w:szCs w:val="12"/>
                <w:lang w:val="lt-LT"/>
              </w:rPr>
              <w:t>Sutvarkyti, įrengti ir pritaikyti lankymui gamtos ir kultūros paveldo objektai ir teritorijos</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CO18</w:t>
            </w:r>
          </w:p>
        </w:tc>
        <w:tc>
          <w:tcPr>
            <w:tcW w:w="1148" w:type="dxa"/>
          </w:tcPr>
          <w:p w:rsidR="008E0BD9" w:rsidRPr="00D000B9" w:rsidRDefault="008E0BD9" w:rsidP="008E0BD9">
            <w:pPr>
              <w:rPr>
                <w:sz w:val="12"/>
                <w:szCs w:val="12"/>
                <w:lang w:val="lt-LT"/>
              </w:rPr>
            </w:pPr>
            <w:r w:rsidRPr="00D000B9">
              <w:rPr>
                <w:noProof/>
                <w:sz w:val="12"/>
                <w:szCs w:val="12"/>
                <w:lang w:val="lt-LT"/>
              </w:rPr>
              <w:t>Vandentieka:  papildomas gyventojų, kuriems teikiamos geresnės vandentiekos paslaugos, skaičius</w:t>
            </w:r>
          </w:p>
        </w:tc>
        <w:tc>
          <w:tcPr>
            <w:tcW w:w="826" w:type="dxa"/>
          </w:tcPr>
          <w:p w:rsidR="008E0BD9" w:rsidRPr="00D000B9" w:rsidRDefault="008E0BD9" w:rsidP="008E0BD9">
            <w:pPr>
              <w:rPr>
                <w:sz w:val="12"/>
                <w:szCs w:val="12"/>
                <w:lang w:val="lt-LT"/>
              </w:rPr>
            </w:pPr>
            <w:r w:rsidRPr="00D000B9">
              <w:rPr>
                <w:noProof/>
                <w:sz w:val="12"/>
                <w:szCs w:val="12"/>
                <w:lang w:val="lt-LT"/>
              </w:rPr>
              <w:t>Persons</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135 032,00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CO19</w:t>
            </w:r>
          </w:p>
        </w:tc>
        <w:tc>
          <w:tcPr>
            <w:tcW w:w="1148" w:type="dxa"/>
          </w:tcPr>
          <w:p w:rsidR="008E0BD9" w:rsidRPr="00D000B9" w:rsidRDefault="008E0BD9" w:rsidP="008E0BD9">
            <w:pPr>
              <w:rPr>
                <w:sz w:val="12"/>
                <w:szCs w:val="12"/>
                <w:lang w:val="lt-LT"/>
              </w:rPr>
            </w:pPr>
            <w:r w:rsidRPr="00D000B9">
              <w:rPr>
                <w:noProof/>
                <w:sz w:val="12"/>
                <w:szCs w:val="12"/>
                <w:lang w:val="lt-LT"/>
              </w:rPr>
              <w:t>Nuotekų valymas:  papildomas gyventojų, besinaudojančių pagerintomis nuotekų valymo paslaugomis, skaičius</w:t>
            </w:r>
          </w:p>
        </w:tc>
        <w:tc>
          <w:tcPr>
            <w:tcW w:w="826" w:type="dxa"/>
          </w:tcPr>
          <w:p w:rsidR="008E0BD9" w:rsidRPr="00D000B9" w:rsidRDefault="008E0BD9" w:rsidP="008E0BD9">
            <w:pPr>
              <w:rPr>
                <w:sz w:val="12"/>
                <w:szCs w:val="12"/>
                <w:lang w:val="lt-LT"/>
              </w:rPr>
            </w:pPr>
            <w:r w:rsidRPr="00D000B9">
              <w:rPr>
                <w:noProof/>
                <w:sz w:val="12"/>
                <w:szCs w:val="12"/>
                <w:lang w:val="lt-LT"/>
              </w:rPr>
              <w:t>Population equivalent</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2 900,00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S54</w:t>
            </w:r>
          </w:p>
        </w:tc>
        <w:tc>
          <w:tcPr>
            <w:tcW w:w="1148" w:type="dxa"/>
          </w:tcPr>
          <w:p w:rsidR="008E0BD9" w:rsidRPr="00D000B9" w:rsidRDefault="008E0BD9" w:rsidP="008E0BD9">
            <w:pPr>
              <w:rPr>
                <w:sz w:val="12"/>
                <w:szCs w:val="12"/>
                <w:lang w:val="lt-LT"/>
              </w:rPr>
            </w:pPr>
            <w:r w:rsidRPr="00D000B9">
              <w:rPr>
                <w:noProof/>
                <w:sz w:val="12"/>
                <w:szCs w:val="12"/>
                <w:lang w:val="lt-LT"/>
              </w:rPr>
              <w:t>Sukurti komunalinių atliekų panaudojimo energijai gauti pajėgumai</w:t>
            </w:r>
          </w:p>
        </w:tc>
        <w:tc>
          <w:tcPr>
            <w:tcW w:w="826" w:type="dxa"/>
          </w:tcPr>
          <w:p w:rsidR="008E0BD9" w:rsidRPr="00D000B9" w:rsidRDefault="008E0BD9" w:rsidP="008E0BD9">
            <w:pPr>
              <w:rPr>
                <w:sz w:val="12"/>
                <w:szCs w:val="12"/>
                <w:lang w:val="lt-LT"/>
              </w:rPr>
            </w:pPr>
            <w:r w:rsidRPr="00D000B9">
              <w:rPr>
                <w:noProof/>
                <w:sz w:val="12"/>
                <w:szCs w:val="12"/>
                <w:lang w:val="lt-LT"/>
              </w:rPr>
              <w:t>Tonos/metai</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05</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S59</w:t>
            </w:r>
          </w:p>
        </w:tc>
        <w:tc>
          <w:tcPr>
            <w:tcW w:w="1148" w:type="dxa"/>
          </w:tcPr>
          <w:p w:rsidR="008E0BD9" w:rsidRPr="00D000B9" w:rsidRDefault="008E0BD9" w:rsidP="008E0BD9">
            <w:pPr>
              <w:rPr>
                <w:sz w:val="12"/>
                <w:szCs w:val="12"/>
                <w:lang w:val="lt-LT"/>
              </w:rPr>
            </w:pPr>
            <w:r w:rsidRPr="00D000B9">
              <w:rPr>
                <w:noProof/>
                <w:sz w:val="12"/>
                <w:szCs w:val="12"/>
                <w:lang w:val="lt-LT"/>
              </w:rPr>
              <w:t>Rekonstruotų vandens tiekimo ir nuotekų surinkimo tinklų ilgis</w:t>
            </w:r>
          </w:p>
        </w:tc>
        <w:tc>
          <w:tcPr>
            <w:tcW w:w="826" w:type="dxa"/>
          </w:tcPr>
          <w:p w:rsidR="008E0BD9" w:rsidRPr="00D000B9" w:rsidRDefault="008E0BD9" w:rsidP="008E0BD9">
            <w:pPr>
              <w:rPr>
                <w:sz w:val="12"/>
                <w:szCs w:val="12"/>
                <w:lang w:val="lt-LT"/>
              </w:rPr>
            </w:pPr>
            <w:r w:rsidRPr="00D000B9">
              <w:rPr>
                <w:noProof/>
                <w:sz w:val="12"/>
                <w:szCs w:val="12"/>
                <w:lang w:val="lt-LT"/>
              </w:rPr>
              <w:t>km</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1,56</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65 432 649,33</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250 793 871,96</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IS9</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„Bendras rekonstruotų arba atnaujintų geležinkelio TEN-T tinkle ilgis“ reikšmė</w:t>
            </w:r>
          </w:p>
        </w:tc>
        <w:tc>
          <w:tcPr>
            <w:tcW w:w="826" w:type="dxa"/>
          </w:tcPr>
          <w:p w:rsidR="008E0BD9" w:rsidRPr="00D000B9" w:rsidRDefault="008E0BD9" w:rsidP="008E0BD9">
            <w:pPr>
              <w:rPr>
                <w:sz w:val="12"/>
                <w:szCs w:val="12"/>
                <w:lang w:val="lt-LT"/>
              </w:rPr>
            </w:pPr>
            <w:r w:rsidRPr="00D000B9">
              <w:rPr>
                <w:noProof/>
                <w:sz w:val="12"/>
                <w:szCs w:val="12"/>
                <w:lang w:val="lt-LT"/>
              </w:rPr>
              <w:t>km</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61,08</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CO14</w:t>
            </w:r>
          </w:p>
        </w:tc>
        <w:tc>
          <w:tcPr>
            <w:tcW w:w="1148" w:type="dxa"/>
          </w:tcPr>
          <w:p w:rsidR="008E0BD9" w:rsidRPr="00D000B9" w:rsidRDefault="008E0BD9" w:rsidP="008E0BD9">
            <w:pPr>
              <w:rPr>
                <w:sz w:val="12"/>
                <w:szCs w:val="12"/>
                <w:lang w:val="lt-LT"/>
              </w:rPr>
            </w:pPr>
            <w:r w:rsidRPr="00D000B9">
              <w:rPr>
                <w:noProof/>
                <w:sz w:val="12"/>
                <w:szCs w:val="12"/>
                <w:lang w:val="lt-LT"/>
              </w:rPr>
              <w:t>Keliai: bendras rekonstruotų arba atnaujintų kelių ilgis</w:t>
            </w:r>
          </w:p>
        </w:tc>
        <w:tc>
          <w:tcPr>
            <w:tcW w:w="826" w:type="dxa"/>
          </w:tcPr>
          <w:p w:rsidR="008E0BD9" w:rsidRPr="00D000B9" w:rsidRDefault="008E0BD9" w:rsidP="008E0BD9">
            <w:pPr>
              <w:rPr>
                <w:sz w:val="12"/>
                <w:szCs w:val="12"/>
                <w:lang w:val="lt-LT"/>
              </w:rPr>
            </w:pPr>
            <w:r w:rsidRPr="00D000B9">
              <w:rPr>
                <w:noProof/>
                <w:sz w:val="12"/>
                <w:szCs w:val="12"/>
                <w:lang w:val="lt-LT"/>
              </w:rPr>
              <w:t>km</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S72</w:t>
            </w:r>
          </w:p>
        </w:tc>
        <w:tc>
          <w:tcPr>
            <w:tcW w:w="1148" w:type="dxa"/>
          </w:tcPr>
          <w:p w:rsidR="008E0BD9" w:rsidRPr="00D000B9" w:rsidRDefault="008E0BD9" w:rsidP="008E0BD9">
            <w:pPr>
              <w:rPr>
                <w:sz w:val="12"/>
                <w:szCs w:val="12"/>
                <w:lang w:val="lt-LT"/>
              </w:rPr>
            </w:pPr>
            <w:r w:rsidRPr="00D000B9">
              <w:rPr>
                <w:noProof/>
                <w:sz w:val="12"/>
                <w:szCs w:val="12"/>
                <w:lang w:val="lt-LT"/>
              </w:rPr>
              <w:t>Įdiegtos saugų eismą gerinančios ir aplinkosaugos priemonės</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S75</w:t>
            </w:r>
          </w:p>
        </w:tc>
        <w:tc>
          <w:tcPr>
            <w:tcW w:w="1148" w:type="dxa"/>
          </w:tcPr>
          <w:p w:rsidR="008E0BD9" w:rsidRPr="00D000B9" w:rsidRDefault="008E0BD9" w:rsidP="008E0BD9">
            <w:pPr>
              <w:rPr>
                <w:sz w:val="12"/>
                <w:szCs w:val="12"/>
                <w:lang w:val="lt-LT"/>
              </w:rPr>
            </w:pPr>
            <w:r w:rsidRPr="00D000B9">
              <w:rPr>
                <w:noProof/>
                <w:sz w:val="12"/>
                <w:szCs w:val="12"/>
                <w:lang w:val="lt-LT"/>
              </w:rPr>
              <w:t>Nutiestų ir (arba) rekonstruotų elektros perdavimo linijų ilgis</w:t>
            </w:r>
          </w:p>
        </w:tc>
        <w:tc>
          <w:tcPr>
            <w:tcW w:w="826" w:type="dxa"/>
          </w:tcPr>
          <w:p w:rsidR="008E0BD9" w:rsidRPr="00D000B9" w:rsidRDefault="008E0BD9" w:rsidP="008E0BD9">
            <w:pPr>
              <w:rPr>
                <w:sz w:val="12"/>
                <w:szCs w:val="12"/>
                <w:lang w:val="lt-LT"/>
              </w:rPr>
            </w:pPr>
            <w:r w:rsidRPr="00D000B9">
              <w:rPr>
                <w:noProof/>
                <w:sz w:val="12"/>
                <w:szCs w:val="12"/>
                <w:lang w:val="lt-LT"/>
              </w:rPr>
              <w:t>km</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CO12a</w:t>
            </w:r>
          </w:p>
        </w:tc>
        <w:tc>
          <w:tcPr>
            <w:tcW w:w="1148" w:type="dxa"/>
          </w:tcPr>
          <w:p w:rsidR="008E0BD9" w:rsidRPr="00D000B9" w:rsidRDefault="008E0BD9" w:rsidP="008E0BD9">
            <w:pPr>
              <w:rPr>
                <w:sz w:val="12"/>
                <w:szCs w:val="12"/>
                <w:lang w:val="lt-LT"/>
              </w:rPr>
            </w:pPr>
            <w:r w:rsidRPr="00D000B9">
              <w:rPr>
                <w:noProof/>
                <w:sz w:val="12"/>
                <w:szCs w:val="12"/>
                <w:lang w:val="lt-LT"/>
              </w:rPr>
              <w:t>Geležinkeliai: bendras rekonstruotų arba atnaujintų geležinkelio linijų ilgis; iš jų: TEN-T</w:t>
            </w:r>
          </w:p>
        </w:tc>
        <w:tc>
          <w:tcPr>
            <w:tcW w:w="826" w:type="dxa"/>
          </w:tcPr>
          <w:p w:rsidR="008E0BD9" w:rsidRPr="00D000B9" w:rsidRDefault="008E0BD9" w:rsidP="008E0BD9">
            <w:pPr>
              <w:rPr>
                <w:sz w:val="12"/>
                <w:szCs w:val="12"/>
                <w:lang w:val="lt-LT"/>
              </w:rPr>
            </w:pPr>
            <w:r w:rsidRPr="00D000B9">
              <w:rPr>
                <w:noProof/>
                <w:sz w:val="12"/>
                <w:szCs w:val="12"/>
                <w:lang w:val="lt-LT"/>
              </w:rPr>
              <w:t>km</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CO14a</w:t>
            </w:r>
          </w:p>
        </w:tc>
        <w:tc>
          <w:tcPr>
            <w:tcW w:w="1148" w:type="dxa"/>
          </w:tcPr>
          <w:p w:rsidR="008E0BD9" w:rsidRPr="00D000B9" w:rsidRDefault="008E0BD9" w:rsidP="008E0BD9">
            <w:pPr>
              <w:rPr>
                <w:sz w:val="12"/>
                <w:szCs w:val="12"/>
                <w:lang w:val="lt-LT"/>
              </w:rPr>
            </w:pPr>
            <w:r w:rsidRPr="00D000B9">
              <w:rPr>
                <w:noProof/>
                <w:sz w:val="12"/>
                <w:szCs w:val="12"/>
                <w:lang w:val="lt-LT"/>
              </w:rPr>
              <w:t>Keliai: bendras rekonstruotų arba atnaujintų kelių ilgis; iš jų: TEN-T</w:t>
            </w:r>
          </w:p>
        </w:tc>
        <w:tc>
          <w:tcPr>
            <w:tcW w:w="826" w:type="dxa"/>
          </w:tcPr>
          <w:p w:rsidR="008E0BD9" w:rsidRPr="00D000B9" w:rsidRDefault="008E0BD9" w:rsidP="008E0BD9">
            <w:pPr>
              <w:rPr>
                <w:sz w:val="12"/>
                <w:szCs w:val="12"/>
                <w:lang w:val="lt-LT"/>
              </w:rPr>
            </w:pPr>
            <w:r w:rsidRPr="00D000B9">
              <w:rPr>
                <w:noProof/>
                <w:sz w:val="12"/>
                <w:szCs w:val="12"/>
                <w:lang w:val="lt-LT"/>
              </w:rPr>
              <w:t>km</w:t>
            </w:r>
          </w:p>
        </w:tc>
        <w:tc>
          <w:tcPr>
            <w:tcW w:w="448" w:type="dxa"/>
          </w:tcPr>
          <w:p w:rsidR="008E0BD9" w:rsidRPr="00D000B9" w:rsidRDefault="008E0BD9" w:rsidP="008E0BD9">
            <w:pPr>
              <w:rPr>
                <w:sz w:val="12"/>
                <w:szCs w:val="12"/>
                <w:lang w:val="lt-LT"/>
              </w:rPr>
            </w:pPr>
            <w:r w:rsidRPr="00D000B9">
              <w:rPr>
                <w:noProof/>
                <w:sz w:val="12"/>
                <w:szCs w:val="12"/>
                <w:lang w:val="lt-LT"/>
              </w:rPr>
              <w:t>SF</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15,04</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 xml:space="preserve">Bendra tinkamų finansuoti išlaidų </w:t>
            </w:r>
            <w:r w:rsidRPr="00D000B9">
              <w:rPr>
                <w:noProof/>
                <w:sz w:val="12"/>
                <w:szCs w:val="12"/>
                <w:lang w:val="lt-LT"/>
              </w:rPr>
              <w:lastRenderedPageBreak/>
              <w:t>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lastRenderedPageBreak/>
              <w:t>Eurai</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3 624 307,88</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07</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F3</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(ESF)</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68 099 910,71</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F4</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(JUI)</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JUI</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2 487 686,33</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I13</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„Sukurtos arba atnaujintos atviros erdvės miestų vietovėse“ reikšmė</w:t>
            </w:r>
          </w:p>
        </w:tc>
        <w:tc>
          <w:tcPr>
            <w:tcW w:w="826" w:type="dxa"/>
          </w:tcPr>
          <w:p w:rsidR="008E0BD9" w:rsidRPr="00D000B9" w:rsidRDefault="008E0BD9" w:rsidP="008E0BD9">
            <w:pPr>
              <w:rPr>
                <w:sz w:val="12"/>
                <w:szCs w:val="12"/>
                <w:lang w:val="lt-LT"/>
              </w:rPr>
            </w:pPr>
            <w:r w:rsidRPr="00D000B9">
              <w:rPr>
                <w:noProof/>
                <w:sz w:val="12"/>
                <w:szCs w:val="12"/>
                <w:lang w:val="lt-LT"/>
              </w:rPr>
              <w:t>Kvadratiniai metrai</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362 397,36</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CO38</w:t>
            </w:r>
          </w:p>
        </w:tc>
        <w:tc>
          <w:tcPr>
            <w:tcW w:w="1148" w:type="dxa"/>
          </w:tcPr>
          <w:p w:rsidR="008E0BD9" w:rsidRPr="00D000B9" w:rsidRDefault="008E0BD9" w:rsidP="008E0BD9">
            <w:pPr>
              <w:rPr>
                <w:sz w:val="12"/>
                <w:szCs w:val="12"/>
                <w:lang w:val="lt-LT"/>
              </w:rPr>
            </w:pPr>
            <w:r w:rsidRPr="00D000B9">
              <w:rPr>
                <w:noProof/>
                <w:sz w:val="12"/>
                <w:szCs w:val="12"/>
                <w:lang w:val="lt-LT"/>
              </w:rPr>
              <w:t>Miestų plėtra: atviros erdvės, sukurtos arba atnaujintos miestų teritorijose</w:t>
            </w:r>
          </w:p>
        </w:tc>
        <w:tc>
          <w:tcPr>
            <w:tcW w:w="826" w:type="dxa"/>
          </w:tcPr>
          <w:p w:rsidR="008E0BD9" w:rsidRPr="00D000B9" w:rsidRDefault="008E0BD9" w:rsidP="008E0BD9">
            <w:pPr>
              <w:rPr>
                <w:sz w:val="12"/>
                <w:szCs w:val="12"/>
                <w:lang w:val="lt-LT"/>
              </w:rPr>
            </w:pPr>
            <w:r w:rsidRPr="00D000B9">
              <w:rPr>
                <w:noProof/>
                <w:sz w:val="12"/>
                <w:szCs w:val="12"/>
                <w:lang w:val="lt-LT"/>
              </w:rPr>
              <w:t>Square metres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660,28</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CO01</w:t>
            </w:r>
          </w:p>
        </w:tc>
        <w:tc>
          <w:tcPr>
            <w:tcW w:w="1148" w:type="dxa"/>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826" w:type="dxa"/>
          </w:tcPr>
          <w:p w:rsidR="008E0BD9" w:rsidRPr="00D000B9" w:rsidRDefault="008E0BD9" w:rsidP="008E0BD9">
            <w:pPr>
              <w:rPr>
                <w:sz w:val="12"/>
                <w:szCs w:val="12"/>
                <w:lang w:val="lt-LT"/>
              </w:rPr>
            </w:pPr>
            <w:r w:rsidRPr="00D000B9">
              <w:rPr>
                <w:noProof/>
                <w:sz w:val="12"/>
                <w:szCs w:val="12"/>
                <w:lang w:val="lt-LT"/>
              </w:rPr>
              <w:t>Number</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51 735,00</w:t>
            </w:r>
          </w:p>
        </w:tc>
        <w:tc>
          <w:tcPr>
            <w:tcW w:w="1577" w:type="dxa"/>
          </w:tcPr>
          <w:p w:rsidR="008E0BD9" w:rsidRPr="00D000B9" w:rsidRDefault="008E0BD9" w:rsidP="008E0BD9">
            <w:pPr>
              <w:jc w:val="right"/>
              <w:rPr>
                <w:sz w:val="12"/>
                <w:szCs w:val="12"/>
                <w:lang w:val="lt-LT"/>
              </w:rPr>
            </w:pPr>
            <w:r w:rsidRPr="00D000B9">
              <w:rPr>
                <w:noProof/>
                <w:sz w:val="12"/>
                <w:szCs w:val="12"/>
                <w:lang w:val="lt-LT"/>
              </w:rPr>
              <w:t>22 315,00</w:t>
            </w:r>
          </w:p>
        </w:tc>
        <w:tc>
          <w:tcPr>
            <w:tcW w:w="1577" w:type="dxa"/>
          </w:tcPr>
          <w:p w:rsidR="008E0BD9" w:rsidRPr="00D000B9" w:rsidRDefault="008E0BD9" w:rsidP="008E0BD9">
            <w:pPr>
              <w:jc w:val="right"/>
              <w:rPr>
                <w:sz w:val="12"/>
                <w:szCs w:val="12"/>
                <w:lang w:val="lt-LT"/>
              </w:rPr>
            </w:pPr>
            <w:r w:rsidRPr="00D000B9">
              <w:rPr>
                <w:noProof/>
                <w:sz w:val="12"/>
                <w:szCs w:val="12"/>
                <w:lang w:val="lt-LT"/>
              </w:rPr>
              <w:t>3 191,00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CO08</w:t>
            </w:r>
          </w:p>
        </w:tc>
        <w:tc>
          <w:tcPr>
            <w:tcW w:w="1148" w:type="dxa"/>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826" w:type="dxa"/>
          </w:tcPr>
          <w:p w:rsidR="008E0BD9" w:rsidRPr="00D000B9" w:rsidRDefault="008E0BD9" w:rsidP="008E0BD9">
            <w:pPr>
              <w:rPr>
                <w:sz w:val="12"/>
                <w:szCs w:val="12"/>
                <w:lang w:val="lt-LT"/>
              </w:rPr>
            </w:pPr>
            <w:r w:rsidRPr="00D000B9">
              <w:rPr>
                <w:noProof/>
                <w:sz w:val="12"/>
                <w:szCs w:val="12"/>
                <w:lang w:val="lt-LT"/>
              </w:rPr>
              <w:t>Number</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11 826,00</w:t>
            </w:r>
          </w:p>
        </w:tc>
        <w:tc>
          <w:tcPr>
            <w:tcW w:w="1577" w:type="dxa"/>
          </w:tcPr>
          <w:p w:rsidR="008E0BD9" w:rsidRPr="00D000B9" w:rsidRDefault="008E0BD9" w:rsidP="008E0BD9">
            <w:pPr>
              <w:jc w:val="right"/>
              <w:rPr>
                <w:sz w:val="12"/>
                <w:szCs w:val="12"/>
                <w:lang w:val="lt-LT"/>
              </w:rPr>
            </w:pPr>
            <w:r w:rsidRPr="00D000B9">
              <w:rPr>
                <w:noProof/>
                <w:sz w:val="12"/>
                <w:szCs w:val="12"/>
                <w:lang w:val="lt-LT"/>
              </w:rPr>
              <w:t>4 882,00</w:t>
            </w:r>
          </w:p>
        </w:tc>
        <w:tc>
          <w:tcPr>
            <w:tcW w:w="1577" w:type="dxa"/>
          </w:tcPr>
          <w:p w:rsidR="008E0BD9" w:rsidRPr="00D000B9" w:rsidRDefault="008E0BD9" w:rsidP="008E0BD9">
            <w:pPr>
              <w:jc w:val="right"/>
              <w:rPr>
                <w:sz w:val="12"/>
                <w:szCs w:val="12"/>
                <w:lang w:val="lt-LT"/>
              </w:rPr>
            </w:pPr>
            <w:r w:rsidRPr="00D000B9">
              <w:rPr>
                <w:noProof/>
                <w:sz w:val="12"/>
                <w:szCs w:val="12"/>
                <w:lang w:val="lt-LT"/>
              </w:rPr>
              <w:t>171,00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716</w:t>
            </w:r>
          </w:p>
        </w:tc>
        <w:tc>
          <w:tcPr>
            <w:tcW w:w="1148" w:type="dxa"/>
          </w:tcPr>
          <w:p w:rsidR="008E0BD9" w:rsidRPr="00D000B9" w:rsidRDefault="008E0BD9" w:rsidP="008E0BD9">
            <w:pPr>
              <w:rPr>
                <w:sz w:val="12"/>
                <w:szCs w:val="12"/>
                <w:lang w:val="lt-LT"/>
              </w:rPr>
            </w:pPr>
            <w:r w:rsidRPr="00D000B9">
              <w:rPr>
                <w:noProof/>
                <w:sz w:val="12"/>
                <w:szCs w:val="12"/>
                <w:lang w:val="lt-LT"/>
              </w:rPr>
              <w:t>15-29 metų nedirbantys, nesimokantys ir mokymuose nedalyvaujantys asmenys, dalyvavę JUI remiamoje intervencijoje</w:t>
            </w:r>
          </w:p>
        </w:tc>
        <w:tc>
          <w:tcPr>
            <w:tcW w:w="826" w:type="dxa"/>
          </w:tcPr>
          <w:p w:rsidR="008E0BD9" w:rsidRPr="00D000B9" w:rsidRDefault="008E0BD9" w:rsidP="008E0BD9">
            <w:pPr>
              <w:rPr>
                <w:sz w:val="12"/>
                <w:szCs w:val="12"/>
                <w:lang w:val="lt-LT"/>
              </w:rPr>
            </w:pPr>
            <w:r w:rsidRPr="00D000B9">
              <w:rPr>
                <w:noProof/>
                <w:sz w:val="12"/>
                <w:szCs w:val="12"/>
                <w:lang w:val="lt-LT"/>
              </w:rPr>
              <w:t>Asmenys</w:t>
            </w:r>
          </w:p>
        </w:tc>
        <w:tc>
          <w:tcPr>
            <w:tcW w:w="448" w:type="dxa"/>
          </w:tcPr>
          <w:p w:rsidR="008E0BD9" w:rsidRPr="00D000B9" w:rsidRDefault="008E0BD9" w:rsidP="008E0BD9">
            <w:pPr>
              <w:rPr>
                <w:sz w:val="12"/>
                <w:szCs w:val="12"/>
                <w:lang w:val="lt-LT"/>
              </w:rPr>
            </w:pPr>
            <w:r w:rsidRPr="00D000B9">
              <w:rPr>
                <w:noProof/>
                <w:sz w:val="12"/>
                <w:szCs w:val="12"/>
                <w:lang w:val="lt-LT"/>
              </w:rPr>
              <w:t>JUI</w:t>
            </w:r>
          </w:p>
        </w:tc>
        <w:tc>
          <w:tcPr>
            <w:tcW w:w="1568" w:type="dxa"/>
          </w:tcPr>
          <w:p w:rsidR="008E0BD9" w:rsidRPr="00D000B9" w:rsidRDefault="008E0BD9" w:rsidP="008E0BD9">
            <w:pPr>
              <w:rPr>
                <w:sz w:val="12"/>
                <w:szCs w:val="12"/>
                <w:lang w:val="lt-LT"/>
              </w:rPr>
            </w:pP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2 487 686,33</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 xml:space="preserve">Bendra tinkamų finansuoti išlaidų suma pripažinta </w:t>
            </w:r>
            <w:r w:rsidRPr="00D000B9">
              <w:rPr>
                <w:noProof/>
                <w:sz w:val="12"/>
                <w:szCs w:val="12"/>
                <w:lang w:val="lt-LT"/>
              </w:rPr>
              <w:lastRenderedPageBreak/>
              <w:t>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lastRenderedPageBreak/>
              <w:t>Eurai</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1 088 002,18</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08</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F3</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(ESF)</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53 662 438,65</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811</w:t>
            </w:r>
          </w:p>
        </w:tc>
        <w:tc>
          <w:tcPr>
            <w:tcW w:w="1148" w:type="dxa"/>
          </w:tcPr>
          <w:p w:rsidR="008E0BD9" w:rsidRPr="00D000B9" w:rsidRDefault="008E0BD9" w:rsidP="008E0BD9">
            <w:pPr>
              <w:rPr>
                <w:sz w:val="12"/>
                <w:szCs w:val="12"/>
                <w:lang w:val="lt-LT"/>
              </w:rPr>
            </w:pPr>
            <w:r w:rsidRPr="00D000B9">
              <w:rPr>
                <w:noProof/>
                <w:sz w:val="12"/>
                <w:szCs w:val="12"/>
                <w:lang w:val="lt-LT"/>
              </w:rPr>
              <w:t>Viešąsias sveikatos priežiūros paslaugas teikiančių įstaigų, kuriose pagerinta paslaugų teikimo infrastruktūra, skaičius</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819</w:t>
            </w:r>
          </w:p>
        </w:tc>
        <w:tc>
          <w:tcPr>
            <w:tcW w:w="1148" w:type="dxa"/>
          </w:tcPr>
          <w:p w:rsidR="008E0BD9" w:rsidRPr="00D000B9" w:rsidRDefault="008E0BD9" w:rsidP="008E0BD9">
            <w:pPr>
              <w:rPr>
                <w:sz w:val="12"/>
                <w:szCs w:val="12"/>
                <w:lang w:val="lt-LT"/>
              </w:rPr>
            </w:pPr>
            <w:r w:rsidRPr="00D000B9">
              <w:rPr>
                <w:noProof/>
                <w:sz w:val="12"/>
                <w:szCs w:val="12"/>
                <w:lang w:val="lt-LT"/>
              </w:rPr>
              <w:t>Asmenys virš 54 metų amžiaus, dalyvavę aktyviam senėjimui skirtose ESF veiklose</w:t>
            </w:r>
          </w:p>
        </w:tc>
        <w:tc>
          <w:tcPr>
            <w:tcW w:w="826" w:type="dxa"/>
          </w:tcPr>
          <w:p w:rsidR="008E0BD9" w:rsidRPr="00D000B9" w:rsidRDefault="008E0BD9" w:rsidP="008E0BD9">
            <w:pPr>
              <w:rPr>
                <w:sz w:val="12"/>
                <w:szCs w:val="12"/>
                <w:lang w:val="lt-LT"/>
              </w:rPr>
            </w:pPr>
            <w:r w:rsidRPr="00D000B9">
              <w:rPr>
                <w:noProof/>
                <w:sz w:val="12"/>
                <w:szCs w:val="12"/>
                <w:lang w:val="lt-LT"/>
              </w:rPr>
              <w:t>Asmenys</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825</w:t>
            </w:r>
          </w:p>
        </w:tc>
        <w:tc>
          <w:tcPr>
            <w:tcW w:w="1148" w:type="dxa"/>
          </w:tcPr>
          <w:p w:rsidR="008E0BD9" w:rsidRPr="00D000B9" w:rsidRDefault="008E0BD9" w:rsidP="008E0BD9">
            <w:pPr>
              <w:rPr>
                <w:sz w:val="12"/>
                <w:szCs w:val="12"/>
                <w:lang w:val="lt-LT"/>
              </w:rPr>
            </w:pPr>
            <w:r w:rsidRPr="00D000B9">
              <w:rPr>
                <w:noProof/>
                <w:sz w:val="12"/>
                <w:szCs w:val="12"/>
                <w:lang w:val="lt-LT"/>
              </w:rPr>
              <w:t>ESF subsidijas gavę socialinių įmonių darbuotojai, priklausantys tikslinėms grupėms</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14 292,00</w:t>
            </w:r>
          </w:p>
        </w:tc>
        <w:tc>
          <w:tcPr>
            <w:tcW w:w="1577" w:type="dxa"/>
          </w:tcPr>
          <w:p w:rsidR="008E0BD9" w:rsidRPr="00D000B9" w:rsidRDefault="008E0BD9" w:rsidP="008E0BD9">
            <w:pPr>
              <w:jc w:val="right"/>
              <w:rPr>
                <w:sz w:val="12"/>
                <w:szCs w:val="12"/>
                <w:lang w:val="lt-LT"/>
              </w:rPr>
            </w:pPr>
            <w:r w:rsidRPr="00D000B9">
              <w:rPr>
                <w:noProof/>
                <w:sz w:val="12"/>
                <w:szCs w:val="12"/>
                <w:lang w:val="lt-LT"/>
              </w:rPr>
              <w:t>3 379,00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831</w:t>
            </w:r>
          </w:p>
        </w:tc>
        <w:tc>
          <w:tcPr>
            <w:tcW w:w="1148" w:type="dxa"/>
          </w:tcPr>
          <w:p w:rsidR="008E0BD9" w:rsidRPr="00D000B9" w:rsidRDefault="008E0BD9" w:rsidP="008E0BD9">
            <w:pPr>
              <w:rPr>
                <w:sz w:val="12"/>
                <w:szCs w:val="12"/>
                <w:lang w:val="lt-LT"/>
              </w:rPr>
            </w:pPr>
            <w:r w:rsidRPr="00D000B9">
              <w:rPr>
                <w:noProof/>
                <w:sz w:val="12"/>
                <w:szCs w:val="12"/>
                <w:lang w:val="lt-LT"/>
              </w:rPr>
              <w:t>Socialines paslaugas gavę tikslinių grupių asmenys (šeimos)</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1 142,00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835</w:t>
            </w:r>
          </w:p>
        </w:tc>
        <w:tc>
          <w:tcPr>
            <w:tcW w:w="1148" w:type="dxa"/>
          </w:tcPr>
          <w:p w:rsidR="008E0BD9" w:rsidRPr="00D000B9" w:rsidRDefault="008E0BD9" w:rsidP="008E0BD9">
            <w:pPr>
              <w:rPr>
                <w:sz w:val="12"/>
                <w:szCs w:val="12"/>
                <w:lang w:val="lt-LT"/>
              </w:rPr>
            </w:pPr>
            <w:r w:rsidRPr="00D000B9">
              <w:rPr>
                <w:noProof/>
                <w:sz w:val="12"/>
                <w:szCs w:val="12"/>
                <w:lang w:val="lt-LT"/>
              </w:rPr>
              <w:t>Tikslinių grupių asmenys, kurie dalyvavo informavimo, švietimo ir mokymo renginiuose bei sveikatos raštingumą didinančiose veiklose</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1 434 537,85</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F3</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(ESF)</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11 887 239,74</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09</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I12</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„Švietimo ir kitų švietimo teikėjų įstaigos, kuriose pagal veiksmų programą ERPF lėšomis sukurta ar atnaujinta ne mažiau nei viena edukacinė erdvė“ reikšmė</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I16</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„Bent už 289 tūkst. eurų pagal veiksmų programą ERPF lėšomis atnaujintos profesinio mokymo įstaigos“ reikšmė</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907</w:t>
            </w:r>
          </w:p>
        </w:tc>
        <w:tc>
          <w:tcPr>
            <w:tcW w:w="1148" w:type="dxa"/>
          </w:tcPr>
          <w:p w:rsidR="008E0BD9" w:rsidRPr="00D000B9" w:rsidRDefault="008E0BD9" w:rsidP="008E0BD9">
            <w:pPr>
              <w:rPr>
                <w:sz w:val="12"/>
                <w:szCs w:val="12"/>
                <w:lang w:val="lt-LT"/>
              </w:rPr>
            </w:pPr>
            <w:r w:rsidRPr="00D000B9">
              <w:rPr>
                <w:noProof/>
                <w:sz w:val="12"/>
                <w:szCs w:val="12"/>
                <w:lang w:val="lt-LT"/>
              </w:rPr>
              <w:t>Bent už 289 tūkst. eurų pagal veiksmų programą ERPF lėšomis atnaujintos profesinio mokymo įstaigos</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951</w:t>
            </w:r>
          </w:p>
        </w:tc>
        <w:tc>
          <w:tcPr>
            <w:tcW w:w="1148" w:type="dxa"/>
          </w:tcPr>
          <w:p w:rsidR="008E0BD9" w:rsidRPr="00D000B9" w:rsidRDefault="008E0BD9" w:rsidP="008E0BD9">
            <w:pPr>
              <w:rPr>
                <w:sz w:val="12"/>
                <w:szCs w:val="12"/>
                <w:lang w:val="lt-LT"/>
              </w:rPr>
            </w:pPr>
            <w:r w:rsidRPr="00D000B9">
              <w:rPr>
                <w:noProof/>
                <w:sz w:val="12"/>
                <w:szCs w:val="12"/>
                <w:lang w:val="lt-LT"/>
              </w:rPr>
              <w:t>Švietimo ir kitų švietimo teikėjų įstaigos, kuriose pagal veiksmų programą ERPF lėšomis sukurta ar atnaujinta ne mažiau nei viena edukacinė erdvė</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ERPF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923</w:t>
            </w:r>
          </w:p>
        </w:tc>
        <w:tc>
          <w:tcPr>
            <w:tcW w:w="1148" w:type="dxa"/>
          </w:tcPr>
          <w:p w:rsidR="008E0BD9" w:rsidRPr="00D000B9" w:rsidRDefault="008E0BD9" w:rsidP="008E0BD9">
            <w:pPr>
              <w:rPr>
                <w:sz w:val="12"/>
                <w:szCs w:val="12"/>
                <w:lang w:val="lt-LT"/>
              </w:rPr>
            </w:pPr>
            <w:r w:rsidRPr="00D000B9">
              <w:rPr>
                <w:noProof/>
                <w:sz w:val="12"/>
                <w:szCs w:val="12"/>
                <w:lang w:val="lt-LT"/>
              </w:rPr>
              <w:t>Studentai, kurie pagal veiksmų programą ESF lėšomis bent dalį studijų laikotarpio mokėsi užsienio aukštosiose mokyklose</w:t>
            </w:r>
          </w:p>
        </w:tc>
        <w:tc>
          <w:tcPr>
            <w:tcW w:w="826" w:type="dxa"/>
          </w:tcPr>
          <w:p w:rsidR="008E0BD9" w:rsidRPr="00D000B9" w:rsidRDefault="008E0BD9" w:rsidP="008E0BD9">
            <w:pPr>
              <w:rPr>
                <w:sz w:val="12"/>
                <w:szCs w:val="12"/>
                <w:lang w:val="lt-LT"/>
              </w:rPr>
            </w:pPr>
            <w:r w:rsidRPr="00D000B9">
              <w:rPr>
                <w:noProof/>
                <w:sz w:val="12"/>
                <w:szCs w:val="12"/>
                <w:lang w:val="lt-LT"/>
              </w:rPr>
              <w:t>Asmenys</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932</w:t>
            </w:r>
          </w:p>
        </w:tc>
        <w:tc>
          <w:tcPr>
            <w:tcW w:w="1148" w:type="dxa"/>
          </w:tcPr>
          <w:p w:rsidR="008E0BD9" w:rsidRPr="00D000B9" w:rsidRDefault="008E0BD9" w:rsidP="008E0BD9">
            <w:pPr>
              <w:rPr>
                <w:sz w:val="12"/>
                <w:szCs w:val="12"/>
                <w:lang w:val="lt-LT"/>
              </w:rPr>
            </w:pPr>
            <w:r w:rsidRPr="00D000B9">
              <w:rPr>
                <w:noProof/>
                <w:sz w:val="12"/>
                <w:szCs w:val="12"/>
                <w:lang w:val="lt-LT"/>
              </w:rPr>
              <w:t xml:space="preserve">Tyrėjai, kurie dalyvavo ESF veiklose, skirtose mokytis pagal neformaliojo </w:t>
            </w:r>
            <w:r w:rsidRPr="00D000B9">
              <w:rPr>
                <w:noProof/>
                <w:sz w:val="12"/>
                <w:szCs w:val="12"/>
                <w:lang w:val="lt-LT"/>
              </w:rPr>
              <w:lastRenderedPageBreak/>
              <w:t>švietimo programas</w:t>
            </w:r>
          </w:p>
        </w:tc>
        <w:tc>
          <w:tcPr>
            <w:tcW w:w="826" w:type="dxa"/>
          </w:tcPr>
          <w:p w:rsidR="008E0BD9" w:rsidRPr="00D000B9" w:rsidRDefault="008E0BD9" w:rsidP="008E0BD9">
            <w:pPr>
              <w:rPr>
                <w:sz w:val="12"/>
                <w:szCs w:val="12"/>
                <w:lang w:val="lt-LT"/>
              </w:rPr>
            </w:pPr>
            <w:r w:rsidRPr="00D000B9">
              <w:rPr>
                <w:noProof/>
                <w:sz w:val="12"/>
                <w:szCs w:val="12"/>
                <w:lang w:val="lt-LT"/>
              </w:rPr>
              <w:lastRenderedPageBreak/>
              <w:t>Skaičius</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23,00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09</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952</w:t>
            </w:r>
          </w:p>
        </w:tc>
        <w:tc>
          <w:tcPr>
            <w:tcW w:w="1148" w:type="dxa"/>
          </w:tcPr>
          <w:p w:rsidR="008E0BD9" w:rsidRPr="00D000B9" w:rsidRDefault="008E0BD9" w:rsidP="008E0BD9">
            <w:pPr>
              <w:rPr>
                <w:sz w:val="12"/>
                <w:szCs w:val="12"/>
                <w:lang w:val="lt-LT"/>
              </w:rPr>
            </w:pPr>
            <w:r w:rsidRPr="00D000B9">
              <w:rPr>
                <w:noProof/>
                <w:sz w:val="12"/>
                <w:szCs w:val="12"/>
                <w:lang w:val="lt-LT"/>
              </w:rPr>
              <w:t>Dirbantieji, kurie dalyvavo ESF mokymuose, suteikiančiuose kvalifikaciją arba kompetenciją</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1 966,00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06" w:type="dxa"/>
          </w:tcPr>
          <w:p w:rsidR="008E0BD9" w:rsidRPr="00D000B9" w:rsidRDefault="008E0BD9" w:rsidP="008E0BD9">
            <w:pPr>
              <w:rPr>
                <w:sz w:val="12"/>
                <w:szCs w:val="12"/>
                <w:lang w:val="lt-LT"/>
              </w:rPr>
            </w:pPr>
            <w:r w:rsidRPr="00D000B9">
              <w:rPr>
                <w:noProof/>
                <w:sz w:val="12"/>
                <w:szCs w:val="12"/>
                <w:lang w:val="lt-LT"/>
              </w:rPr>
              <w:t>F2</w:t>
            </w:r>
          </w:p>
        </w:tc>
        <w:tc>
          <w:tcPr>
            <w:tcW w:w="1148" w:type="dxa"/>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26" w:type="dxa"/>
          </w:tcPr>
          <w:p w:rsidR="008E0BD9" w:rsidRPr="00D000B9" w:rsidRDefault="008E0BD9" w:rsidP="008E0BD9">
            <w:pPr>
              <w:rPr>
                <w:sz w:val="12"/>
                <w:szCs w:val="12"/>
                <w:lang w:val="lt-LT"/>
              </w:rPr>
            </w:pPr>
            <w:r w:rsidRPr="00D000B9">
              <w:rPr>
                <w:noProof/>
                <w:sz w:val="12"/>
                <w:szCs w:val="12"/>
                <w:lang w:val="lt-LT"/>
              </w:rPr>
              <w:t>Eurai</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943 223,10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I09</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„Viešojo valdymo institucijos, pagal veiksmų programą ESF lėšomis įgyvendinusios veiklos valdymo tobulinimo priemones“ reikšmė</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06" w:type="dxa"/>
          </w:tcPr>
          <w:p w:rsidR="008E0BD9" w:rsidRPr="00D000B9" w:rsidRDefault="008E0BD9" w:rsidP="008E0BD9">
            <w:pPr>
              <w:rPr>
                <w:sz w:val="12"/>
                <w:szCs w:val="12"/>
                <w:lang w:val="lt-LT"/>
              </w:rPr>
            </w:pPr>
            <w:r w:rsidRPr="00D000B9">
              <w:rPr>
                <w:noProof/>
                <w:sz w:val="12"/>
                <w:szCs w:val="12"/>
                <w:lang w:val="lt-LT"/>
              </w:rPr>
              <w:t>I10</w:t>
            </w:r>
          </w:p>
        </w:tc>
        <w:tc>
          <w:tcPr>
            <w:tcW w:w="1148" w:type="dxa"/>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„Viešojo valdymo institucijos, pagal veiksmų programą ESF lėšomis įgyvendinusios paslaugų ir (ar) aptarnavimo kokybei gerinti skirtas priemones“ reikšmė</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111</w:t>
            </w:r>
          </w:p>
        </w:tc>
        <w:tc>
          <w:tcPr>
            <w:tcW w:w="1148" w:type="dxa"/>
          </w:tcPr>
          <w:p w:rsidR="008E0BD9" w:rsidRPr="00D000B9" w:rsidRDefault="008E0BD9" w:rsidP="008E0BD9">
            <w:pPr>
              <w:rPr>
                <w:sz w:val="12"/>
                <w:szCs w:val="12"/>
                <w:lang w:val="lt-LT"/>
              </w:rPr>
            </w:pPr>
            <w:r w:rsidRPr="00D000B9">
              <w:rPr>
                <w:noProof/>
                <w:sz w:val="12"/>
                <w:szCs w:val="12"/>
                <w:lang w:val="lt-LT"/>
              </w:rPr>
              <w:t>Viešojo valdymo institucijos, pagal veiksmų programą ESF lėšomis įgyvendinusios veiklos valdymo tobulinimo priemones</w:t>
            </w:r>
          </w:p>
        </w:tc>
        <w:tc>
          <w:tcPr>
            <w:tcW w:w="826" w:type="dxa"/>
          </w:tcPr>
          <w:p w:rsidR="008E0BD9" w:rsidRPr="00D000B9" w:rsidRDefault="008E0BD9" w:rsidP="008E0BD9">
            <w:pPr>
              <w:rPr>
                <w:sz w:val="12"/>
                <w:szCs w:val="12"/>
                <w:lang w:val="lt-LT"/>
              </w:rPr>
            </w:pPr>
            <w:r w:rsidRPr="00D000B9">
              <w:rPr>
                <w:noProof/>
                <w:sz w:val="12"/>
                <w:szCs w:val="12"/>
                <w:lang w:val="lt-LT"/>
              </w:rPr>
              <w:t>Skaičius</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r w:rsidR="008E0BD9" w:rsidRPr="00D000B9" w:rsidTr="008E0BD9">
        <w:tc>
          <w:tcPr>
            <w:tcW w:w="537"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420"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06" w:type="dxa"/>
          </w:tcPr>
          <w:p w:rsidR="008E0BD9" w:rsidRPr="00D000B9" w:rsidRDefault="008E0BD9" w:rsidP="008E0BD9">
            <w:pPr>
              <w:rPr>
                <w:sz w:val="12"/>
                <w:szCs w:val="12"/>
                <w:lang w:val="lt-LT"/>
              </w:rPr>
            </w:pPr>
            <w:r w:rsidRPr="00D000B9">
              <w:rPr>
                <w:noProof/>
                <w:sz w:val="12"/>
                <w:szCs w:val="12"/>
                <w:lang w:val="lt-LT"/>
              </w:rPr>
              <w:t>115</w:t>
            </w:r>
          </w:p>
        </w:tc>
        <w:tc>
          <w:tcPr>
            <w:tcW w:w="1148" w:type="dxa"/>
          </w:tcPr>
          <w:p w:rsidR="008E0BD9" w:rsidRPr="00D000B9" w:rsidRDefault="008E0BD9" w:rsidP="008E0BD9">
            <w:pPr>
              <w:rPr>
                <w:sz w:val="12"/>
                <w:szCs w:val="12"/>
                <w:lang w:val="lt-LT"/>
              </w:rPr>
            </w:pPr>
            <w:r w:rsidRPr="00D000B9">
              <w:rPr>
                <w:noProof/>
                <w:sz w:val="12"/>
                <w:szCs w:val="12"/>
                <w:lang w:val="lt-LT"/>
              </w:rPr>
              <w:t xml:space="preserve">Viešojo valdymo institucijos, pagal veiksmų programą ESF lėšomis įgyvendinusios paslaugų ir (ar) </w:t>
            </w:r>
            <w:r w:rsidRPr="00D000B9">
              <w:rPr>
                <w:noProof/>
                <w:sz w:val="12"/>
                <w:szCs w:val="12"/>
                <w:lang w:val="lt-LT"/>
              </w:rPr>
              <w:lastRenderedPageBreak/>
              <w:t>aptarnavimo kokybei gerinti skirtas priemones</w:t>
            </w:r>
          </w:p>
        </w:tc>
        <w:tc>
          <w:tcPr>
            <w:tcW w:w="826" w:type="dxa"/>
          </w:tcPr>
          <w:p w:rsidR="008E0BD9" w:rsidRPr="00D000B9" w:rsidRDefault="008E0BD9" w:rsidP="008E0BD9">
            <w:pPr>
              <w:rPr>
                <w:sz w:val="12"/>
                <w:szCs w:val="12"/>
                <w:lang w:val="lt-LT"/>
              </w:rPr>
            </w:pPr>
            <w:r w:rsidRPr="00D000B9">
              <w:rPr>
                <w:noProof/>
                <w:sz w:val="12"/>
                <w:szCs w:val="12"/>
                <w:lang w:val="lt-LT"/>
              </w:rPr>
              <w:lastRenderedPageBreak/>
              <w:t>Skaičius</w:t>
            </w:r>
          </w:p>
        </w:tc>
        <w:tc>
          <w:tcPr>
            <w:tcW w:w="448" w:type="dxa"/>
          </w:tcPr>
          <w:p w:rsidR="008E0BD9" w:rsidRPr="00D000B9" w:rsidRDefault="008E0BD9" w:rsidP="008E0BD9">
            <w:pPr>
              <w:rPr>
                <w:sz w:val="12"/>
                <w:szCs w:val="12"/>
                <w:lang w:val="lt-LT"/>
              </w:rPr>
            </w:pPr>
            <w:r w:rsidRPr="00D000B9">
              <w:rPr>
                <w:noProof/>
                <w:sz w:val="12"/>
                <w:szCs w:val="12"/>
                <w:lang w:val="lt-LT"/>
              </w:rPr>
              <w:t>ESF</w:t>
            </w:r>
          </w:p>
        </w:tc>
        <w:tc>
          <w:tcPr>
            <w:tcW w:w="1568" w:type="dxa"/>
          </w:tcPr>
          <w:p w:rsidR="008E0BD9" w:rsidRPr="00D000B9" w:rsidRDefault="008E0BD9" w:rsidP="008E0BD9">
            <w:pPr>
              <w:rPr>
                <w:sz w:val="12"/>
                <w:szCs w:val="12"/>
                <w:lang w:val="lt-LT"/>
              </w:rPr>
            </w:pPr>
            <w:r w:rsidRPr="00D000B9">
              <w:rPr>
                <w:noProof/>
                <w:sz w:val="12"/>
                <w:szCs w:val="12"/>
                <w:lang w:val="lt-LT"/>
              </w:rPr>
              <w:t>Mažiau išsivystę</w:t>
            </w:r>
          </w:p>
        </w:tc>
        <w:tc>
          <w:tcPr>
            <w:tcW w:w="1577" w:type="dxa"/>
            <w:shd w:val="clear" w:color="auto" w:fill="auto"/>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1577" w:type="dxa"/>
          </w:tcPr>
          <w:p w:rsidR="008E0BD9" w:rsidRPr="00D000B9" w:rsidRDefault="008E0BD9" w:rsidP="008E0BD9">
            <w:pPr>
              <w:jc w:val="right"/>
              <w:rPr>
                <w:sz w:val="12"/>
                <w:szCs w:val="12"/>
                <w:lang w:val="lt-LT"/>
              </w:rPr>
            </w:pPr>
            <w:r w:rsidRPr="00D000B9">
              <w:rPr>
                <w:noProof/>
                <w:sz w:val="12"/>
                <w:szCs w:val="12"/>
                <w:lang w:val="lt-LT"/>
              </w:rPr>
              <w:t>0,00</w:t>
            </w:r>
          </w:p>
        </w:tc>
        <w:tc>
          <w:tcPr>
            <w:tcW w:w="4749" w:type="dxa"/>
            <w:shd w:val="clear" w:color="auto" w:fill="auto"/>
          </w:tcPr>
          <w:p w:rsidR="008E0BD9" w:rsidRPr="00D000B9" w:rsidRDefault="008E0BD9" w:rsidP="008E0BD9">
            <w:pPr>
              <w:rPr>
                <w:sz w:val="12"/>
                <w:szCs w:val="12"/>
                <w:lang w:val="lt-LT"/>
              </w:rPr>
            </w:pPr>
          </w:p>
        </w:tc>
      </w:tr>
    </w:tbl>
    <w:p w:rsidR="008E0BD9" w:rsidRPr="00D000B9" w:rsidRDefault="008E0BD9" w:rsidP="008E0BD9">
      <w:pPr>
        <w:rPr>
          <w:lang w:val="lt-LT"/>
        </w:rPr>
      </w:pPr>
    </w:p>
    <w:tbl>
      <w:tblPr>
        <w:tblW w:w="14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6"/>
        <w:gridCol w:w="397"/>
        <w:gridCol w:w="425"/>
        <w:gridCol w:w="1134"/>
        <w:gridCol w:w="850"/>
        <w:gridCol w:w="426"/>
        <w:gridCol w:w="1559"/>
        <w:gridCol w:w="1582"/>
        <w:gridCol w:w="1583"/>
        <w:gridCol w:w="1583"/>
        <w:gridCol w:w="1583"/>
        <w:gridCol w:w="1583"/>
        <w:gridCol w:w="1583"/>
      </w:tblGrid>
      <w:tr w:rsidR="008E0BD9" w:rsidRPr="00D000B9" w:rsidTr="008E0BD9">
        <w:trPr>
          <w:tblHeader/>
        </w:trPr>
        <w:tc>
          <w:tcPr>
            <w:tcW w:w="516" w:type="dxa"/>
            <w:shd w:val="clear" w:color="auto" w:fill="auto"/>
          </w:tcPr>
          <w:p w:rsidR="008E0BD9" w:rsidRPr="00D000B9" w:rsidRDefault="008E0BD9" w:rsidP="008E0BD9">
            <w:pPr>
              <w:rPr>
                <w:b/>
                <w:sz w:val="12"/>
                <w:szCs w:val="12"/>
                <w:lang w:val="lt-LT"/>
              </w:rPr>
            </w:pPr>
          </w:p>
          <w:p w:rsidR="008E0BD9" w:rsidRPr="00D000B9" w:rsidRDefault="008E0BD9" w:rsidP="008E0BD9">
            <w:pPr>
              <w:rPr>
                <w:b/>
                <w:sz w:val="12"/>
                <w:szCs w:val="12"/>
                <w:lang w:val="lt-LT"/>
              </w:rPr>
            </w:pPr>
            <w:r w:rsidRPr="00D000B9">
              <w:rPr>
                <w:b/>
                <w:noProof/>
                <w:sz w:val="12"/>
                <w:szCs w:val="12"/>
                <w:lang w:val="lt-LT"/>
              </w:rPr>
              <w:t>Prioritetinė kryptis</w:t>
            </w:r>
          </w:p>
        </w:tc>
        <w:tc>
          <w:tcPr>
            <w:tcW w:w="397" w:type="dxa"/>
            <w:shd w:val="clear" w:color="auto" w:fill="auto"/>
          </w:tcPr>
          <w:p w:rsidR="008E0BD9" w:rsidRPr="00D000B9" w:rsidRDefault="008E0BD9" w:rsidP="008E0BD9">
            <w:pPr>
              <w:rPr>
                <w:b/>
                <w:sz w:val="12"/>
                <w:szCs w:val="12"/>
                <w:lang w:val="lt-LT"/>
              </w:rPr>
            </w:pPr>
            <w:r w:rsidRPr="00D000B9">
              <w:rPr>
                <w:b/>
                <w:noProof/>
                <w:sz w:val="12"/>
                <w:szCs w:val="12"/>
                <w:lang w:val="lt-LT"/>
              </w:rPr>
              <w:t>Rodiklio rūšis</w:t>
            </w:r>
          </w:p>
        </w:tc>
        <w:tc>
          <w:tcPr>
            <w:tcW w:w="425" w:type="dxa"/>
            <w:shd w:val="clear" w:color="auto" w:fill="auto"/>
          </w:tcPr>
          <w:p w:rsidR="008E0BD9" w:rsidRPr="00D000B9" w:rsidRDefault="008E0BD9" w:rsidP="008E0BD9">
            <w:pPr>
              <w:rPr>
                <w:b/>
                <w:sz w:val="12"/>
                <w:szCs w:val="12"/>
                <w:lang w:val="lt-LT"/>
              </w:rPr>
            </w:pPr>
            <w:r w:rsidRPr="00D000B9">
              <w:rPr>
                <w:b/>
                <w:noProof/>
                <w:sz w:val="12"/>
                <w:szCs w:val="12"/>
                <w:lang w:val="lt-LT"/>
              </w:rPr>
              <w:t>Identifikacinis kodas</w:t>
            </w:r>
          </w:p>
        </w:tc>
        <w:tc>
          <w:tcPr>
            <w:tcW w:w="1134" w:type="dxa"/>
            <w:shd w:val="clear" w:color="auto" w:fill="auto"/>
          </w:tcPr>
          <w:p w:rsidR="008E0BD9" w:rsidRPr="00D000B9" w:rsidRDefault="008E0BD9" w:rsidP="008E0BD9">
            <w:pPr>
              <w:rPr>
                <w:b/>
                <w:sz w:val="12"/>
                <w:szCs w:val="12"/>
                <w:lang w:val="lt-LT"/>
              </w:rPr>
            </w:pPr>
            <w:r w:rsidRPr="00D000B9">
              <w:rPr>
                <w:b/>
                <w:noProof/>
                <w:sz w:val="12"/>
                <w:szCs w:val="12"/>
                <w:lang w:val="lt-LT"/>
              </w:rPr>
              <w:t>Rodiklis</w:t>
            </w:r>
          </w:p>
        </w:tc>
        <w:tc>
          <w:tcPr>
            <w:tcW w:w="850" w:type="dxa"/>
            <w:shd w:val="clear" w:color="auto" w:fill="auto"/>
          </w:tcPr>
          <w:p w:rsidR="008E0BD9" w:rsidRPr="00D000B9" w:rsidRDefault="008E0BD9" w:rsidP="008E0BD9">
            <w:pPr>
              <w:rPr>
                <w:b/>
                <w:sz w:val="12"/>
                <w:szCs w:val="12"/>
                <w:lang w:val="lt-LT"/>
              </w:rPr>
            </w:pPr>
            <w:r w:rsidRPr="00D000B9">
              <w:rPr>
                <w:b/>
                <w:noProof/>
                <w:sz w:val="12"/>
                <w:szCs w:val="12"/>
                <w:lang w:val="lt-LT"/>
              </w:rPr>
              <w:t>Matavimo vienetas</w:t>
            </w:r>
          </w:p>
        </w:tc>
        <w:tc>
          <w:tcPr>
            <w:tcW w:w="426" w:type="dxa"/>
            <w:shd w:val="clear" w:color="auto" w:fill="auto"/>
          </w:tcPr>
          <w:p w:rsidR="008E0BD9" w:rsidRPr="00D000B9" w:rsidRDefault="008E0BD9" w:rsidP="008E0BD9">
            <w:pPr>
              <w:rPr>
                <w:b/>
                <w:sz w:val="12"/>
                <w:szCs w:val="12"/>
                <w:lang w:val="lt-LT"/>
              </w:rPr>
            </w:pPr>
            <w:r w:rsidRPr="00D000B9">
              <w:rPr>
                <w:b/>
                <w:noProof/>
                <w:sz w:val="12"/>
                <w:szCs w:val="12"/>
                <w:lang w:val="lt-LT"/>
              </w:rPr>
              <w:t>Fondas</w:t>
            </w:r>
          </w:p>
        </w:tc>
        <w:tc>
          <w:tcPr>
            <w:tcW w:w="1559" w:type="dxa"/>
          </w:tcPr>
          <w:p w:rsidR="008E0BD9" w:rsidRPr="00D000B9" w:rsidRDefault="008E0BD9" w:rsidP="008E0BD9">
            <w:pPr>
              <w:rPr>
                <w:b/>
                <w:sz w:val="12"/>
                <w:szCs w:val="12"/>
                <w:lang w:val="lt-LT"/>
              </w:rPr>
            </w:pPr>
            <w:r w:rsidRPr="00D000B9">
              <w:rPr>
                <w:b/>
                <w:noProof/>
                <w:sz w:val="12"/>
                <w:szCs w:val="12"/>
                <w:lang w:val="lt-LT"/>
              </w:rPr>
              <w:t>Regiono kategorija</w:t>
            </w:r>
          </w:p>
        </w:tc>
        <w:tc>
          <w:tcPr>
            <w:tcW w:w="1582" w:type="dxa"/>
          </w:tcPr>
          <w:p w:rsidR="008E0BD9" w:rsidRPr="00D000B9" w:rsidRDefault="008E0BD9" w:rsidP="008E0BD9">
            <w:pPr>
              <w:jc w:val="center"/>
              <w:rPr>
                <w:b/>
                <w:sz w:val="12"/>
                <w:szCs w:val="12"/>
                <w:lang w:val="lt-LT"/>
              </w:rPr>
            </w:pPr>
            <w:r w:rsidRPr="00D000B9">
              <w:rPr>
                <w:b/>
                <w:noProof/>
                <w:sz w:val="12"/>
                <w:szCs w:val="12"/>
                <w:lang w:val="lt-LT"/>
              </w:rPr>
              <w:t>2018 m. orientyras (iš viso)</w:t>
            </w:r>
          </w:p>
        </w:tc>
        <w:tc>
          <w:tcPr>
            <w:tcW w:w="1583" w:type="dxa"/>
          </w:tcPr>
          <w:p w:rsidR="008E0BD9" w:rsidRPr="00D000B9" w:rsidRDefault="008E0BD9" w:rsidP="008E0BD9">
            <w:pPr>
              <w:jc w:val="center"/>
              <w:rPr>
                <w:b/>
                <w:sz w:val="12"/>
                <w:szCs w:val="12"/>
                <w:lang w:val="lt-LT"/>
              </w:rPr>
            </w:pPr>
            <w:r w:rsidRPr="00D000B9">
              <w:rPr>
                <w:b/>
                <w:noProof/>
                <w:sz w:val="12"/>
                <w:szCs w:val="12"/>
                <w:lang w:val="lt-LT"/>
              </w:rPr>
              <w:t>2018 m. orientyras (vyrai)</w:t>
            </w:r>
          </w:p>
        </w:tc>
        <w:tc>
          <w:tcPr>
            <w:tcW w:w="1583" w:type="dxa"/>
          </w:tcPr>
          <w:p w:rsidR="008E0BD9" w:rsidRPr="00D000B9" w:rsidRDefault="008E0BD9" w:rsidP="008E0BD9">
            <w:pPr>
              <w:jc w:val="center"/>
              <w:rPr>
                <w:b/>
                <w:sz w:val="12"/>
                <w:szCs w:val="12"/>
                <w:lang w:val="lt-LT"/>
              </w:rPr>
            </w:pPr>
            <w:r w:rsidRPr="00D000B9">
              <w:rPr>
                <w:b/>
                <w:noProof/>
                <w:sz w:val="12"/>
                <w:szCs w:val="12"/>
                <w:lang w:val="lt-LT"/>
              </w:rPr>
              <w:t>2018 m. orientyras (moterys)</w:t>
            </w:r>
          </w:p>
        </w:tc>
        <w:tc>
          <w:tcPr>
            <w:tcW w:w="1583" w:type="dxa"/>
          </w:tcPr>
          <w:p w:rsidR="008E0BD9" w:rsidRPr="00D000B9" w:rsidRDefault="008E0BD9" w:rsidP="008E0BD9">
            <w:pPr>
              <w:jc w:val="center"/>
              <w:rPr>
                <w:b/>
                <w:sz w:val="12"/>
                <w:szCs w:val="12"/>
                <w:lang w:val="lt-LT"/>
              </w:rPr>
            </w:pPr>
            <w:r w:rsidRPr="00D000B9">
              <w:rPr>
                <w:b/>
                <w:noProof/>
                <w:sz w:val="12"/>
                <w:szCs w:val="12"/>
                <w:lang w:val="lt-LT"/>
              </w:rPr>
              <w:t>Galutinė siektina reikšmė (2023 m.) (iš viso)</w:t>
            </w:r>
          </w:p>
        </w:tc>
        <w:tc>
          <w:tcPr>
            <w:tcW w:w="1583" w:type="dxa"/>
          </w:tcPr>
          <w:p w:rsidR="008E0BD9" w:rsidRPr="00D000B9" w:rsidRDefault="008E0BD9" w:rsidP="008E0BD9">
            <w:pPr>
              <w:jc w:val="center"/>
              <w:rPr>
                <w:b/>
                <w:sz w:val="12"/>
                <w:szCs w:val="12"/>
                <w:lang w:val="lt-LT"/>
              </w:rPr>
            </w:pPr>
            <w:r w:rsidRPr="00D000B9">
              <w:rPr>
                <w:b/>
                <w:noProof/>
                <w:sz w:val="12"/>
                <w:szCs w:val="12"/>
                <w:lang w:val="lt-LT"/>
              </w:rPr>
              <w:t>Galutinė siektina reikšmė (2023 m.) (vyrai)</w:t>
            </w:r>
          </w:p>
        </w:tc>
        <w:tc>
          <w:tcPr>
            <w:tcW w:w="1583" w:type="dxa"/>
          </w:tcPr>
          <w:p w:rsidR="008E0BD9" w:rsidRPr="00D000B9" w:rsidRDefault="008E0BD9" w:rsidP="008E0BD9">
            <w:pPr>
              <w:jc w:val="center"/>
              <w:rPr>
                <w:b/>
                <w:sz w:val="12"/>
                <w:szCs w:val="12"/>
                <w:lang w:val="lt-LT"/>
              </w:rPr>
            </w:pPr>
            <w:r w:rsidRPr="00D000B9">
              <w:rPr>
                <w:b/>
                <w:noProof/>
                <w:sz w:val="12"/>
                <w:szCs w:val="12"/>
                <w:lang w:val="lt-LT"/>
              </w:rPr>
              <w:t>Galutinė siektina reikšmė (2023 m.) (moterys)</w:t>
            </w: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132864048</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798 680 983,00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suplanuoja produkto rodiklio „Tyrėjų, dirbančių pagerintoje tyrimų infrastruktūros bazėje, skaičius“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Visos darbo dienos ekvivalentai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222</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Gamybinės investicijos: subsidijas gaunančių įmonių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Enterprises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56</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400,00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01</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CO25</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Moksliniai tyrimai, inovacijos: tyrėjų, dirbančių pagerintoje mokslinių tyrimų infrastruktūros patalpose,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Full time equivalents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370,00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02</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68215599</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287 102 688,00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02</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„Sukurtos elektroninės paslaugos“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02</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S19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Sukurtos elektroninės paslaugos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200,00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03</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134502468</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625 415 592,00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03</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CO02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Gamybinės investicijos: subsidijas gaunančių įmonių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Enterprises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210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1 000,00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157977851</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608 472 585,00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95807936</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454 962 861,00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IS4</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Paskolų ar garantijų, suteiktų daugiabučio namo atnaujinimui,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450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IS10</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suplanuoja  produkto rodiklio „Papildomi atsinaujinančių išteklių energijos gamybos pajėgumai“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200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CO31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Energijos vartojimo efektyvumas:  namų ūkių, priskirtų geresnei energijos vartojimo efektyvumo klasei,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Households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30 000,00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CO30</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Atsinaujinantieji energijos ištekliai:  papildomas atsinaujinančios energijos gamybos </w:t>
            </w:r>
            <w:r w:rsidRPr="00D000B9">
              <w:rPr>
                <w:noProof/>
                <w:sz w:val="12"/>
                <w:szCs w:val="12"/>
                <w:lang w:val="lt-LT"/>
              </w:rPr>
              <w:lastRenderedPageBreak/>
              <w:t>pajėgumas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MW</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467,00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04</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p1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Modernizuoti centralizuoto šilumos tiekimo tinklai</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150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600,00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45324611</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227 856 129,00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206251262</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837 058 691,00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IS11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„Sutvarkyti, įrengti ir pritaikyti lankymui gamtos ir kultūros paveldo objektai ir teritorijos“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20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I17</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„Sukurti komunalinių atliekų panaudojimo energijai gauti pajėgumai“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Tonos/metai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160000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IS6</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„Papildomi gyventojai, kuriems teikiamos pagerintos vandens tiekimo paslaugos“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Asmenys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40000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IS7</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Projektų finansavimo ir administravimo sutartyse suplanuota produkto rodiklio „Papildomi gyventojai, kuriems teikiamos pagerintos nuotekų tvarkymo </w:t>
            </w:r>
            <w:r w:rsidRPr="00D000B9">
              <w:rPr>
                <w:noProof/>
                <w:sz w:val="12"/>
                <w:szCs w:val="12"/>
                <w:lang w:val="lt-LT"/>
              </w:rPr>
              <w:lastRenderedPageBreak/>
              <w:t>paslaugos“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Gyventojų ekvivalen-tas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40000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IS8</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„Rekonstruotų vandens tiekimo ir nuotekų surinkimo tinklų ilgis“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400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S63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Sutvarkyti, įrengti ir pritaikyti lankymui gamtos ir kultūros paveldo objektai ir teritorijos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65,00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CO18</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Vandentieka:  papildomas gyventojų, kuriems teikiamos geresnės vandentiekos paslaugos,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Persons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60 000,00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CO19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Nuotekų valymas:  papildomas gyventojų, besinaudojančių pagerintomis nuotekų valymo paslaugomis,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Population equivalent</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60 000,00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S54</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Sukurti komunalinių atliekų panaudojimo energijai gauti pajėgumai</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Tonos/metai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160 000,00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05</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S59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Rekonstruotų vandens tiekimo ir nuotekų surinkimo tinklų ilgis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680,00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91682301</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459 559 075,00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237027309</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897 830 717,00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IS9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„Bendras rekonstruotų arba atnaujintų geležinkelio TEN-T tinkle ilgis“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32</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CO14</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Keliai: bendras rekonstruotų arba atnaujintų kelių ilgis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17</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116,00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S72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Įdiegtos saugų eismą gerinančios ir aplinkosaugos priemonės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2</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10,00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S75</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Nutiestų ir (arba) rekonstruotų elektros perdavimo linijų ilgis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75</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500,00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CO12a</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Geležinkeliai: bendras rekonstruotų arba atnaujintų geležinkelio linijų ilgis; iš jų: TEN-T</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74,00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06</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CO14a</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Keliai: bendras rekonstruotų arba atnaujintų kelių ilgis; iš jų: TEN-T</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km</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SF</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23</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157,00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121048686</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495 646 043,00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(ESF)</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100929497</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286 731 526,00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F4</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(JUI)</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JUI</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69173966</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69 173 966,00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I13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Projektų finansavimo </w:t>
            </w:r>
            <w:r w:rsidRPr="00D000B9">
              <w:rPr>
                <w:noProof/>
                <w:sz w:val="12"/>
                <w:szCs w:val="12"/>
                <w:lang w:val="lt-LT"/>
              </w:rPr>
              <w:lastRenderedPageBreak/>
              <w:t>ir administravimo sutartyse suplanuota produkto rodiklio „Sukurtos arba atnaujintos atviros erdvės miestų vietovėse“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 xml:space="preserve">Kvadratiniai </w:t>
            </w:r>
            <w:r w:rsidRPr="00D000B9">
              <w:rPr>
                <w:noProof/>
                <w:sz w:val="12"/>
                <w:szCs w:val="12"/>
                <w:lang w:val="lt-LT"/>
              </w:rPr>
              <w:lastRenderedPageBreak/>
              <w:t>metrai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3600000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CO38</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Miestų plėtra: atviros erdvės, sukurtos arba atnaujintos miestų teritorijose</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Square metres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6 000 000,00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CO01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bedarbiai, įskaitant ilgalaikius bedarbius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Number</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19250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55 000,00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CO08</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vyresni nei 54 metų amžiaus asmenys, kurie yra bedarbiai, įskaitant ilgalaikius bedarbius, arba neaktyvūs nestudijuojantys ir nesimokantys asmenys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Number</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10500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30 000,00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07</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716</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15-29 metų nedirbantys, nesimokantys ir mokymuose nedalyvaujantys asmenys, dalyvavę JUI remiamoje intervencijoje</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Asmenys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JUI</w:t>
            </w:r>
          </w:p>
        </w:tc>
        <w:tc>
          <w:tcPr>
            <w:tcW w:w="1559" w:type="dxa"/>
          </w:tcPr>
          <w:p w:rsidR="008E0BD9" w:rsidRPr="00D000B9" w:rsidRDefault="008E0BD9" w:rsidP="008E0BD9">
            <w:pPr>
              <w:rPr>
                <w:sz w:val="12"/>
                <w:szCs w:val="12"/>
                <w:lang w:val="lt-LT"/>
              </w:rPr>
            </w:pPr>
          </w:p>
        </w:tc>
        <w:tc>
          <w:tcPr>
            <w:tcW w:w="1582" w:type="dxa"/>
          </w:tcPr>
          <w:p w:rsidR="008E0BD9" w:rsidRPr="00D000B9" w:rsidRDefault="008E0BD9" w:rsidP="008E0BD9">
            <w:pPr>
              <w:rPr>
                <w:sz w:val="12"/>
                <w:szCs w:val="12"/>
                <w:lang w:val="lt-LT"/>
              </w:rPr>
            </w:pPr>
            <w:r w:rsidRPr="00D000B9">
              <w:rPr>
                <w:noProof/>
                <w:sz w:val="12"/>
                <w:szCs w:val="12"/>
                <w:lang w:val="lt-LT"/>
              </w:rPr>
              <w:t>35000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35 000,00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106693822</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371 223 700,00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(ESF)</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71691786</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259 169 866,00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811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Viešąsias sveikatos priežiūros paslaugas teikiančių įstaigų, kuriose pagerinta paslaugų teikimo infrastruktūra, skaičius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40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200,00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819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Asmenys virš 54 metų amžiaus, dalyvavę aktyviam senėjimui skirtose ESF veiklose</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Asmenys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1000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8 000,00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825</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ESF subsidijas gavę socialinių įmonių darbuotojai, priklausantys tikslinėms grupėms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4400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5 500,00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831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Socialines paslaugas gavę tikslinių grupių asmenys (šeimos)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2500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10 000,00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08</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835</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Tikslinių grupių asmenys, kurie dalyvavo informavimo, švietimo ir mokymo renginiuose bei sveikatos raštingumą didinančiose veiklose</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25000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100 000,00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53977258</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245 351 171,00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 (ESF)</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105317775</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535 663 437,00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I12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„Švietimo ir kitų švietimo teikėjų įstaigos, kuriose pagal veiksmų programą ERPF lėšomis sukurta ar atnaujinta ne mažiau nei viena edukacinė erdvė“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90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I16</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Projektų finansavimo ir administravimo sutartyse suplanuota produkto rodiklio „Bent už 289 tūkst. </w:t>
            </w:r>
            <w:r w:rsidRPr="00D000B9">
              <w:rPr>
                <w:noProof/>
                <w:sz w:val="12"/>
                <w:szCs w:val="12"/>
                <w:lang w:val="lt-LT"/>
              </w:rPr>
              <w:lastRenderedPageBreak/>
              <w:t>eurų pagal veiksmų programą ERPF lėšomis atnaujintos profesinio mokymo įstaigos“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16</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907</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Bent už 289 tūkst. eurų pagal veiksmų programą ERPF lėšomis atnaujintos profesinio mokymo įstaigos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20,00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951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Švietimo ir kitų švietimo teikėjų įstaigos, kuriose pagal veiksmų programą ERPF lėšomis sukurta ar atnaujinta ne mažiau nei viena edukacinė erdvė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ERPF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180,00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923</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Studentai, kurie pagal veiksmų programą ESF lėšomis bent dalį studijų laikotarpio mokėsi užsienio aukštosiose mokyklose</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Asmenys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612</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3 600,00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932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Tyrėjai, kurie dalyvavo ESF veiklose, skirtose mokytis pagal neformaliojo švietimo programas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374</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2 200,00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09</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952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Dirbantieji, kurie dalyvavo ESF mokymuose, suteikiančiuose kvalifikaciją arba kompetenciją</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11700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65 000,00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F</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F2</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Bendra tinkamų finansuoti išlaidų suma pripažinta tinkama deklaruoti EK</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Eurai</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46699794</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176 893 158,00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I09</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 xml:space="preserve">Projektų finansavimo ir administravimo sutartyse suplanuota produkto rodiklio „Viešojo valdymo institucijos, pagal </w:t>
            </w:r>
            <w:r w:rsidRPr="00D000B9">
              <w:rPr>
                <w:noProof/>
                <w:sz w:val="12"/>
                <w:szCs w:val="12"/>
                <w:lang w:val="lt-LT"/>
              </w:rPr>
              <w:lastRenderedPageBreak/>
              <w:t>veiksmų programą ESF lėšomis įgyvendinusios veiklos valdymo tobulinimo priemones“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33</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lastRenderedPageBreak/>
              <w:t>10</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I</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I10</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Projektų finansavimo ir administravimo sutartyse suplanuota produkto rodiklio „Viešojo valdymo institucijos, pagal veiksmų programą ESF lėšomis įgyvendinusios paslaugų ir (ar) aptarnavimo kokybei gerinti skirtas priemones“ reikšmė</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40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111</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Viešojo valdymo institucijos, pagal veiksmų programą ESF lėšomis įgyvendinusios veiklos valdymo tobulinimo priemones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55,00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r w:rsidR="008E0BD9" w:rsidRPr="00D000B9" w:rsidTr="008E0BD9">
        <w:tc>
          <w:tcPr>
            <w:tcW w:w="516" w:type="dxa"/>
            <w:shd w:val="clear" w:color="auto" w:fill="auto"/>
          </w:tcPr>
          <w:p w:rsidR="008E0BD9" w:rsidRPr="00D000B9" w:rsidRDefault="008E0BD9" w:rsidP="008E0BD9">
            <w:pPr>
              <w:rPr>
                <w:sz w:val="12"/>
                <w:szCs w:val="12"/>
                <w:lang w:val="lt-LT"/>
              </w:rPr>
            </w:pPr>
            <w:r w:rsidRPr="00D000B9">
              <w:rPr>
                <w:noProof/>
                <w:sz w:val="12"/>
                <w:szCs w:val="12"/>
                <w:lang w:val="lt-LT"/>
              </w:rPr>
              <w:t>10</w:t>
            </w:r>
          </w:p>
        </w:tc>
        <w:tc>
          <w:tcPr>
            <w:tcW w:w="397" w:type="dxa"/>
            <w:shd w:val="clear" w:color="auto" w:fill="auto"/>
          </w:tcPr>
          <w:p w:rsidR="008E0BD9" w:rsidRPr="00D000B9" w:rsidRDefault="008E0BD9" w:rsidP="008E0BD9">
            <w:pPr>
              <w:rPr>
                <w:sz w:val="12"/>
                <w:szCs w:val="12"/>
                <w:lang w:val="lt-LT"/>
              </w:rPr>
            </w:pPr>
            <w:r w:rsidRPr="00D000B9">
              <w:rPr>
                <w:noProof/>
                <w:sz w:val="12"/>
                <w:szCs w:val="12"/>
                <w:lang w:val="lt-LT"/>
              </w:rPr>
              <w:t>O</w:t>
            </w:r>
          </w:p>
        </w:tc>
        <w:tc>
          <w:tcPr>
            <w:tcW w:w="425" w:type="dxa"/>
            <w:shd w:val="clear" w:color="auto" w:fill="auto"/>
          </w:tcPr>
          <w:p w:rsidR="008E0BD9" w:rsidRPr="00D000B9" w:rsidRDefault="008E0BD9" w:rsidP="008E0BD9">
            <w:pPr>
              <w:rPr>
                <w:sz w:val="12"/>
                <w:szCs w:val="12"/>
                <w:lang w:val="lt-LT"/>
              </w:rPr>
            </w:pPr>
            <w:r w:rsidRPr="00D000B9">
              <w:rPr>
                <w:noProof/>
                <w:sz w:val="12"/>
                <w:szCs w:val="12"/>
                <w:lang w:val="lt-LT"/>
              </w:rPr>
              <w:t>115</w:t>
            </w:r>
          </w:p>
        </w:tc>
        <w:tc>
          <w:tcPr>
            <w:tcW w:w="1134" w:type="dxa"/>
            <w:shd w:val="clear" w:color="auto" w:fill="auto"/>
          </w:tcPr>
          <w:p w:rsidR="008E0BD9" w:rsidRPr="00D000B9" w:rsidRDefault="008E0BD9" w:rsidP="008E0BD9">
            <w:pPr>
              <w:rPr>
                <w:sz w:val="12"/>
                <w:szCs w:val="12"/>
                <w:lang w:val="lt-LT"/>
              </w:rPr>
            </w:pPr>
            <w:r w:rsidRPr="00D000B9">
              <w:rPr>
                <w:noProof/>
                <w:sz w:val="12"/>
                <w:szCs w:val="12"/>
                <w:lang w:val="lt-LT"/>
              </w:rPr>
              <w:t>Viešojo valdymo institucijos, pagal veiksmų programą ESF lėšomis įgyvendinusios paslaugų ir (ar) aptarnavimo kokybei gerinti skirtas priemones</w:t>
            </w:r>
          </w:p>
        </w:tc>
        <w:tc>
          <w:tcPr>
            <w:tcW w:w="850" w:type="dxa"/>
            <w:shd w:val="clear" w:color="auto" w:fill="auto"/>
          </w:tcPr>
          <w:p w:rsidR="008E0BD9" w:rsidRPr="00D000B9" w:rsidRDefault="008E0BD9" w:rsidP="008E0BD9">
            <w:pPr>
              <w:rPr>
                <w:sz w:val="12"/>
                <w:szCs w:val="12"/>
                <w:lang w:val="lt-LT"/>
              </w:rPr>
            </w:pPr>
            <w:r w:rsidRPr="00D000B9">
              <w:rPr>
                <w:noProof/>
                <w:sz w:val="12"/>
                <w:szCs w:val="12"/>
                <w:lang w:val="lt-LT"/>
              </w:rPr>
              <w:t>Skaičius</w:t>
            </w:r>
          </w:p>
        </w:tc>
        <w:tc>
          <w:tcPr>
            <w:tcW w:w="426" w:type="dxa"/>
            <w:shd w:val="clear" w:color="auto" w:fill="auto"/>
          </w:tcPr>
          <w:p w:rsidR="008E0BD9" w:rsidRPr="00D000B9" w:rsidRDefault="008E0BD9" w:rsidP="008E0BD9">
            <w:pPr>
              <w:rPr>
                <w:sz w:val="12"/>
                <w:szCs w:val="12"/>
                <w:lang w:val="lt-LT"/>
              </w:rPr>
            </w:pPr>
            <w:r w:rsidRPr="00D000B9">
              <w:rPr>
                <w:noProof/>
                <w:sz w:val="12"/>
                <w:szCs w:val="12"/>
                <w:lang w:val="lt-LT"/>
              </w:rPr>
              <w:t>ESF</w:t>
            </w:r>
          </w:p>
        </w:tc>
        <w:tc>
          <w:tcPr>
            <w:tcW w:w="1559" w:type="dxa"/>
          </w:tcPr>
          <w:p w:rsidR="008E0BD9" w:rsidRPr="00D000B9" w:rsidRDefault="008E0BD9" w:rsidP="008E0BD9">
            <w:pPr>
              <w:rPr>
                <w:sz w:val="12"/>
                <w:szCs w:val="12"/>
                <w:lang w:val="lt-LT"/>
              </w:rPr>
            </w:pPr>
            <w:r w:rsidRPr="00D000B9">
              <w:rPr>
                <w:noProof/>
                <w:sz w:val="12"/>
                <w:szCs w:val="12"/>
                <w:lang w:val="lt-LT"/>
              </w:rPr>
              <w:t>Mažiau išsivystę</w:t>
            </w:r>
          </w:p>
        </w:tc>
        <w:tc>
          <w:tcPr>
            <w:tcW w:w="1582" w:type="dxa"/>
          </w:tcPr>
          <w:p w:rsidR="008E0BD9" w:rsidRPr="00D000B9" w:rsidRDefault="008E0BD9" w:rsidP="008E0BD9">
            <w:pPr>
              <w:rPr>
                <w:sz w:val="12"/>
                <w:szCs w:val="12"/>
                <w:lang w:val="lt-LT"/>
              </w:rPr>
            </w:pPr>
            <w:r w:rsidRPr="00D000B9">
              <w:rPr>
                <w:noProof/>
                <w:sz w:val="12"/>
                <w:szCs w:val="12"/>
                <w:lang w:val="lt-LT"/>
              </w:rPr>
              <w:t>0</w:t>
            </w: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rPr>
                <w:sz w:val="12"/>
                <w:szCs w:val="12"/>
                <w:lang w:val="lt-LT"/>
              </w:rPr>
            </w:pPr>
          </w:p>
        </w:tc>
        <w:tc>
          <w:tcPr>
            <w:tcW w:w="1583" w:type="dxa"/>
          </w:tcPr>
          <w:p w:rsidR="008E0BD9" w:rsidRPr="00D000B9" w:rsidRDefault="008E0BD9" w:rsidP="008E0BD9">
            <w:pPr>
              <w:jc w:val="right"/>
              <w:rPr>
                <w:sz w:val="12"/>
                <w:szCs w:val="12"/>
                <w:lang w:val="lt-LT"/>
              </w:rPr>
            </w:pPr>
            <w:r w:rsidRPr="00D000B9">
              <w:rPr>
                <w:noProof/>
                <w:sz w:val="12"/>
                <w:szCs w:val="12"/>
                <w:lang w:val="lt-LT"/>
              </w:rPr>
              <w:t>80,00</w:t>
            </w:r>
          </w:p>
        </w:tc>
        <w:tc>
          <w:tcPr>
            <w:tcW w:w="1583" w:type="dxa"/>
          </w:tcPr>
          <w:p w:rsidR="008E0BD9" w:rsidRPr="00D000B9" w:rsidRDefault="008E0BD9" w:rsidP="008E0BD9">
            <w:pPr>
              <w:jc w:val="right"/>
              <w:rPr>
                <w:sz w:val="12"/>
                <w:szCs w:val="12"/>
                <w:lang w:val="lt-LT"/>
              </w:rPr>
            </w:pPr>
          </w:p>
        </w:tc>
        <w:tc>
          <w:tcPr>
            <w:tcW w:w="1583" w:type="dxa"/>
          </w:tcPr>
          <w:p w:rsidR="008E0BD9" w:rsidRPr="00D000B9" w:rsidRDefault="008E0BD9" w:rsidP="008E0BD9">
            <w:pPr>
              <w:jc w:val="right"/>
              <w:rPr>
                <w:sz w:val="12"/>
                <w:szCs w:val="12"/>
                <w:lang w:val="lt-LT"/>
              </w:rPr>
            </w:pPr>
          </w:p>
        </w:tc>
      </w:tr>
    </w:tbl>
    <w:p w:rsidR="008E0BD9" w:rsidRPr="00D000B9" w:rsidRDefault="008E0BD9" w:rsidP="008E0BD9">
      <w:pPr>
        <w:pStyle w:val="Antrat2"/>
        <w:numPr>
          <w:ilvl w:val="0"/>
          <w:numId w:val="0"/>
        </w:numPr>
        <w:rPr>
          <w:lang w:val="lt-LT"/>
        </w:rPr>
      </w:pPr>
      <w:r w:rsidRPr="00D000B9">
        <w:rPr>
          <w:lang w:val="lt-LT"/>
        </w:rPr>
        <w:br w:type="page"/>
      </w:r>
      <w:r w:rsidRPr="00D000B9">
        <w:rPr>
          <w:noProof/>
          <w:lang w:val="lt-LT"/>
        </w:rPr>
        <w:lastRenderedPageBreak/>
        <w:t>3.4. Finansiniai duomenys (Reglamento (ES) Nr. 1303/2013 50 straipsnio 2 dalis)</w:t>
      </w:r>
    </w:p>
    <w:p w:rsidR="008E0BD9" w:rsidRPr="00D000B9" w:rsidRDefault="008E0BD9" w:rsidP="008E0BD9">
      <w:pPr>
        <w:rPr>
          <w:lang w:val="lt-LT"/>
        </w:rPr>
      </w:pPr>
    </w:p>
    <w:p w:rsidR="008E0BD9" w:rsidRPr="00D000B9" w:rsidRDefault="008E0BD9" w:rsidP="008E0BD9">
      <w:pPr>
        <w:rPr>
          <w:lang w:val="lt-LT"/>
        </w:rPr>
      </w:pPr>
      <w:r w:rsidRPr="00D000B9">
        <w:rPr>
          <w:noProof/>
          <w:lang w:val="lt-LT"/>
        </w:rPr>
        <w:t>6 lentelė.</w:t>
      </w:r>
      <w:r w:rsidRPr="00D000B9">
        <w:rPr>
          <w:lang w:val="lt-LT"/>
        </w:rPr>
        <w:t xml:space="preserve">: </w:t>
      </w:r>
      <w:r w:rsidRPr="00D000B9">
        <w:rPr>
          <w:noProof/>
          <w:lang w:val="lt-LT"/>
        </w:rPr>
        <w:t>Finansinė informacija pagal prioritetinę kryptį ir programą</w:t>
      </w:r>
    </w:p>
    <w:p w:rsidR="008E0BD9" w:rsidRPr="00D000B9" w:rsidRDefault="008E0BD9" w:rsidP="008E0BD9">
      <w:pPr>
        <w:rPr>
          <w:lang w:val="lt-LT"/>
        </w:rPr>
      </w:pPr>
    </w:p>
    <w:p w:rsidR="008E0BD9" w:rsidRPr="00D000B9" w:rsidRDefault="008E0BD9" w:rsidP="008E0BD9">
      <w:pPr>
        <w:rPr>
          <w:lang w:val="lt-LT"/>
        </w:rPr>
      </w:pPr>
      <w:r w:rsidRPr="00D000B9">
        <w:rPr>
          <w:noProof/>
          <w:lang w:val="lt-LT"/>
        </w:rPr>
        <w:t>(kaip nustatyta Komisijos įgyvendinimo reglamento (ES) Nr. 1011/2014 II priedo 1 lentelėje (Finansinių duomenų perdavimo modelis))</w:t>
      </w:r>
    </w:p>
    <w:p w:rsidR="008E0BD9" w:rsidRPr="00D000B9" w:rsidRDefault="008E0BD9" w:rsidP="008E0BD9">
      <w:pPr>
        <w:rPr>
          <w:lang w:val="lt-LT"/>
        </w:rPr>
      </w:pPr>
    </w:p>
    <w:p w:rsidR="008E0BD9" w:rsidRPr="00D000B9" w:rsidRDefault="008E0BD9" w:rsidP="008E0BD9">
      <w:pPr>
        <w:rPr>
          <w:lang w:val="lt-LT"/>
        </w:rPr>
      </w:pPr>
    </w:p>
    <w:p w:rsidR="008E0BD9" w:rsidRPr="00D000B9" w:rsidRDefault="008E0BD9" w:rsidP="008E0BD9">
      <w:pPr>
        <w:rPr>
          <w:lang w:val="lt-LT"/>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5"/>
        <w:gridCol w:w="1134"/>
        <w:gridCol w:w="954"/>
        <w:gridCol w:w="1417"/>
        <w:gridCol w:w="1418"/>
        <w:gridCol w:w="1417"/>
        <w:gridCol w:w="1418"/>
        <w:gridCol w:w="1417"/>
        <w:gridCol w:w="1418"/>
        <w:gridCol w:w="1417"/>
        <w:gridCol w:w="1418"/>
      </w:tblGrid>
      <w:tr w:rsidR="008E0BD9" w:rsidRPr="00D000B9" w:rsidTr="008E0BD9">
        <w:tc>
          <w:tcPr>
            <w:tcW w:w="851" w:type="dxa"/>
            <w:shd w:val="clear" w:color="auto" w:fill="auto"/>
          </w:tcPr>
          <w:p w:rsidR="008E0BD9" w:rsidRPr="00D000B9" w:rsidRDefault="008E0BD9" w:rsidP="008E0BD9">
            <w:pPr>
              <w:rPr>
                <w:b/>
                <w:sz w:val="14"/>
                <w:szCs w:val="14"/>
                <w:lang w:val="lt-LT"/>
              </w:rPr>
            </w:pPr>
            <w:r w:rsidRPr="00D000B9">
              <w:rPr>
                <w:b/>
                <w:noProof/>
                <w:sz w:val="14"/>
                <w:szCs w:val="14"/>
                <w:lang w:val="lt-LT"/>
              </w:rPr>
              <w:t>Prioritetinė kryptis</w:t>
            </w:r>
          </w:p>
        </w:tc>
        <w:tc>
          <w:tcPr>
            <w:tcW w:w="605" w:type="dxa"/>
            <w:shd w:val="clear" w:color="auto" w:fill="auto"/>
          </w:tcPr>
          <w:p w:rsidR="008E0BD9" w:rsidRPr="00D000B9" w:rsidRDefault="008E0BD9" w:rsidP="008E0BD9">
            <w:pPr>
              <w:rPr>
                <w:b/>
                <w:sz w:val="14"/>
                <w:szCs w:val="14"/>
                <w:lang w:val="lt-LT"/>
              </w:rPr>
            </w:pPr>
            <w:r w:rsidRPr="00D000B9">
              <w:rPr>
                <w:b/>
                <w:noProof/>
                <w:sz w:val="14"/>
                <w:szCs w:val="14"/>
                <w:lang w:val="lt-LT"/>
              </w:rPr>
              <w:t>Fondas</w:t>
            </w:r>
          </w:p>
        </w:tc>
        <w:tc>
          <w:tcPr>
            <w:tcW w:w="1134" w:type="dxa"/>
            <w:shd w:val="clear" w:color="auto" w:fill="auto"/>
          </w:tcPr>
          <w:p w:rsidR="008E0BD9" w:rsidRPr="00D000B9" w:rsidRDefault="008E0BD9" w:rsidP="008E0BD9">
            <w:pPr>
              <w:rPr>
                <w:b/>
                <w:sz w:val="14"/>
                <w:szCs w:val="14"/>
                <w:lang w:val="lt-LT"/>
              </w:rPr>
            </w:pPr>
            <w:r w:rsidRPr="00D000B9">
              <w:rPr>
                <w:b/>
                <w:noProof/>
                <w:sz w:val="14"/>
                <w:szCs w:val="14"/>
                <w:lang w:val="lt-LT"/>
              </w:rPr>
              <w:t>Regionų kategorija</w:t>
            </w:r>
          </w:p>
        </w:tc>
        <w:tc>
          <w:tcPr>
            <w:tcW w:w="954" w:type="dxa"/>
            <w:shd w:val="clear" w:color="auto" w:fill="auto"/>
          </w:tcPr>
          <w:p w:rsidR="008E0BD9" w:rsidRPr="00D000B9" w:rsidRDefault="008E0BD9" w:rsidP="008E0BD9">
            <w:pPr>
              <w:rPr>
                <w:b/>
                <w:sz w:val="14"/>
                <w:szCs w:val="14"/>
                <w:lang w:val="lt-LT"/>
              </w:rPr>
            </w:pPr>
            <w:r w:rsidRPr="00D000B9">
              <w:rPr>
                <w:b/>
                <w:noProof/>
                <w:sz w:val="14"/>
                <w:szCs w:val="14"/>
                <w:lang w:val="lt-LT"/>
              </w:rPr>
              <w:t>Skaičiavimo pagrindas</w:t>
            </w:r>
          </w:p>
        </w:tc>
        <w:tc>
          <w:tcPr>
            <w:tcW w:w="1417" w:type="dxa"/>
            <w:shd w:val="clear" w:color="auto" w:fill="auto"/>
          </w:tcPr>
          <w:p w:rsidR="008E0BD9" w:rsidRPr="00D000B9" w:rsidRDefault="008E0BD9" w:rsidP="008E0BD9">
            <w:pPr>
              <w:rPr>
                <w:b/>
                <w:sz w:val="14"/>
                <w:szCs w:val="14"/>
                <w:lang w:val="lt-LT"/>
              </w:rPr>
            </w:pPr>
            <w:r w:rsidRPr="00D000B9">
              <w:rPr>
                <w:b/>
                <w:noProof/>
                <w:sz w:val="14"/>
                <w:szCs w:val="14"/>
                <w:lang w:val="lt-LT"/>
              </w:rPr>
              <w:t>Visos lėšos</w:t>
            </w:r>
          </w:p>
        </w:tc>
        <w:tc>
          <w:tcPr>
            <w:tcW w:w="1418" w:type="dxa"/>
            <w:shd w:val="clear" w:color="auto" w:fill="auto"/>
          </w:tcPr>
          <w:p w:rsidR="008E0BD9" w:rsidRPr="00D000B9" w:rsidRDefault="008E0BD9" w:rsidP="008E0BD9">
            <w:pPr>
              <w:rPr>
                <w:b/>
                <w:sz w:val="14"/>
                <w:szCs w:val="14"/>
                <w:lang w:val="lt-LT"/>
              </w:rPr>
            </w:pPr>
            <w:r w:rsidRPr="00D000B9">
              <w:rPr>
                <w:b/>
                <w:noProof/>
                <w:sz w:val="14"/>
                <w:szCs w:val="14"/>
                <w:lang w:val="lt-LT"/>
              </w:rPr>
              <w:t>Bendro finansavimo norma</w:t>
            </w:r>
          </w:p>
        </w:tc>
        <w:tc>
          <w:tcPr>
            <w:tcW w:w="1417" w:type="dxa"/>
            <w:shd w:val="clear" w:color="auto" w:fill="auto"/>
          </w:tcPr>
          <w:p w:rsidR="008E0BD9" w:rsidRPr="00D000B9" w:rsidRDefault="008E0BD9" w:rsidP="008E0BD9">
            <w:pPr>
              <w:jc w:val="center"/>
              <w:rPr>
                <w:b/>
                <w:sz w:val="14"/>
                <w:szCs w:val="14"/>
                <w:lang w:val="lt-LT"/>
              </w:rPr>
            </w:pPr>
            <w:r w:rsidRPr="00D000B9">
              <w:rPr>
                <w:b/>
                <w:noProof/>
                <w:sz w:val="14"/>
                <w:szCs w:val="14"/>
                <w:lang w:val="lt-LT"/>
              </w:rPr>
              <w:t>Visos tinkamos finansuoti paramai atrinktų veiksmų išlaidos</w:t>
            </w:r>
          </w:p>
        </w:tc>
        <w:tc>
          <w:tcPr>
            <w:tcW w:w="1418" w:type="dxa"/>
            <w:shd w:val="clear" w:color="auto" w:fill="auto"/>
          </w:tcPr>
          <w:p w:rsidR="008E0BD9" w:rsidRPr="00D000B9" w:rsidRDefault="008E0BD9" w:rsidP="008E0BD9">
            <w:pPr>
              <w:jc w:val="center"/>
              <w:rPr>
                <w:b/>
                <w:sz w:val="14"/>
                <w:szCs w:val="14"/>
                <w:lang w:val="lt-LT"/>
              </w:rPr>
            </w:pPr>
            <w:r w:rsidRPr="00D000B9">
              <w:rPr>
                <w:b/>
                <w:noProof/>
                <w:sz w:val="14"/>
                <w:szCs w:val="14"/>
                <w:lang w:val="lt-LT"/>
              </w:rPr>
              <w:t>Visų asignavimų, skirtų atrinktiems veiksmams, dalis</w:t>
            </w:r>
          </w:p>
        </w:tc>
        <w:tc>
          <w:tcPr>
            <w:tcW w:w="1417" w:type="dxa"/>
            <w:shd w:val="clear" w:color="auto" w:fill="auto"/>
          </w:tcPr>
          <w:p w:rsidR="008E0BD9" w:rsidRPr="00D000B9" w:rsidRDefault="008E0BD9" w:rsidP="008E0BD9">
            <w:pPr>
              <w:rPr>
                <w:b/>
                <w:sz w:val="14"/>
                <w:szCs w:val="14"/>
                <w:lang w:val="lt-LT"/>
              </w:rPr>
            </w:pPr>
            <w:r w:rsidRPr="00D000B9">
              <w:rPr>
                <w:b/>
                <w:noProof/>
                <w:sz w:val="14"/>
                <w:szCs w:val="14"/>
                <w:lang w:val="lt-LT"/>
              </w:rPr>
              <w:t>Paramai atrinktų veiksmų viešosios tinkamos finansuoti išlaidos</w:t>
            </w:r>
          </w:p>
        </w:tc>
        <w:tc>
          <w:tcPr>
            <w:tcW w:w="1418" w:type="dxa"/>
            <w:shd w:val="clear" w:color="auto" w:fill="auto"/>
          </w:tcPr>
          <w:p w:rsidR="008E0BD9" w:rsidRPr="00D000B9" w:rsidRDefault="008E0BD9" w:rsidP="008E0BD9">
            <w:pPr>
              <w:rPr>
                <w:b/>
                <w:sz w:val="14"/>
                <w:szCs w:val="14"/>
                <w:lang w:val="lt-LT"/>
              </w:rPr>
            </w:pPr>
            <w:r w:rsidRPr="00D000B9">
              <w:rPr>
                <w:b/>
                <w:noProof/>
                <w:sz w:val="14"/>
                <w:szCs w:val="14"/>
                <w:lang w:val="lt-LT"/>
              </w:rPr>
              <w:t>Visos paramos gavėjų vadovaujančiajai institucijai deklaruotos tinkamos finansuoti išlaidos</w:t>
            </w:r>
          </w:p>
        </w:tc>
        <w:tc>
          <w:tcPr>
            <w:tcW w:w="1417" w:type="dxa"/>
            <w:shd w:val="clear" w:color="auto" w:fill="auto"/>
          </w:tcPr>
          <w:p w:rsidR="008E0BD9" w:rsidRPr="00D000B9" w:rsidRDefault="008E0BD9" w:rsidP="008E0BD9">
            <w:pPr>
              <w:rPr>
                <w:b/>
                <w:sz w:val="14"/>
                <w:szCs w:val="14"/>
                <w:lang w:val="lt-LT"/>
              </w:rPr>
            </w:pPr>
            <w:r w:rsidRPr="00D000B9">
              <w:rPr>
                <w:b/>
                <w:noProof/>
                <w:sz w:val="14"/>
                <w:szCs w:val="14"/>
                <w:lang w:val="lt-LT"/>
              </w:rPr>
              <w:t>Visų asignavimų, padengtų paramos gavėjų deklaruotomis tinkamomis finansuoti išlaidomis, dalis</w:t>
            </w:r>
          </w:p>
        </w:tc>
        <w:tc>
          <w:tcPr>
            <w:tcW w:w="1418" w:type="dxa"/>
            <w:shd w:val="clear" w:color="auto" w:fill="auto"/>
          </w:tcPr>
          <w:p w:rsidR="008E0BD9" w:rsidRPr="00D000B9" w:rsidRDefault="008E0BD9" w:rsidP="008E0BD9">
            <w:pPr>
              <w:rPr>
                <w:b/>
                <w:sz w:val="14"/>
                <w:szCs w:val="14"/>
                <w:lang w:val="lt-LT"/>
              </w:rPr>
            </w:pPr>
            <w:r w:rsidRPr="00D000B9">
              <w:rPr>
                <w:b/>
                <w:noProof/>
                <w:sz w:val="14"/>
                <w:szCs w:val="14"/>
                <w:lang w:val="lt-LT"/>
              </w:rPr>
              <w:t>Atrinktų veiksmų skaičius</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01</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ERPF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798 680 983,00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189 056 456,67</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23,67%</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142 195 734,79</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47 762 298,64</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5,98%</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432</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02</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ERPF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287 102 688,00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20 836 912,86</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7,26%</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20 732 771,94</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6 018 417,51</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2,10%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11</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03</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ERPF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625 415 592,00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473 240 532,34</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75,67%</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292 272 828,31</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136 633 280,36</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21,85%</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3 207</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04</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ERPF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608 472 585,00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434 061 065,92</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71,34%</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427 367 190,72</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134 692 498,20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22,14%</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110</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04</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SF</w:t>
            </w:r>
          </w:p>
        </w:tc>
        <w:tc>
          <w:tcPr>
            <w:tcW w:w="1134" w:type="dxa"/>
            <w:shd w:val="clear" w:color="auto" w:fill="auto"/>
          </w:tcPr>
          <w:p w:rsidR="008E0BD9" w:rsidRPr="00D000B9" w:rsidRDefault="008E0BD9" w:rsidP="008E0BD9">
            <w:pPr>
              <w:rPr>
                <w:sz w:val="14"/>
                <w:szCs w:val="14"/>
                <w:lang w:val="lt-LT"/>
              </w:rPr>
            </w:pP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454 962 862,00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288 779 497,48</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63,47%</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141 021 632,72</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28 700 594,77</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6,31%</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48</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05</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ERPF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227 856 129,00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116 842 491,70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51,28%</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115 730 615,02</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12 152 676,43</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5,33%</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99</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05</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SF</w:t>
            </w:r>
          </w:p>
        </w:tc>
        <w:tc>
          <w:tcPr>
            <w:tcW w:w="1134" w:type="dxa"/>
            <w:shd w:val="clear" w:color="auto" w:fill="auto"/>
          </w:tcPr>
          <w:p w:rsidR="008E0BD9" w:rsidRPr="00D000B9" w:rsidRDefault="008E0BD9" w:rsidP="008E0BD9">
            <w:pPr>
              <w:rPr>
                <w:sz w:val="14"/>
                <w:szCs w:val="14"/>
                <w:lang w:val="lt-LT"/>
              </w:rPr>
            </w:pP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837 058 691,00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642 844 761,53</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76,80%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463 861 561,93</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117 727 638,03</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14,06%</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224</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06</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ERPF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459 559 075,00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230 592 096,00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50,18%</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182 040 990,25</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100 777 809,25</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21,93%</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58</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06</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SF</w:t>
            </w:r>
          </w:p>
        </w:tc>
        <w:tc>
          <w:tcPr>
            <w:tcW w:w="1134" w:type="dxa"/>
            <w:shd w:val="clear" w:color="auto" w:fill="auto"/>
          </w:tcPr>
          <w:p w:rsidR="008E0BD9" w:rsidRPr="00D000B9" w:rsidRDefault="008E0BD9" w:rsidP="008E0BD9">
            <w:pPr>
              <w:rPr>
                <w:sz w:val="14"/>
                <w:szCs w:val="14"/>
                <w:lang w:val="lt-LT"/>
              </w:rPr>
            </w:pP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897 830 717,00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388 122 671,48</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43,23%</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362 698 416,43</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328 095 534,42</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36,54%</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12</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lastRenderedPageBreak/>
              <w:t>07</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ERPF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Viešosios išlaidos</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495 646 043,00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208 311 039,05</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42,03%</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206 158 302,79</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35 136 145,09</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7,09%</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115</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07</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ESF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286 731 526,00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195 930 461,19</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68,33%</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193 666 702,19</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94 554 528,50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32,98%</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3 589</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07</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JUI</w:t>
            </w:r>
          </w:p>
        </w:tc>
        <w:tc>
          <w:tcPr>
            <w:tcW w:w="1134" w:type="dxa"/>
            <w:shd w:val="clear" w:color="auto" w:fill="auto"/>
          </w:tcPr>
          <w:p w:rsidR="008E0BD9" w:rsidRPr="00D000B9" w:rsidRDefault="008E0BD9" w:rsidP="008E0BD9">
            <w:pPr>
              <w:rPr>
                <w:sz w:val="14"/>
                <w:szCs w:val="14"/>
                <w:lang w:val="lt-LT"/>
              </w:rPr>
            </w:pP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Viešosios išlaidos</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69 173 966,00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91,89</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69 173 966,00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100,00%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69 173 966,00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29 604 168,30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42,80%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2</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08</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ERPF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Viešosios išlaidos</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371 223 700,00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132 103 412,86</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35,59%</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132 103 412,86</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15 066 771,32</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4,06%</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154</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08</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ESF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259 169 866,00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125 967 520,54</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48,60%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103 373 728,27</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73 927 163,96</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28,52%</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198</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09</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ERPF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245 351 171,00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41 273 871,46</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16,82%</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41 026 886,28</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3 009 884,03</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1,23%</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38</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09</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ESF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Iš viso</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535 663 437,00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209 861 130,06</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39,18%</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185 390 935,51</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37 440 192,79</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6,99%</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500</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10</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ESF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Viešosios išlaidos</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176 893 158,00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41 144 536,69</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23,26%</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40 971 206,79</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3 140 045,85</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1,78%</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56</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11</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SF</w:t>
            </w:r>
          </w:p>
        </w:tc>
        <w:tc>
          <w:tcPr>
            <w:tcW w:w="1134" w:type="dxa"/>
            <w:shd w:val="clear" w:color="auto" w:fill="auto"/>
          </w:tcPr>
          <w:p w:rsidR="008E0BD9" w:rsidRPr="00D000B9" w:rsidRDefault="008E0BD9" w:rsidP="008E0BD9">
            <w:pPr>
              <w:rPr>
                <w:sz w:val="14"/>
                <w:szCs w:val="14"/>
                <w:lang w:val="lt-LT"/>
              </w:rPr>
            </w:pP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Viešosios išlaidos</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220 639 057,00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76 236 632,73</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34,55%</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76 236 632,73</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57 629 627,43</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26,12%</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29</w:t>
            </w:r>
          </w:p>
        </w:tc>
      </w:tr>
      <w:tr w:rsidR="008E0BD9" w:rsidRPr="00D000B9" w:rsidTr="008E0BD9">
        <w:tc>
          <w:tcPr>
            <w:tcW w:w="851" w:type="dxa"/>
            <w:shd w:val="clear" w:color="auto" w:fill="auto"/>
          </w:tcPr>
          <w:p w:rsidR="008E0BD9" w:rsidRPr="00D000B9" w:rsidRDefault="008E0BD9" w:rsidP="008E0BD9">
            <w:pPr>
              <w:rPr>
                <w:sz w:val="14"/>
                <w:szCs w:val="14"/>
                <w:lang w:val="lt-LT"/>
              </w:rPr>
            </w:pPr>
            <w:r w:rsidRPr="00D000B9">
              <w:rPr>
                <w:noProof/>
                <w:sz w:val="14"/>
                <w:szCs w:val="14"/>
                <w:lang w:val="lt-LT"/>
              </w:rPr>
              <w:t>12</w:t>
            </w:r>
          </w:p>
        </w:tc>
        <w:tc>
          <w:tcPr>
            <w:tcW w:w="605" w:type="dxa"/>
            <w:shd w:val="clear" w:color="auto" w:fill="auto"/>
          </w:tcPr>
          <w:p w:rsidR="008E0BD9" w:rsidRPr="00D000B9" w:rsidRDefault="008E0BD9" w:rsidP="008E0BD9">
            <w:pPr>
              <w:rPr>
                <w:sz w:val="14"/>
                <w:szCs w:val="14"/>
                <w:lang w:val="lt-LT"/>
              </w:rPr>
            </w:pPr>
            <w:r w:rsidRPr="00D000B9">
              <w:rPr>
                <w:noProof/>
                <w:sz w:val="14"/>
                <w:szCs w:val="14"/>
                <w:lang w:val="lt-LT"/>
              </w:rPr>
              <w:t>ESF</w:t>
            </w:r>
          </w:p>
        </w:tc>
        <w:tc>
          <w:tcPr>
            <w:tcW w:w="1134" w:type="dxa"/>
            <w:shd w:val="clear" w:color="auto" w:fill="auto"/>
          </w:tcPr>
          <w:p w:rsidR="008E0BD9" w:rsidRPr="00D000B9" w:rsidRDefault="008E0BD9" w:rsidP="008E0BD9">
            <w:pPr>
              <w:rPr>
                <w:sz w:val="14"/>
                <w:szCs w:val="14"/>
                <w:lang w:val="lt-LT"/>
              </w:rPr>
            </w:pPr>
            <w:r w:rsidRPr="00D000B9">
              <w:rPr>
                <w:noProof/>
                <w:sz w:val="14"/>
                <w:szCs w:val="14"/>
                <w:lang w:val="lt-LT"/>
              </w:rPr>
              <w:t>Mažiau išsivystę</w:t>
            </w:r>
          </w:p>
        </w:tc>
        <w:tc>
          <w:tcPr>
            <w:tcW w:w="954" w:type="dxa"/>
            <w:shd w:val="clear" w:color="auto" w:fill="auto"/>
          </w:tcPr>
          <w:p w:rsidR="008E0BD9" w:rsidRPr="00D000B9" w:rsidRDefault="008E0BD9" w:rsidP="008E0BD9">
            <w:pPr>
              <w:rPr>
                <w:sz w:val="14"/>
                <w:szCs w:val="14"/>
                <w:lang w:val="lt-LT"/>
              </w:rPr>
            </w:pPr>
            <w:r w:rsidRPr="00D000B9">
              <w:rPr>
                <w:noProof/>
                <w:sz w:val="14"/>
                <w:szCs w:val="14"/>
                <w:lang w:val="lt-LT"/>
              </w:rPr>
              <w:t>Viešosios išlaidos</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30 367 275,00</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85,00</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9 679 377,27</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31,87%</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9 679 377,27</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6 430 127,28</w:t>
            </w:r>
          </w:p>
        </w:tc>
        <w:tc>
          <w:tcPr>
            <w:tcW w:w="1417" w:type="dxa"/>
            <w:shd w:val="clear" w:color="auto" w:fill="auto"/>
          </w:tcPr>
          <w:p w:rsidR="008E0BD9" w:rsidRPr="00D000B9" w:rsidRDefault="008E0BD9" w:rsidP="008E0BD9">
            <w:pPr>
              <w:jc w:val="right"/>
              <w:rPr>
                <w:sz w:val="14"/>
                <w:szCs w:val="14"/>
                <w:lang w:val="lt-LT"/>
              </w:rPr>
            </w:pPr>
            <w:r w:rsidRPr="00D000B9">
              <w:rPr>
                <w:noProof/>
                <w:sz w:val="14"/>
                <w:szCs w:val="14"/>
                <w:lang w:val="lt-LT"/>
              </w:rPr>
              <w:t>21,17%</w:t>
            </w:r>
          </w:p>
        </w:tc>
        <w:tc>
          <w:tcPr>
            <w:tcW w:w="1418" w:type="dxa"/>
            <w:shd w:val="clear" w:color="auto" w:fill="auto"/>
          </w:tcPr>
          <w:p w:rsidR="008E0BD9" w:rsidRPr="00D000B9" w:rsidRDefault="008E0BD9" w:rsidP="008E0BD9">
            <w:pPr>
              <w:jc w:val="right"/>
              <w:rPr>
                <w:sz w:val="14"/>
                <w:szCs w:val="14"/>
                <w:lang w:val="lt-LT"/>
              </w:rPr>
            </w:pPr>
            <w:r w:rsidRPr="00D000B9">
              <w:rPr>
                <w:noProof/>
                <w:sz w:val="14"/>
                <w:szCs w:val="14"/>
                <w:lang w:val="lt-LT"/>
              </w:rPr>
              <w:t>29</w:t>
            </w:r>
          </w:p>
        </w:tc>
      </w:tr>
      <w:tr w:rsidR="008E0BD9" w:rsidRPr="00D000B9" w:rsidTr="008E0BD9">
        <w:tc>
          <w:tcPr>
            <w:tcW w:w="851" w:type="dxa"/>
            <w:shd w:val="clear" w:color="auto" w:fill="auto"/>
          </w:tcPr>
          <w:p w:rsidR="008E0BD9" w:rsidRPr="00D000B9" w:rsidRDefault="008E0BD9" w:rsidP="008E0BD9">
            <w:pPr>
              <w:rPr>
                <w:b/>
                <w:sz w:val="14"/>
                <w:szCs w:val="14"/>
                <w:lang w:val="lt-LT"/>
              </w:rPr>
            </w:pPr>
            <w:r w:rsidRPr="00D000B9">
              <w:rPr>
                <w:b/>
                <w:noProof/>
                <w:sz w:val="14"/>
                <w:szCs w:val="14"/>
                <w:lang w:val="lt-LT"/>
              </w:rPr>
              <w:t>Iš viso</w:t>
            </w:r>
          </w:p>
        </w:tc>
        <w:tc>
          <w:tcPr>
            <w:tcW w:w="605" w:type="dxa"/>
            <w:shd w:val="clear" w:color="auto" w:fill="auto"/>
          </w:tcPr>
          <w:p w:rsidR="008E0BD9" w:rsidRPr="00D000B9" w:rsidRDefault="008E0BD9" w:rsidP="008E0BD9">
            <w:pPr>
              <w:rPr>
                <w:b/>
                <w:sz w:val="14"/>
                <w:szCs w:val="14"/>
                <w:lang w:val="lt-LT"/>
              </w:rPr>
            </w:pPr>
            <w:r w:rsidRPr="00D000B9">
              <w:rPr>
                <w:b/>
                <w:noProof/>
                <w:sz w:val="14"/>
                <w:szCs w:val="14"/>
                <w:lang w:val="lt-LT"/>
              </w:rPr>
              <w:t>ERPF</w:t>
            </w:r>
          </w:p>
        </w:tc>
        <w:tc>
          <w:tcPr>
            <w:tcW w:w="1134" w:type="dxa"/>
            <w:shd w:val="clear" w:color="auto" w:fill="auto"/>
          </w:tcPr>
          <w:p w:rsidR="008E0BD9" w:rsidRPr="00D000B9" w:rsidRDefault="008E0BD9" w:rsidP="008E0BD9">
            <w:pPr>
              <w:rPr>
                <w:b/>
                <w:sz w:val="14"/>
                <w:szCs w:val="14"/>
                <w:lang w:val="lt-LT"/>
              </w:rPr>
            </w:pPr>
            <w:r w:rsidRPr="00D000B9">
              <w:rPr>
                <w:b/>
                <w:noProof/>
                <w:sz w:val="14"/>
                <w:szCs w:val="14"/>
                <w:lang w:val="lt-LT"/>
              </w:rPr>
              <w:t>Mažiau išsivystę</w:t>
            </w:r>
          </w:p>
        </w:tc>
        <w:tc>
          <w:tcPr>
            <w:tcW w:w="954" w:type="dxa"/>
            <w:shd w:val="clear" w:color="auto" w:fill="auto"/>
          </w:tcPr>
          <w:p w:rsidR="008E0BD9" w:rsidRPr="00D000B9" w:rsidRDefault="008E0BD9" w:rsidP="008E0BD9">
            <w:pPr>
              <w:rPr>
                <w:b/>
                <w:sz w:val="14"/>
                <w:szCs w:val="14"/>
                <w:lang w:val="lt-LT"/>
              </w:rPr>
            </w:pP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4 119 307 966,00</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85,00</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1 846 317 878,86</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44,82%</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1 559 628 732,96</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491 249 780,83</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11,93%</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4 224</w:t>
            </w:r>
          </w:p>
        </w:tc>
      </w:tr>
      <w:tr w:rsidR="008E0BD9" w:rsidRPr="00D000B9" w:rsidTr="008E0BD9">
        <w:tc>
          <w:tcPr>
            <w:tcW w:w="851" w:type="dxa"/>
            <w:shd w:val="clear" w:color="auto" w:fill="auto"/>
          </w:tcPr>
          <w:p w:rsidR="008E0BD9" w:rsidRPr="00D000B9" w:rsidRDefault="008E0BD9" w:rsidP="008E0BD9">
            <w:pPr>
              <w:rPr>
                <w:b/>
                <w:sz w:val="14"/>
                <w:szCs w:val="14"/>
                <w:lang w:val="lt-LT"/>
              </w:rPr>
            </w:pPr>
            <w:r w:rsidRPr="00D000B9">
              <w:rPr>
                <w:b/>
                <w:noProof/>
                <w:sz w:val="14"/>
                <w:szCs w:val="14"/>
                <w:lang w:val="lt-LT"/>
              </w:rPr>
              <w:t>Iš viso</w:t>
            </w:r>
          </w:p>
        </w:tc>
        <w:tc>
          <w:tcPr>
            <w:tcW w:w="605" w:type="dxa"/>
            <w:shd w:val="clear" w:color="auto" w:fill="auto"/>
          </w:tcPr>
          <w:p w:rsidR="008E0BD9" w:rsidRPr="00D000B9" w:rsidRDefault="008E0BD9" w:rsidP="008E0BD9">
            <w:pPr>
              <w:rPr>
                <w:b/>
                <w:sz w:val="14"/>
                <w:szCs w:val="14"/>
                <w:lang w:val="lt-LT"/>
              </w:rPr>
            </w:pPr>
            <w:r w:rsidRPr="00D000B9">
              <w:rPr>
                <w:b/>
                <w:noProof/>
                <w:sz w:val="14"/>
                <w:szCs w:val="14"/>
                <w:lang w:val="lt-LT"/>
              </w:rPr>
              <w:t>ESF</w:t>
            </w:r>
          </w:p>
        </w:tc>
        <w:tc>
          <w:tcPr>
            <w:tcW w:w="1134" w:type="dxa"/>
            <w:shd w:val="clear" w:color="auto" w:fill="auto"/>
          </w:tcPr>
          <w:p w:rsidR="008E0BD9" w:rsidRPr="00D000B9" w:rsidRDefault="008E0BD9" w:rsidP="008E0BD9">
            <w:pPr>
              <w:rPr>
                <w:b/>
                <w:sz w:val="14"/>
                <w:szCs w:val="14"/>
                <w:lang w:val="lt-LT"/>
              </w:rPr>
            </w:pPr>
            <w:r w:rsidRPr="00D000B9">
              <w:rPr>
                <w:b/>
                <w:noProof/>
                <w:sz w:val="14"/>
                <w:szCs w:val="14"/>
                <w:lang w:val="lt-LT"/>
              </w:rPr>
              <w:t>Mažiau išsivystę</w:t>
            </w:r>
          </w:p>
        </w:tc>
        <w:tc>
          <w:tcPr>
            <w:tcW w:w="954" w:type="dxa"/>
            <w:shd w:val="clear" w:color="auto" w:fill="auto"/>
          </w:tcPr>
          <w:p w:rsidR="008E0BD9" w:rsidRPr="00D000B9" w:rsidRDefault="008E0BD9" w:rsidP="008E0BD9">
            <w:pPr>
              <w:rPr>
                <w:b/>
                <w:sz w:val="14"/>
                <w:szCs w:val="14"/>
                <w:lang w:val="lt-LT"/>
              </w:rPr>
            </w:pP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1 288 825 262,00</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85,00</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582 583 025,75</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45,20%</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533 081 950,03</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215 492 058,38</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16,72%</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4 372</w:t>
            </w:r>
          </w:p>
        </w:tc>
      </w:tr>
      <w:tr w:rsidR="008E0BD9" w:rsidRPr="00D000B9" w:rsidTr="008E0BD9">
        <w:tc>
          <w:tcPr>
            <w:tcW w:w="851" w:type="dxa"/>
            <w:shd w:val="clear" w:color="auto" w:fill="auto"/>
          </w:tcPr>
          <w:p w:rsidR="008E0BD9" w:rsidRPr="00D000B9" w:rsidRDefault="008E0BD9" w:rsidP="008E0BD9">
            <w:pPr>
              <w:rPr>
                <w:b/>
                <w:sz w:val="14"/>
                <w:szCs w:val="14"/>
                <w:lang w:val="lt-LT"/>
              </w:rPr>
            </w:pPr>
            <w:r w:rsidRPr="00D000B9">
              <w:rPr>
                <w:b/>
                <w:noProof/>
                <w:sz w:val="14"/>
                <w:szCs w:val="14"/>
                <w:lang w:val="lt-LT"/>
              </w:rPr>
              <w:t>Iš viso</w:t>
            </w:r>
          </w:p>
        </w:tc>
        <w:tc>
          <w:tcPr>
            <w:tcW w:w="605" w:type="dxa"/>
            <w:shd w:val="clear" w:color="auto" w:fill="auto"/>
          </w:tcPr>
          <w:p w:rsidR="008E0BD9" w:rsidRPr="00D000B9" w:rsidRDefault="008E0BD9" w:rsidP="008E0BD9">
            <w:pPr>
              <w:rPr>
                <w:b/>
                <w:sz w:val="14"/>
                <w:szCs w:val="14"/>
                <w:lang w:val="lt-LT"/>
              </w:rPr>
            </w:pPr>
            <w:r w:rsidRPr="00D000B9">
              <w:rPr>
                <w:b/>
                <w:noProof/>
                <w:sz w:val="14"/>
                <w:szCs w:val="14"/>
                <w:lang w:val="lt-LT"/>
              </w:rPr>
              <w:t>JUI</w:t>
            </w:r>
          </w:p>
        </w:tc>
        <w:tc>
          <w:tcPr>
            <w:tcW w:w="1134" w:type="dxa"/>
            <w:shd w:val="clear" w:color="auto" w:fill="auto"/>
          </w:tcPr>
          <w:p w:rsidR="008E0BD9" w:rsidRPr="00D000B9" w:rsidRDefault="008E0BD9" w:rsidP="008E0BD9">
            <w:pPr>
              <w:rPr>
                <w:b/>
                <w:sz w:val="14"/>
                <w:szCs w:val="14"/>
                <w:lang w:val="lt-LT"/>
              </w:rPr>
            </w:pPr>
          </w:p>
        </w:tc>
        <w:tc>
          <w:tcPr>
            <w:tcW w:w="954" w:type="dxa"/>
            <w:shd w:val="clear" w:color="auto" w:fill="auto"/>
          </w:tcPr>
          <w:p w:rsidR="008E0BD9" w:rsidRPr="00D000B9" w:rsidRDefault="008E0BD9" w:rsidP="008E0BD9">
            <w:pPr>
              <w:rPr>
                <w:b/>
                <w:sz w:val="14"/>
                <w:szCs w:val="14"/>
                <w:lang w:val="lt-LT"/>
              </w:rPr>
            </w:pP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69 173 966,00</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91,89</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69 173 966,00</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100,00%</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69 173 966,00</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29 604 168,30</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42,80%</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2</w:t>
            </w:r>
          </w:p>
        </w:tc>
      </w:tr>
      <w:tr w:rsidR="008E0BD9" w:rsidRPr="00D000B9" w:rsidTr="008E0BD9">
        <w:tc>
          <w:tcPr>
            <w:tcW w:w="851" w:type="dxa"/>
            <w:shd w:val="clear" w:color="auto" w:fill="auto"/>
          </w:tcPr>
          <w:p w:rsidR="008E0BD9" w:rsidRPr="00D000B9" w:rsidRDefault="008E0BD9" w:rsidP="008E0BD9">
            <w:pPr>
              <w:rPr>
                <w:b/>
                <w:sz w:val="14"/>
                <w:szCs w:val="14"/>
                <w:lang w:val="lt-LT"/>
              </w:rPr>
            </w:pPr>
            <w:r w:rsidRPr="00D000B9">
              <w:rPr>
                <w:b/>
                <w:noProof/>
                <w:sz w:val="14"/>
                <w:szCs w:val="14"/>
                <w:lang w:val="lt-LT"/>
              </w:rPr>
              <w:t>Iš viso</w:t>
            </w:r>
          </w:p>
        </w:tc>
        <w:tc>
          <w:tcPr>
            <w:tcW w:w="605" w:type="dxa"/>
            <w:shd w:val="clear" w:color="auto" w:fill="auto"/>
          </w:tcPr>
          <w:p w:rsidR="008E0BD9" w:rsidRPr="00D000B9" w:rsidRDefault="008E0BD9" w:rsidP="008E0BD9">
            <w:pPr>
              <w:rPr>
                <w:b/>
                <w:sz w:val="14"/>
                <w:szCs w:val="14"/>
                <w:lang w:val="lt-LT"/>
              </w:rPr>
            </w:pPr>
            <w:r w:rsidRPr="00D000B9">
              <w:rPr>
                <w:b/>
                <w:noProof/>
                <w:sz w:val="14"/>
                <w:szCs w:val="14"/>
                <w:lang w:val="lt-LT"/>
              </w:rPr>
              <w:t>SF</w:t>
            </w:r>
          </w:p>
        </w:tc>
        <w:tc>
          <w:tcPr>
            <w:tcW w:w="1134" w:type="dxa"/>
            <w:shd w:val="clear" w:color="auto" w:fill="auto"/>
          </w:tcPr>
          <w:p w:rsidR="008E0BD9" w:rsidRPr="00D000B9" w:rsidRDefault="008E0BD9" w:rsidP="008E0BD9">
            <w:pPr>
              <w:rPr>
                <w:b/>
                <w:sz w:val="14"/>
                <w:szCs w:val="14"/>
                <w:lang w:val="lt-LT"/>
              </w:rPr>
            </w:pPr>
          </w:p>
        </w:tc>
        <w:tc>
          <w:tcPr>
            <w:tcW w:w="954" w:type="dxa"/>
            <w:shd w:val="clear" w:color="auto" w:fill="auto"/>
          </w:tcPr>
          <w:p w:rsidR="008E0BD9" w:rsidRPr="00D000B9" w:rsidRDefault="008E0BD9" w:rsidP="008E0BD9">
            <w:pPr>
              <w:rPr>
                <w:b/>
                <w:sz w:val="14"/>
                <w:szCs w:val="14"/>
                <w:lang w:val="lt-LT"/>
              </w:rPr>
            </w:pP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2 410 491 327,00</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85,00</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1 395 983 563,22</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57,91%</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1 043 818 243,81</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532 153 394,65</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22,08%</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313</w:t>
            </w:r>
          </w:p>
        </w:tc>
      </w:tr>
      <w:tr w:rsidR="008E0BD9" w:rsidRPr="00D000B9" w:rsidTr="008E0BD9">
        <w:tc>
          <w:tcPr>
            <w:tcW w:w="851" w:type="dxa"/>
            <w:shd w:val="clear" w:color="auto" w:fill="auto"/>
          </w:tcPr>
          <w:p w:rsidR="008E0BD9" w:rsidRPr="00D000B9" w:rsidRDefault="008E0BD9" w:rsidP="008E0BD9">
            <w:pPr>
              <w:rPr>
                <w:b/>
                <w:sz w:val="14"/>
                <w:szCs w:val="14"/>
                <w:lang w:val="lt-LT"/>
              </w:rPr>
            </w:pPr>
            <w:r w:rsidRPr="00D000B9">
              <w:rPr>
                <w:b/>
                <w:noProof/>
                <w:sz w:val="14"/>
                <w:szCs w:val="14"/>
                <w:lang w:val="lt-LT"/>
              </w:rPr>
              <w:t>Bendra suma</w:t>
            </w:r>
          </w:p>
        </w:tc>
        <w:tc>
          <w:tcPr>
            <w:tcW w:w="605" w:type="dxa"/>
            <w:shd w:val="clear" w:color="auto" w:fill="auto"/>
          </w:tcPr>
          <w:p w:rsidR="008E0BD9" w:rsidRPr="00D000B9" w:rsidRDefault="008E0BD9" w:rsidP="008E0BD9">
            <w:pPr>
              <w:rPr>
                <w:b/>
                <w:sz w:val="14"/>
                <w:szCs w:val="14"/>
                <w:lang w:val="lt-LT"/>
              </w:rPr>
            </w:pPr>
          </w:p>
        </w:tc>
        <w:tc>
          <w:tcPr>
            <w:tcW w:w="1134" w:type="dxa"/>
            <w:shd w:val="clear" w:color="auto" w:fill="auto"/>
          </w:tcPr>
          <w:p w:rsidR="008E0BD9" w:rsidRPr="00D000B9" w:rsidRDefault="008E0BD9" w:rsidP="008E0BD9">
            <w:pPr>
              <w:rPr>
                <w:b/>
                <w:sz w:val="14"/>
                <w:szCs w:val="14"/>
                <w:lang w:val="lt-LT"/>
              </w:rPr>
            </w:pPr>
          </w:p>
        </w:tc>
        <w:tc>
          <w:tcPr>
            <w:tcW w:w="954" w:type="dxa"/>
            <w:shd w:val="clear" w:color="auto" w:fill="auto"/>
          </w:tcPr>
          <w:p w:rsidR="008E0BD9" w:rsidRPr="00D000B9" w:rsidRDefault="008E0BD9" w:rsidP="008E0BD9">
            <w:pPr>
              <w:rPr>
                <w:b/>
                <w:sz w:val="14"/>
                <w:szCs w:val="14"/>
                <w:lang w:val="lt-LT"/>
              </w:rPr>
            </w:pP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7 887 798 521,00</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85,06</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3 894 058 433,83</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49,37%</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3 205 702 892,80</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1 268 499 402,16</w:t>
            </w:r>
          </w:p>
        </w:tc>
        <w:tc>
          <w:tcPr>
            <w:tcW w:w="1417"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16,08%</w:t>
            </w:r>
          </w:p>
        </w:tc>
        <w:tc>
          <w:tcPr>
            <w:tcW w:w="1418" w:type="dxa"/>
            <w:shd w:val="clear" w:color="auto" w:fill="auto"/>
          </w:tcPr>
          <w:p w:rsidR="008E0BD9" w:rsidRPr="00D000B9" w:rsidRDefault="008E0BD9" w:rsidP="008E0BD9">
            <w:pPr>
              <w:jc w:val="right"/>
              <w:rPr>
                <w:b/>
                <w:sz w:val="14"/>
                <w:szCs w:val="14"/>
                <w:lang w:val="lt-LT"/>
              </w:rPr>
            </w:pPr>
            <w:r w:rsidRPr="00D000B9">
              <w:rPr>
                <w:b/>
                <w:noProof/>
                <w:sz w:val="14"/>
                <w:szCs w:val="14"/>
                <w:lang w:val="lt-LT"/>
              </w:rPr>
              <w:t>8 911</w:t>
            </w: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r w:rsidRPr="00D000B9">
        <w:rPr>
          <w:noProof/>
          <w:lang w:val="lt-LT"/>
        </w:rPr>
        <w:lastRenderedPageBreak/>
        <w:t>8 lentelė. Kryžminio finansavimo naudojimas</w:t>
      </w:r>
    </w:p>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2556"/>
        <w:gridCol w:w="2556"/>
        <w:gridCol w:w="2556"/>
        <w:gridCol w:w="2556"/>
      </w:tblGrid>
      <w:tr w:rsidR="008E0BD9" w:rsidRPr="00D000B9" w:rsidTr="008E0BD9">
        <w:tc>
          <w:tcPr>
            <w:tcW w:w="3261" w:type="dxa"/>
            <w:shd w:val="clear" w:color="auto" w:fill="auto"/>
          </w:tcPr>
          <w:p w:rsidR="008E0BD9" w:rsidRPr="00D000B9" w:rsidRDefault="008E0BD9" w:rsidP="008E0BD9">
            <w:pPr>
              <w:jc w:val="center"/>
              <w:rPr>
                <w:b/>
                <w:lang w:val="lt-LT"/>
              </w:rPr>
            </w:pPr>
            <w:r w:rsidRPr="00D000B9">
              <w:rPr>
                <w:b/>
                <w:lang w:val="lt-LT"/>
              </w:rPr>
              <w:t>1</w:t>
            </w:r>
          </w:p>
        </w:tc>
        <w:tc>
          <w:tcPr>
            <w:tcW w:w="1417" w:type="dxa"/>
            <w:shd w:val="clear" w:color="auto" w:fill="auto"/>
          </w:tcPr>
          <w:p w:rsidR="008E0BD9" w:rsidRPr="00D000B9" w:rsidRDefault="008E0BD9" w:rsidP="008E0BD9">
            <w:pPr>
              <w:jc w:val="center"/>
              <w:rPr>
                <w:b/>
                <w:lang w:val="lt-LT"/>
              </w:rPr>
            </w:pPr>
            <w:r w:rsidRPr="00D000B9">
              <w:rPr>
                <w:b/>
                <w:lang w:val="lt-LT"/>
              </w:rPr>
              <w:t>2</w:t>
            </w:r>
          </w:p>
        </w:tc>
        <w:tc>
          <w:tcPr>
            <w:tcW w:w="2556" w:type="dxa"/>
            <w:shd w:val="clear" w:color="auto" w:fill="auto"/>
          </w:tcPr>
          <w:p w:rsidR="008E0BD9" w:rsidRPr="00D000B9" w:rsidRDefault="008E0BD9" w:rsidP="008E0BD9">
            <w:pPr>
              <w:jc w:val="center"/>
              <w:rPr>
                <w:b/>
                <w:lang w:val="lt-LT"/>
              </w:rPr>
            </w:pPr>
            <w:r w:rsidRPr="00D000B9">
              <w:rPr>
                <w:b/>
                <w:lang w:val="lt-LT"/>
              </w:rPr>
              <w:t>3</w:t>
            </w:r>
          </w:p>
        </w:tc>
        <w:tc>
          <w:tcPr>
            <w:tcW w:w="2556" w:type="dxa"/>
            <w:shd w:val="clear" w:color="auto" w:fill="auto"/>
          </w:tcPr>
          <w:p w:rsidR="008E0BD9" w:rsidRPr="00D000B9" w:rsidRDefault="008E0BD9" w:rsidP="008E0BD9">
            <w:pPr>
              <w:jc w:val="center"/>
              <w:rPr>
                <w:b/>
                <w:lang w:val="lt-LT"/>
              </w:rPr>
            </w:pPr>
            <w:r w:rsidRPr="00D000B9">
              <w:rPr>
                <w:b/>
                <w:lang w:val="lt-LT"/>
              </w:rPr>
              <w:t>4</w:t>
            </w:r>
          </w:p>
        </w:tc>
        <w:tc>
          <w:tcPr>
            <w:tcW w:w="2556" w:type="dxa"/>
            <w:shd w:val="clear" w:color="auto" w:fill="auto"/>
          </w:tcPr>
          <w:p w:rsidR="008E0BD9" w:rsidRPr="00D000B9" w:rsidRDefault="008E0BD9" w:rsidP="008E0BD9">
            <w:pPr>
              <w:jc w:val="center"/>
              <w:rPr>
                <w:b/>
                <w:lang w:val="lt-LT"/>
              </w:rPr>
            </w:pPr>
            <w:r w:rsidRPr="00D000B9">
              <w:rPr>
                <w:b/>
                <w:lang w:val="lt-LT"/>
              </w:rPr>
              <w:t>5</w:t>
            </w:r>
          </w:p>
        </w:tc>
        <w:tc>
          <w:tcPr>
            <w:tcW w:w="2556" w:type="dxa"/>
            <w:shd w:val="clear" w:color="auto" w:fill="auto"/>
          </w:tcPr>
          <w:p w:rsidR="008E0BD9" w:rsidRPr="00D000B9" w:rsidRDefault="008E0BD9" w:rsidP="008E0BD9">
            <w:pPr>
              <w:jc w:val="center"/>
              <w:rPr>
                <w:b/>
                <w:lang w:val="lt-LT"/>
              </w:rPr>
            </w:pPr>
            <w:r w:rsidRPr="00D000B9">
              <w:rPr>
                <w:b/>
                <w:lang w:val="lt-LT"/>
              </w:rPr>
              <w:t>6</w:t>
            </w:r>
          </w:p>
        </w:tc>
      </w:tr>
      <w:tr w:rsidR="008E0BD9" w:rsidRPr="00D000B9" w:rsidTr="008E0BD9">
        <w:tc>
          <w:tcPr>
            <w:tcW w:w="3261" w:type="dxa"/>
            <w:shd w:val="clear" w:color="auto" w:fill="auto"/>
          </w:tcPr>
          <w:p w:rsidR="008E0BD9" w:rsidRPr="00D000B9" w:rsidRDefault="008E0BD9" w:rsidP="008E0BD9">
            <w:pPr>
              <w:rPr>
                <w:b/>
                <w:lang w:val="lt-LT"/>
              </w:rPr>
            </w:pPr>
            <w:r w:rsidRPr="00D000B9">
              <w:rPr>
                <w:b/>
                <w:noProof/>
                <w:lang w:val="lt-LT"/>
              </w:rPr>
              <w:t>Kryžminio finansavimo naudojimas</w:t>
            </w:r>
          </w:p>
        </w:tc>
        <w:tc>
          <w:tcPr>
            <w:tcW w:w="1417" w:type="dxa"/>
            <w:shd w:val="clear" w:color="auto" w:fill="auto"/>
          </w:tcPr>
          <w:p w:rsidR="008E0BD9" w:rsidRPr="00D000B9" w:rsidRDefault="008E0BD9" w:rsidP="008E0BD9">
            <w:pPr>
              <w:rPr>
                <w:b/>
                <w:lang w:val="lt-LT"/>
              </w:rPr>
            </w:pPr>
            <w:r w:rsidRPr="00D000B9">
              <w:rPr>
                <w:b/>
                <w:noProof/>
                <w:lang w:val="lt-LT"/>
              </w:rPr>
              <w:t>Prioritetinė kryptis</w:t>
            </w:r>
          </w:p>
        </w:tc>
        <w:tc>
          <w:tcPr>
            <w:tcW w:w="2556" w:type="dxa"/>
            <w:shd w:val="clear" w:color="auto" w:fill="auto"/>
          </w:tcPr>
          <w:p w:rsidR="008E0BD9" w:rsidRPr="00D000B9" w:rsidRDefault="008E0BD9" w:rsidP="008E0BD9">
            <w:pPr>
              <w:rPr>
                <w:b/>
                <w:lang w:val="lt-LT"/>
              </w:rPr>
            </w:pPr>
            <w:r w:rsidRPr="00D000B9">
              <w:rPr>
                <w:b/>
                <w:noProof/>
                <w:lang w:val="lt-LT"/>
              </w:rPr>
              <w:t>ES paramos, ketinamos panaudoti kryžminiam finansavimui, suma, remiantis atrinktais veiksmais (EUR)</w:t>
            </w:r>
          </w:p>
        </w:tc>
        <w:tc>
          <w:tcPr>
            <w:tcW w:w="2556" w:type="dxa"/>
            <w:shd w:val="clear" w:color="auto" w:fill="auto"/>
          </w:tcPr>
          <w:p w:rsidR="008E0BD9" w:rsidRPr="00D000B9" w:rsidRDefault="008E0BD9" w:rsidP="008E0BD9">
            <w:pPr>
              <w:rPr>
                <w:b/>
                <w:lang w:val="lt-LT"/>
              </w:rPr>
            </w:pPr>
            <w:r w:rsidRPr="00D000B9">
              <w:rPr>
                <w:b/>
                <w:noProof/>
                <w:lang w:val="lt-LT"/>
              </w:rPr>
              <w:t>Viso ES finansinio asignavimo prioritetinei krypčiai dalis (%) (3 / visas finansinis asignavimas prioritetinei krypčiai *100)</w:t>
            </w:r>
          </w:p>
        </w:tc>
        <w:tc>
          <w:tcPr>
            <w:tcW w:w="2556" w:type="dxa"/>
            <w:shd w:val="clear" w:color="auto" w:fill="auto"/>
          </w:tcPr>
          <w:p w:rsidR="008E0BD9" w:rsidRPr="00D000B9" w:rsidRDefault="008E0BD9" w:rsidP="008E0BD9">
            <w:pPr>
              <w:rPr>
                <w:b/>
                <w:lang w:val="lt-LT"/>
              </w:rPr>
            </w:pPr>
            <w:r w:rsidRPr="00D000B9">
              <w:rPr>
                <w:b/>
                <w:noProof/>
                <w:lang w:val="lt-LT"/>
              </w:rPr>
              <w:t>Kryžminiam finansavimui naudotos tinkamos finansuoti išlaidos, kurias paramos gavėjas deklaravo vadovaujančiajai institucijai (EUR)</w:t>
            </w:r>
          </w:p>
        </w:tc>
        <w:tc>
          <w:tcPr>
            <w:tcW w:w="2556" w:type="dxa"/>
            <w:shd w:val="clear" w:color="auto" w:fill="auto"/>
          </w:tcPr>
          <w:p w:rsidR="008E0BD9" w:rsidRPr="00D000B9" w:rsidRDefault="008E0BD9" w:rsidP="008E0BD9">
            <w:pPr>
              <w:rPr>
                <w:b/>
                <w:lang w:val="lt-LT"/>
              </w:rPr>
            </w:pPr>
            <w:r w:rsidRPr="00D000B9">
              <w:rPr>
                <w:b/>
                <w:noProof/>
                <w:lang w:val="lt-LT"/>
              </w:rPr>
              <w:t>Viso finansinio asignavimo prioritetinei krypčiai dalis (%) (5 / visas finansinis asignavimas prioritetinei krypčiai *100)</w:t>
            </w:r>
          </w:p>
        </w:tc>
      </w:tr>
      <w:tr w:rsidR="008E0BD9" w:rsidRPr="00D000B9" w:rsidTr="008E0BD9">
        <w:tc>
          <w:tcPr>
            <w:tcW w:w="3261" w:type="dxa"/>
            <w:shd w:val="clear" w:color="auto" w:fill="auto"/>
          </w:tcPr>
          <w:p w:rsidR="008E0BD9" w:rsidRPr="00D000B9" w:rsidRDefault="008E0BD9" w:rsidP="008E0BD9">
            <w:pPr>
              <w:rPr>
                <w:lang w:val="lt-LT"/>
              </w:rPr>
            </w:pPr>
            <w:r w:rsidRPr="00D000B9">
              <w:rPr>
                <w:noProof/>
                <w:lang w:val="lt-LT"/>
              </w:rPr>
              <w:t>Iš ESF tinkamos finansuoti išlaidos, kurios remiamos iš ERPF</w:t>
            </w:r>
          </w:p>
        </w:tc>
        <w:tc>
          <w:tcPr>
            <w:tcW w:w="1417" w:type="dxa"/>
            <w:shd w:val="clear" w:color="auto" w:fill="auto"/>
          </w:tcPr>
          <w:p w:rsidR="008E0BD9" w:rsidRPr="00D000B9" w:rsidRDefault="008E0BD9" w:rsidP="008E0BD9">
            <w:pPr>
              <w:rPr>
                <w:lang w:val="lt-LT"/>
              </w:rPr>
            </w:pPr>
            <w:r w:rsidRPr="00D000B9">
              <w:rPr>
                <w:noProof/>
                <w:lang w:val="lt-LT"/>
              </w:rPr>
              <w:t>01</w:t>
            </w:r>
          </w:p>
        </w:tc>
        <w:tc>
          <w:tcPr>
            <w:tcW w:w="2556" w:type="dxa"/>
            <w:shd w:val="clear" w:color="auto" w:fill="auto"/>
          </w:tcPr>
          <w:p w:rsidR="008E0BD9" w:rsidRPr="00D000B9" w:rsidRDefault="00A3615D" w:rsidP="00774AA6">
            <w:pPr>
              <w:jc w:val="right"/>
              <w:rPr>
                <w:lang w:val="lt-LT"/>
              </w:rPr>
            </w:pPr>
            <w:r>
              <w:rPr>
                <w:noProof/>
                <w:lang w:val="lt-LT"/>
              </w:rPr>
              <w:t xml:space="preserve"> </w:t>
            </w:r>
            <w:r w:rsidR="00774AA6">
              <w:rPr>
                <w:noProof/>
                <w:lang w:val="lt-LT"/>
              </w:rPr>
              <w:t>26 088 950.18</w:t>
            </w:r>
            <w:r>
              <w:rPr>
                <w:noProof/>
                <w:lang w:val="lt-LT"/>
              </w:rPr>
              <w:t xml:space="preserve"> </w:t>
            </w:r>
          </w:p>
        </w:tc>
        <w:tc>
          <w:tcPr>
            <w:tcW w:w="2556" w:type="dxa"/>
            <w:shd w:val="clear" w:color="auto" w:fill="auto"/>
          </w:tcPr>
          <w:p w:rsidR="008E0BD9" w:rsidRPr="00D000B9" w:rsidRDefault="00774AA6" w:rsidP="008E0BD9">
            <w:pPr>
              <w:jc w:val="right"/>
              <w:rPr>
                <w:lang w:val="lt-LT"/>
              </w:rPr>
            </w:pPr>
            <w:r>
              <w:rPr>
                <w:noProof/>
                <w:lang w:val="lt-LT"/>
              </w:rPr>
              <w:t>3.84</w:t>
            </w:r>
            <w:r w:rsidR="008E0BD9" w:rsidRPr="00D000B9">
              <w:rPr>
                <w:noProof/>
                <w:lang w:val="lt-LT"/>
              </w:rPr>
              <w:t>%</w:t>
            </w:r>
          </w:p>
        </w:tc>
        <w:tc>
          <w:tcPr>
            <w:tcW w:w="2556" w:type="dxa"/>
            <w:shd w:val="clear" w:color="auto" w:fill="auto"/>
          </w:tcPr>
          <w:p w:rsidR="008E0BD9" w:rsidRPr="00D000B9" w:rsidRDefault="00A3615D" w:rsidP="00A3615D">
            <w:pPr>
              <w:jc w:val="right"/>
              <w:rPr>
                <w:lang w:val="lt-LT"/>
              </w:rPr>
            </w:pPr>
            <w:r>
              <w:rPr>
                <w:noProof/>
                <w:lang w:val="lt-LT"/>
              </w:rPr>
              <w:t xml:space="preserve"> 12 </w:t>
            </w:r>
            <w:r w:rsidRPr="00A3615D">
              <w:rPr>
                <w:noProof/>
                <w:lang w:val="lt-LT"/>
              </w:rPr>
              <w:t>787</w:t>
            </w:r>
            <w:r>
              <w:rPr>
                <w:noProof/>
                <w:lang w:val="lt-LT"/>
              </w:rPr>
              <w:t> </w:t>
            </w:r>
            <w:r w:rsidRPr="00A3615D">
              <w:rPr>
                <w:noProof/>
                <w:lang w:val="lt-LT"/>
              </w:rPr>
              <w:t>010,85</w:t>
            </w:r>
          </w:p>
        </w:tc>
        <w:tc>
          <w:tcPr>
            <w:tcW w:w="2556" w:type="dxa"/>
            <w:shd w:val="clear" w:color="auto" w:fill="auto"/>
          </w:tcPr>
          <w:p w:rsidR="008E0BD9" w:rsidRPr="00D000B9" w:rsidRDefault="00774AA6" w:rsidP="008E0BD9">
            <w:pPr>
              <w:jc w:val="right"/>
              <w:rPr>
                <w:lang w:val="lt-LT"/>
              </w:rPr>
            </w:pPr>
            <w:r>
              <w:rPr>
                <w:noProof/>
                <w:lang w:val="lt-LT"/>
              </w:rPr>
              <w:t>1.88</w:t>
            </w:r>
            <w:r w:rsidR="008E0BD9" w:rsidRPr="00D000B9">
              <w:rPr>
                <w:noProof/>
                <w:lang w:val="lt-LT"/>
              </w:rPr>
              <w:t>%</w:t>
            </w:r>
          </w:p>
        </w:tc>
      </w:tr>
      <w:tr w:rsidR="008E0BD9" w:rsidRPr="00D000B9" w:rsidTr="008E0BD9">
        <w:tc>
          <w:tcPr>
            <w:tcW w:w="3261" w:type="dxa"/>
            <w:shd w:val="clear" w:color="auto" w:fill="auto"/>
          </w:tcPr>
          <w:p w:rsidR="008E0BD9" w:rsidRPr="00D000B9" w:rsidRDefault="008E0BD9" w:rsidP="008E0BD9">
            <w:pPr>
              <w:rPr>
                <w:lang w:val="lt-LT"/>
              </w:rPr>
            </w:pPr>
            <w:r w:rsidRPr="00D000B9">
              <w:rPr>
                <w:noProof/>
                <w:lang w:val="lt-LT"/>
              </w:rPr>
              <w:t>Iš ERPF tinkamos finansuoti išlaidos, kurios remiamos iš ESF</w:t>
            </w:r>
          </w:p>
        </w:tc>
        <w:tc>
          <w:tcPr>
            <w:tcW w:w="1417" w:type="dxa"/>
            <w:shd w:val="clear" w:color="auto" w:fill="auto"/>
          </w:tcPr>
          <w:p w:rsidR="008E0BD9" w:rsidRPr="00D000B9" w:rsidRDefault="008E0BD9" w:rsidP="008E0BD9">
            <w:pPr>
              <w:rPr>
                <w:lang w:val="lt-LT"/>
              </w:rPr>
            </w:pPr>
            <w:r w:rsidRPr="00D000B9">
              <w:rPr>
                <w:noProof/>
                <w:lang w:val="lt-LT"/>
              </w:rPr>
              <w:t>09</w:t>
            </w:r>
          </w:p>
        </w:tc>
        <w:tc>
          <w:tcPr>
            <w:tcW w:w="2556" w:type="dxa"/>
            <w:shd w:val="clear" w:color="auto" w:fill="auto"/>
          </w:tcPr>
          <w:p w:rsidR="008E0BD9" w:rsidRPr="00D000B9" w:rsidRDefault="00A3615D" w:rsidP="00774AA6">
            <w:pPr>
              <w:jc w:val="right"/>
              <w:rPr>
                <w:lang w:val="lt-LT"/>
              </w:rPr>
            </w:pPr>
            <w:r>
              <w:rPr>
                <w:noProof/>
                <w:lang w:val="lt-LT"/>
              </w:rPr>
              <w:t xml:space="preserve"> </w:t>
            </w:r>
            <w:r w:rsidR="00774AA6">
              <w:rPr>
                <w:noProof/>
                <w:lang w:val="lt-LT"/>
              </w:rPr>
              <w:t>146 255.21</w:t>
            </w:r>
          </w:p>
        </w:tc>
        <w:tc>
          <w:tcPr>
            <w:tcW w:w="2556" w:type="dxa"/>
            <w:shd w:val="clear" w:color="auto" w:fill="auto"/>
          </w:tcPr>
          <w:p w:rsidR="008E0BD9" w:rsidRPr="00D000B9" w:rsidRDefault="00774AA6" w:rsidP="008E0BD9">
            <w:pPr>
              <w:jc w:val="right"/>
              <w:rPr>
                <w:lang w:val="lt-LT"/>
              </w:rPr>
            </w:pPr>
            <w:r>
              <w:rPr>
                <w:noProof/>
                <w:lang w:val="lt-LT"/>
              </w:rPr>
              <w:t>0.02</w:t>
            </w:r>
            <w:r w:rsidR="008E0BD9" w:rsidRPr="00D000B9">
              <w:rPr>
                <w:noProof/>
                <w:lang w:val="lt-LT"/>
              </w:rPr>
              <w:t>%</w:t>
            </w:r>
          </w:p>
        </w:tc>
        <w:tc>
          <w:tcPr>
            <w:tcW w:w="2556" w:type="dxa"/>
            <w:shd w:val="clear" w:color="auto" w:fill="auto"/>
          </w:tcPr>
          <w:p w:rsidR="008E0BD9" w:rsidRPr="00D000B9" w:rsidRDefault="00A3615D" w:rsidP="008E0BD9">
            <w:pPr>
              <w:jc w:val="right"/>
              <w:rPr>
                <w:lang w:val="lt-LT"/>
              </w:rPr>
            </w:pPr>
            <w:r>
              <w:rPr>
                <w:noProof/>
                <w:lang w:val="lt-LT"/>
              </w:rPr>
              <w:t xml:space="preserve"> 18 </w:t>
            </w:r>
            <w:r w:rsidRPr="00A3615D">
              <w:rPr>
                <w:noProof/>
                <w:lang w:val="lt-LT"/>
              </w:rPr>
              <w:t>284,00</w:t>
            </w:r>
          </w:p>
        </w:tc>
        <w:tc>
          <w:tcPr>
            <w:tcW w:w="2556" w:type="dxa"/>
            <w:shd w:val="clear" w:color="auto" w:fill="auto"/>
          </w:tcPr>
          <w:p w:rsidR="008E0BD9" w:rsidRPr="00D000B9" w:rsidRDefault="00774AA6" w:rsidP="008E0BD9">
            <w:pPr>
              <w:jc w:val="right"/>
              <w:rPr>
                <w:lang w:val="lt-LT"/>
              </w:rPr>
            </w:pPr>
            <w:r>
              <w:rPr>
                <w:noProof/>
                <w:lang w:val="lt-LT"/>
              </w:rPr>
              <w:t>0.003</w:t>
            </w:r>
            <w:r w:rsidR="008E0BD9" w:rsidRPr="00D000B9">
              <w:rPr>
                <w:noProof/>
                <w:lang w:val="lt-LT"/>
              </w:rPr>
              <w:t>%</w:t>
            </w:r>
          </w:p>
        </w:tc>
      </w:tr>
      <w:tr w:rsidR="008E0BD9" w:rsidRPr="00D000B9" w:rsidTr="008E0BD9">
        <w:tc>
          <w:tcPr>
            <w:tcW w:w="3261" w:type="dxa"/>
            <w:shd w:val="clear" w:color="auto" w:fill="auto"/>
          </w:tcPr>
          <w:p w:rsidR="008E0BD9" w:rsidRPr="00D000B9" w:rsidRDefault="008E0BD9" w:rsidP="008E0BD9">
            <w:pPr>
              <w:rPr>
                <w:lang w:val="lt-LT"/>
              </w:rPr>
            </w:pPr>
            <w:r w:rsidRPr="00D000B9">
              <w:rPr>
                <w:noProof/>
                <w:lang w:val="lt-LT"/>
              </w:rPr>
              <w:t>Iš ERPF tinkamos finansuoti išlaidos, kurios remiamos iš ESF</w:t>
            </w:r>
          </w:p>
        </w:tc>
        <w:tc>
          <w:tcPr>
            <w:tcW w:w="1417" w:type="dxa"/>
            <w:shd w:val="clear" w:color="auto" w:fill="auto"/>
          </w:tcPr>
          <w:p w:rsidR="008E0BD9" w:rsidRPr="00D000B9" w:rsidRDefault="008E0BD9" w:rsidP="008E0BD9">
            <w:pPr>
              <w:rPr>
                <w:lang w:val="lt-LT"/>
              </w:rPr>
            </w:pPr>
            <w:r w:rsidRPr="00D000B9">
              <w:rPr>
                <w:noProof/>
                <w:lang w:val="lt-LT"/>
              </w:rPr>
              <w:t>10</w:t>
            </w:r>
          </w:p>
        </w:tc>
        <w:tc>
          <w:tcPr>
            <w:tcW w:w="2556" w:type="dxa"/>
            <w:shd w:val="clear" w:color="auto" w:fill="auto"/>
          </w:tcPr>
          <w:p w:rsidR="008E0BD9" w:rsidRPr="00D000B9" w:rsidRDefault="00A3615D" w:rsidP="00774AA6">
            <w:pPr>
              <w:jc w:val="right"/>
              <w:rPr>
                <w:lang w:val="lt-LT"/>
              </w:rPr>
            </w:pPr>
            <w:r>
              <w:rPr>
                <w:noProof/>
                <w:lang w:val="lt-LT"/>
              </w:rPr>
              <w:t xml:space="preserve"> </w:t>
            </w:r>
            <w:r w:rsidR="00774AA6">
              <w:rPr>
                <w:noProof/>
                <w:lang w:val="lt-LT"/>
              </w:rPr>
              <w:t>27</w:t>
            </w:r>
            <w:r>
              <w:rPr>
                <w:noProof/>
                <w:lang w:val="lt-LT"/>
              </w:rPr>
              <w:t> </w:t>
            </w:r>
            <w:r w:rsidR="00774AA6">
              <w:rPr>
                <w:noProof/>
                <w:lang w:val="lt-LT"/>
              </w:rPr>
              <w:t>71</w:t>
            </w:r>
            <w:r w:rsidRPr="00A3615D">
              <w:rPr>
                <w:noProof/>
                <w:lang w:val="lt-LT"/>
              </w:rPr>
              <w:t>0,00</w:t>
            </w:r>
          </w:p>
        </w:tc>
        <w:tc>
          <w:tcPr>
            <w:tcW w:w="2556" w:type="dxa"/>
            <w:shd w:val="clear" w:color="auto" w:fill="auto"/>
          </w:tcPr>
          <w:p w:rsidR="008E0BD9" w:rsidRPr="00D000B9" w:rsidRDefault="00774AA6" w:rsidP="008E0BD9">
            <w:pPr>
              <w:jc w:val="right"/>
              <w:rPr>
                <w:lang w:val="lt-LT"/>
              </w:rPr>
            </w:pPr>
            <w:r>
              <w:rPr>
                <w:noProof/>
                <w:lang w:val="lt-LT"/>
              </w:rPr>
              <w:t>0.02</w:t>
            </w:r>
            <w:r w:rsidR="008E0BD9" w:rsidRPr="00D000B9">
              <w:rPr>
                <w:noProof/>
                <w:lang w:val="lt-LT"/>
              </w:rPr>
              <w:t>%</w:t>
            </w:r>
          </w:p>
        </w:tc>
        <w:tc>
          <w:tcPr>
            <w:tcW w:w="2556" w:type="dxa"/>
            <w:shd w:val="clear" w:color="auto" w:fill="auto"/>
          </w:tcPr>
          <w:p w:rsidR="008E0BD9" w:rsidRPr="00D000B9" w:rsidRDefault="00A3615D" w:rsidP="008E0BD9">
            <w:pPr>
              <w:jc w:val="right"/>
              <w:rPr>
                <w:lang w:val="lt-LT"/>
              </w:rPr>
            </w:pPr>
            <w:r>
              <w:rPr>
                <w:noProof/>
                <w:lang w:val="lt-LT"/>
              </w:rPr>
              <w:t xml:space="preserve"> 32 </w:t>
            </w:r>
            <w:r w:rsidRPr="00A3615D">
              <w:rPr>
                <w:noProof/>
                <w:lang w:val="lt-LT"/>
              </w:rPr>
              <w:t>600,00</w:t>
            </w:r>
          </w:p>
        </w:tc>
        <w:tc>
          <w:tcPr>
            <w:tcW w:w="2556" w:type="dxa"/>
            <w:shd w:val="clear" w:color="auto" w:fill="auto"/>
          </w:tcPr>
          <w:p w:rsidR="008E0BD9" w:rsidRPr="00D000B9" w:rsidRDefault="00774AA6" w:rsidP="008E0BD9">
            <w:pPr>
              <w:jc w:val="right"/>
              <w:rPr>
                <w:lang w:val="lt-LT"/>
              </w:rPr>
            </w:pPr>
            <w:r>
              <w:rPr>
                <w:noProof/>
                <w:lang w:val="lt-LT"/>
              </w:rPr>
              <w:t>0.02</w:t>
            </w:r>
            <w:r w:rsidR="008E0BD9" w:rsidRPr="00D000B9">
              <w:rPr>
                <w:noProof/>
                <w:lang w:val="lt-LT"/>
              </w:rPr>
              <w:t>%</w:t>
            </w:r>
          </w:p>
        </w:tc>
      </w:tr>
    </w:tbl>
    <w:p w:rsidR="008E0BD9" w:rsidRPr="00D000B9" w:rsidRDefault="008E0BD9" w:rsidP="008E0BD9">
      <w:pPr>
        <w:rPr>
          <w:lang w:val="lt-LT"/>
        </w:rPr>
      </w:pPr>
    </w:p>
    <w:p w:rsidR="008E0BD9" w:rsidRPr="00D92C33" w:rsidRDefault="008E0BD9" w:rsidP="008E0BD9">
      <w:pPr>
        <w:rPr>
          <w:lang w:val="lt-LT"/>
        </w:rPr>
      </w:pPr>
      <w:r w:rsidRPr="00D000B9">
        <w:rPr>
          <w:lang w:val="lt-LT"/>
        </w:rPr>
        <w:br w:type="page"/>
      </w:r>
      <w:r w:rsidRPr="00D000B9">
        <w:rPr>
          <w:noProof/>
          <w:lang w:val="lt-LT"/>
        </w:rPr>
        <w:lastRenderedPageBreak/>
        <w:t>9 lentelė. Veiksmų, įgyvendintų už programos įgyvendinimo teritorijos, išlaidos (ERPF ir Sanglaudos fondas pagal investicijų į ekonomikos augimo ir darbo vietų kūrimo tikslą)</w:t>
      </w:r>
    </w:p>
    <w:p w:rsidR="008E0BD9" w:rsidRPr="00D000B9" w:rsidRDefault="008E0BD9" w:rsidP="008E0BD9">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335"/>
        <w:gridCol w:w="3336"/>
        <w:gridCol w:w="3335"/>
        <w:gridCol w:w="3336"/>
      </w:tblGrid>
      <w:tr w:rsidR="008E0BD9" w:rsidRPr="00D000B9" w:rsidTr="008E0BD9">
        <w:tc>
          <w:tcPr>
            <w:tcW w:w="1560" w:type="dxa"/>
            <w:shd w:val="clear" w:color="auto" w:fill="auto"/>
          </w:tcPr>
          <w:p w:rsidR="008E0BD9" w:rsidRPr="00D000B9" w:rsidRDefault="008E0BD9" w:rsidP="008E0BD9">
            <w:pPr>
              <w:jc w:val="center"/>
              <w:rPr>
                <w:b/>
                <w:lang w:val="lt-LT"/>
              </w:rPr>
            </w:pPr>
            <w:r w:rsidRPr="00D000B9">
              <w:rPr>
                <w:b/>
                <w:lang w:val="lt-LT"/>
              </w:rPr>
              <w:t>1</w:t>
            </w:r>
          </w:p>
        </w:tc>
        <w:tc>
          <w:tcPr>
            <w:tcW w:w="3335" w:type="dxa"/>
            <w:shd w:val="clear" w:color="auto" w:fill="auto"/>
          </w:tcPr>
          <w:p w:rsidR="008E0BD9" w:rsidRPr="00D000B9" w:rsidRDefault="008E0BD9" w:rsidP="008E0BD9">
            <w:pPr>
              <w:jc w:val="center"/>
              <w:rPr>
                <w:b/>
                <w:lang w:val="lt-LT"/>
              </w:rPr>
            </w:pPr>
            <w:r w:rsidRPr="00D000B9">
              <w:rPr>
                <w:b/>
                <w:lang w:val="lt-LT"/>
              </w:rPr>
              <w:t>2</w:t>
            </w:r>
          </w:p>
        </w:tc>
        <w:tc>
          <w:tcPr>
            <w:tcW w:w="3336" w:type="dxa"/>
            <w:shd w:val="clear" w:color="auto" w:fill="auto"/>
          </w:tcPr>
          <w:p w:rsidR="008E0BD9" w:rsidRPr="00D000B9" w:rsidRDefault="008E0BD9" w:rsidP="008E0BD9">
            <w:pPr>
              <w:jc w:val="center"/>
              <w:rPr>
                <w:b/>
                <w:lang w:val="lt-LT"/>
              </w:rPr>
            </w:pPr>
            <w:r w:rsidRPr="00D000B9">
              <w:rPr>
                <w:b/>
                <w:lang w:val="lt-LT"/>
              </w:rPr>
              <w:t>3</w:t>
            </w:r>
          </w:p>
        </w:tc>
        <w:tc>
          <w:tcPr>
            <w:tcW w:w="3335" w:type="dxa"/>
            <w:shd w:val="clear" w:color="auto" w:fill="auto"/>
          </w:tcPr>
          <w:p w:rsidR="008E0BD9" w:rsidRPr="00D000B9" w:rsidRDefault="008E0BD9" w:rsidP="008E0BD9">
            <w:pPr>
              <w:jc w:val="center"/>
              <w:rPr>
                <w:b/>
                <w:lang w:val="lt-LT"/>
              </w:rPr>
            </w:pPr>
            <w:r w:rsidRPr="00D000B9">
              <w:rPr>
                <w:b/>
                <w:lang w:val="lt-LT"/>
              </w:rPr>
              <w:t>4</w:t>
            </w:r>
          </w:p>
        </w:tc>
        <w:tc>
          <w:tcPr>
            <w:tcW w:w="3336" w:type="dxa"/>
            <w:shd w:val="clear" w:color="auto" w:fill="auto"/>
          </w:tcPr>
          <w:p w:rsidR="008E0BD9" w:rsidRPr="00D000B9" w:rsidRDefault="008E0BD9" w:rsidP="008E0BD9">
            <w:pPr>
              <w:jc w:val="center"/>
              <w:rPr>
                <w:b/>
                <w:lang w:val="lt-LT"/>
              </w:rPr>
            </w:pPr>
            <w:r w:rsidRPr="00D000B9">
              <w:rPr>
                <w:b/>
                <w:lang w:val="lt-LT"/>
              </w:rPr>
              <w:t>5</w:t>
            </w:r>
          </w:p>
        </w:tc>
      </w:tr>
      <w:tr w:rsidR="008E0BD9" w:rsidRPr="00D000B9" w:rsidTr="008E0BD9">
        <w:tc>
          <w:tcPr>
            <w:tcW w:w="1560" w:type="dxa"/>
            <w:shd w:val="clear" w:color="auto" w:fill="auto"/>
          </w:tcPr>
          <w:p w:rsidR="008E0BD9" w:rsidRPr="00D000B9" w:rsidRDefault="008E0BD9" w:rsidP="008E0BD9">
            <w:pPr>
              <w:rPr>
                <w:b/>
                <w:lang w:val="lt-LT"/>
              </w:rPr>
            </w:pPr>
            <w:r w:rsidRPr="00D000B9">
              <w:rPr>
                <w:b/>
                <w:noProof/>
                <w:lang w:val="lt-LT"/>
              </w:rPr>
              <w:t>Prioritetinė kryptis</w:t>
            </w:r>
          </w:p>
        </w:tc>
        <w:tc>
          <w:tcPr>
            <w:tcW w:w="3335" w:type="dxa"/>
            <w:shd w:val="clear" w:color="auto" w:fill="auto"/>
          </w:tcPr>
          <w:p w:rsidR="008E0BD9" w:rsidRPr="00D000B9" w:rsidRDefault="008E0BD9" w:rsidP="008E0BD9">
            <w:pPr>
              <w:rPr>
                <w:b/>
                <w:lang w:val="lt-LT"/>
              </w:rPr>
            </w:pPr>
            <w:r w:rsidRPr="00D000B9">
              <w:rPr>
                <w:b/>
                <w:noProof/>
                <w:lang w:val="lt-LT"/>
              </w:rPr>
              <w:t>Paramos suma, kurią ketinama panaudoti už programos įgyvendinimo teritorijos įgyvendinamiems veiksmams, remiantis atrinktais veiksmais (EUR)</w:t>
            </w:r>
          </w:p>
        </w:tc>
        <w:tc>
          <w:tcPr>
            <w:tcW w:w="3336" w:type="dxa"/>
            <w:shd w:val="clear" w:color="auto" w:fill="auto"/>
          </w:tcPr>
          <w:p w:rsidR="008E0BD9" w:rsidRPr="00D000B9" w:rsidRDefault="008E0BD9" w:rsidP="008E0BD9">
            <w:pPr>
              <w:rPr>
                <w:b/>
                <w:lang w:val="lt-LT"/>
              </w:rPr>
            </w:pPr>
            <w:r w:rsidRPr="00D000B9">
              <w:rPr>
                <w:b/>
                <w:noProof/>
                <w:lang w:val="lt-LT"/>
              </w:rPr>
              <w:t>Viso ES finansinio asignavimo prioritetinei krypčiai dalis (%) (3 / visas finansinis asignavimas prioritetinei krypčiai *100)</w:t>
            </w:r>
          </w:p>
        </w:tc>
        <w:tc>
          <w:tcPr>
            <w:tcW w:w="3335" w:type="dxa"/>
            <w:shd w:val="clear" w:color="auto" w:fill="auto"/>
          </w:tcPr>
          <w:p w:rsidR="008E0BD9" w:rsidRPr="00D000B9" w:rsidRDefault="008E0BD9" w:rsidP="008E0BD9">
            <w:pPr>
              <w:rPr>
                <w:b/>
                <w:lang w:val="lt-LT"/>
              </w:rPr>
            </w:pPr>
            <w:r w:rsidRPr="00D000B9">
              <w:rPr>
                <w:b/>
                <w:noProof/>
                <w:lang w:val="lt-LT"/>
              </w:rPr>
              <w:t>Tinkamos finansuoti išlaidos, patirtos įgyvendinant veiksmus už programos įgyvendinimo teritorijos, paramos gavėjo deklaruotos vadovaujančiajai institucijai (EUR)</w:t>
            </w:r>
          </w:p>
        </w:tc>
        <w:tc>
          <w:tcPr>
            <w:tcW w:w="3336" w:type="dxa"/>
            <w:shd w:val="clear" w:color="auto" w:fill="auto"/>
          </w:tcPr>
          <w:p w:rsidR="008E0BD9" w:rsidRPr="00D000B9" w:rsidRDefault="008E0BD9" w:rsidP="008E0BD9">
            <w:pPr>
              <w:rPr>
                <w:b/>
                <w:lang w:val="lt-LT"/>
              </w:rPr>
            </w:pPr>
            <w:r w:rsidRPr="00D000B9">
              <w:rPr>
                <w:b/>
                <w:noProof/>
                <w:lang w:val="lt-LT"/>
              </w:rPr>
              <w:t>Viso finansinio asignavimo prioritetinei krypčiai dalis (%) (5 / visas finansinis asignavimas prioritetinei krypčiai *100)</w:t>
            </w:r>
          </w:p>
        </w:tc>
      </w:tr>
      <w:tr w:rsidR="008E0BD9" w:rsidRPr="00D000B9" w:rsidTr="008E0BD9">
        <w:tc>
          <w:tcPr>
            <w:tcW w:w="1560" w:type="dxa"/>
            <w:shd w:val="clear" w:color="auto" w:fill="auto"/>
          </w:tcPr>
          <w:p w:rsidR="008E0BD9" w:rsidRPr="00D000B9" w:rsidRDefault="008E0BD9" w:rsidP="008E0BD9">
            <w:pPr>
              <w:rPr>
                <w:lang w:val="lt-LT"/>
              </w:rPr>
            </w:pPr>
            <w:r w:rsidRPr="00D000B9">
              <w:rPr>
                <w:noProof/>
                <w:lang w:val="lt-LT"/>
              </w:rPr>
              <w:t>01</w:t>
            </w:r>
          </w:p>
        </w:tc>
        <w:tc>
          <w:tcPr>
            <w:tcW w:w="3335" w:type="dxa"/>
            <w:shd w:val="clear" w:color="auto" w:fill="auto"/>
          </w:tcPr>
          <w:p w:rsidR="008E0BD9" w:rsidRPr="00D000B9" w:rsidRDefault="008E0BD9" w:rsidP="008E0BD9">
            <w:pPr>
              <w:jc w:val="right"/>
              <w:rPr>
                <w:lang w:val="lt-LT"/>
              </w:rPr>
            </w:pPr>
            <w:r w:rsidRPr="00D000B9">
              <w:rPr>
                <w:noProof/>
                <w:lang w:val="lt-LT"/>
              </w:rPr>
              <w:t>3 665 437,00</w:t>
            </w:r>
          </w:p>
        </w:tc>
        <w:tc>
          <w:tcPr>
            <w:tcW w:w="3336" w:type="dxa"/>
            <w:shd w:val="clear" w:color="auto" w:fill="auto"/>
          </w:tcPr>
          <w:p w:rsidR="008E0BD9" w:rsidRPr="00D000B9" w:rsidRDefault="008E0BD9" w:rsidP="008E0BD9">
            <w:pPr>
              <w:jc w:val="right"/>
              <w:rPr>
                <w:lang w:val="lt-LT"/>
              </w:rPr>
            </w:pPr>
            <w:r w:rsidRPr="00D000B9">
              <w:rPr>
                <w:noProof/>
                <w:lang w:val="lt-LT"/>
              </w:rPr>
              <w:t>0,5</w:t>
            </w:r>
            <w:r w:rsidR="00885262">
              <w:rPr>
                <w:noProof/>
                <w:lang w:val="lt-LT"/>
              </w:rPr>
              <w:t>4</w:t>
            </w:r>
            <w:r w:rsidRPr="00D000B9">
              <w:rPr>
                <w:noProof/>
                <w:lang w:val="lt-LT"/>
              </w:rPr>
              <w:t>%</w:t>
            </w:r>
          </w:p>
        </w:tc>
        <w:tc>
          <w:tcPr>
            <w:tcW w:w="3335" w:type="dxa"/>
            <w:shd w:val="clear" w:color="auto" w:fill="auto"/>
          </w:tcPr>
          <w:p w:rsidR="008E0BD9" w:rsidRPr="00D000B9" w:rsidRDefault="008E0BD9" w:rsidP="008E0BD9">
            <w:pPr>
              <w:jc w:val="right"/>
              <w:rPr>
                <w:lang w:val="lt-LT"/>
              </w:rPr>
            </w:pPr>
            <w:r w:rsidRPr="00D000B9">
              <w:rPr>
                <w:noProof/>
                <w:lang w:val="lt-LT"/>
              </w:rPr>
              <w:t>8 905,13</w:t>
            </w:r>
          </w:p>
        </w:tc>
        <w:tc>
          <w:tcPr>
            <w:tcW w:w="3336" w:type="dxa"/>
            <w:shd w:val="clear" w:color="auto" w:fill="auto"/>
          </w:tcPr>
          <w:p w:rsidR="008E0BD9" w:rsidRPr="00D000B9" w:rsidRDefault="008E0BD9" w:rsidP="008E0BD9">
            <w:pPr>
              <w:jc w:val="right"/>
              <w:rPr>
                <w:lang w:val="lt-LT"/>
              </w:rPr>
            </w:pPr>
            <w:r w:rsidRPr="00D000B9">
              <w:rPr>
                <w:noProof/>
                <w:lang w:val="lt-LT"/>
              </w:rPr>
              <w:t>0,00</w:t>
            </w:r>
            <w:r w:rsidR="00885262">
              <w:rPr>
                <w:noProof/>
                <w:lang w:val="lt-LT"/>
              </w:rPr>
              <w:t>1</w:t>
            </w:r>
            <w:r w:rsidRPr="00D000B9">
              <w:rPr>
                <w:noProof/>
                <w:lang w:val="lt-LT"/>
              </w:rPr>
              <w:t>%</w:t>
            </w:r>
          </w:p>
        </w:tc>
      </w:tr>
      <w:tr w:rsidR="008E0BD9" w:rsidRPr="00D000B9" w:rsidTr="008E0BD9">
        <w:tc>
          <w:tcPr>
            <w:tcW w:w="1560" w:type="dxa"/>
            <w:shd w:val="clear" w:color="auto" w:fill="auto"/>
          </w:tcPr>
          <w:p w:rsidR="008E0BD9" w:rsidRPr="00D000B9" w:rsidRDefault="008E0BD9" w:rsidP="008E0BD9">
            <w:pPr>
              <w:rPr>
                <w:lang w:val="lt-LT"/>
              </w:rPr>
            </w:pPr>
            <w:r w:rsidRPr="00D000B9">
              <w:rPr>
                <w:noProof/>
                <w:lang w:val="lt-LT"/>
              </w:rPr>
              <w:t>03</w:t>
            </w:r>
          </w:p>
        </w:tc>
        <w:tc>
          <w:tcPr>
            <w:tcW w:w="3335" w:type="dxa"/>
            <w:shd w:val="clear" w:color="auto" w:fill="auto"/>
          </w:tcPr>
          <w:p w:rsidR="008E0BD9" w:rsidRPr="00D000B9" w:rsidRDefault="008E0BD9" w:rsidP="008E0BD9">
            <w:pPr>
              <w:jc w:val="right"/>
              <w:rPr>
                <w:lang w:val="lt-LT"/>
              </w:rPr>
            </w:pPr>
            <w:r w:rsidRPr="00D000B9">
              <w:rPr>
                <w:noProof/>
                <w:lang w:val="lt-LT"/>
              </w:rPr>
              <w:t>26</w:t>
            </w:r>
            <w:r w:rsidR="005E3D20">
              <w:rPr>
                <w:noProof/>
                <w:lang w:val="lt-LT"/>
              </w:rPr>
              <w:t> </w:t>
            </w:r>
            <w:r w:rsidRPr="00D000B9">
              <w:rPr>
                <w:noProof/>
                <w:lang w:val="lt-LT"/>
              </w:rPr>
              <w:t>472</w:t>
            </w:r>
            <w:r w:rsidR="005E3D20">
              <w:rPr>
                <w:noProof/>
                <w:lang w:val="lt-LT"/>
              </w:rPr>
              <w:t> </w:t>
            </w:r>
            <w:r w:rsidRPr="00D000B9">
              <w:rPr>
                <w:noProof/>
                <w:lang w:val="lt-LT"/>
              </w:rPr>
              <w:t>00</w:t>
            </w:r>
            <w:r w:rsidR="005E3D20">
              <w:rPr>
                <w:noProof/>
                <w:lang w:val="lt-LT"/>
              </w:rPr>
              <w:t>0</w:t>
            </w:r>
            <w:r w:rsidRPr="00D000B9">
              <w:rPr>
                <w:noProof/>
                <w:lang w:val="lt-LT"/>
              </w:rPr>
              <w:t>,00</w:t>
            </w:r>
          </w:p>
        </w:tc>
        <w:tc>
          <w:tcPr>
            <w:tcW w:w="3336" w:type="dxa"/>
            <w:shd w:val="clear" w:color="auto" w:fill="auto"/>
          </w:tcPr>
          <w:p w:rsidR="008E0BD9" w:rsidRPr="00D000B9" w:rsidRDefault="00885262" w:rsidP="008E0BD9">
            <w:pPr>
              <w:jc w:val="right"/>
              <w:rPr>
                <w:lang w:val="lt-LT"/>
              </w:rPr>
            </w:pPr>
            <w:r>
              <w:rPr>
                <w:noProof/>
                <w:lang w:val="lt-LT"/>
              </w:rPr>
              <w:t>4.98</w:t>
            </w:r>
            <w:r w:rsidR="008E0BD9" w:rsidRPr="00D000B9">
              <w:rPr>
                <w:noProof/>
                <w:lang w:val="lt-LT"/>
              </w:rPr>
              <w:t>%</w:t>
            </w:r>
          </w:p>
        </w:tc>
        <w:tc>
          <w:tcPr>
            <w:tcW w:w="3335" w:type="dxa"/>
            <w:shd w:val="clear" w:color="auto" w:fill="auto"/>
          </w:tcPr>
          <w:p w:rsidR="008E0BD9" w:rsidRPr="00D000B9" w:rsidRDefault="008E0BD9" w:rsidP="008E0BD9">
            <w:pPr>
              <w:jc w:val="right"/>
              <w:rPr>
                <w:lang w:val="lt-LT"/>
              </w:rPr>
            </w:pPr>
            <w:r w:rsidRPr="00D000B9">
              <w:rPr>
                <w:noProof/>
                <w:lang w:val="lt-LT"/>
              </w:rPr>
              <w:t>0,00</w:t>
            </w:r>
          </w:p>
        </w:tc>
        <w:tc>
          <w:tcPr>
            <w:tcW w:w="3336" w:type="dxa"/>
            <w:shd w:val="clear" w:color="auto" w:fill="auto"/>
          </w:tcPr>
          <w:p w:rsidR="008E0BD9" w:rsidRPr="00D000B9" w:rsidRDefault="00CB13EF" w:rsidP="008E0BD9">
            <w:pPr>
              <w:jc w:val="right"/>
              <w:rPr>
                <w:lang w:val="lt-LT"/>
              </w:rPr>
            </w:pPr>
            <w:r w:rsidRPr="00D000B9">
              <w:rPr>
                <w:noProof/>
                <w:lang w:val="lt-LT"/>
              </w:rPr>
              <w:t>0,00%</w:t>
            </w:r>
          </w:p>
        </w:tc>
      </w:tr>
    </w:tbl>
    <w:p w:rsidR="008E0BD9" w:rsidRPr="00D000B9" w:rsidRDefault="008E0BD9" w:rsidP="008E0BD9">
      <w:pPr>
        <w:rPr>
          <w:lang w:val="lt-LT"/>
        </w:rPr>
      </w:pPr>
    </w:p>
    <w:p w:rsidR="008E0BD9" w:rsidRPr="00D000B9" w:rsidRDefault="008E0BD9" w:rsidP="008E0BD9">
      <w:pPr>
        <w:rPr>
          <w:lang w:val="lt-LT"/>
        </w:rPr>
      </w:pPr>
      <w:r w:rsidRPr="00D000B9">
        <w:rPr>
          <w:lang w:val="lt-LT"/>
        </w:rPr>
        <w:br w:type="page"/>
      </w:r>
      <w:r w:rsidRPr="00D000B9">
        <w:rPr>
          <w:noProof/>
          <w:lang w:val="lt-LT"/>
        </w:rPr>
        <w:lastRenderedPageBreak/>
        <w:t>10 lentelė. Už Sąjungos ribų patirtos išlaidos (ESF)</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3752"/>
        <w:gridCol w:w="3753"/>
        <w:gridCol w:w="3753"/>
      </w:tblGrid>
      <w:tr w:rsidR="008E0BD9" w:rsidRPr="0020630E" w:rsidTr="008E0BD9">
        <w:tc>
          <w:tcPr>
            <w:tcW w:w="3588" w:type="dxa"/>
            <w:shd w:val="clear" w:color="auto" w:fill="auto"/>
          </w:tcPr>
          <w:p w:rsidR="008E0BD9" w:rsidRPr="00D000B9" w:rsidRDefault="008E0BD9" w:rsidP="008E0BD9">
            <w:pPr>
              <w:jc w:val="center"/>
              <w:rPr>
                <w:lang w:val="lt-LT"/>
              </w:rPr>
            </w:pPr>
            <w:r w:rsidRPr="00D000B9">
              <w:rPr>
                <w:noProof/>
                <w:lang w:val="lt-LT"/>
              </w:rPr>
              <w:t>Išlaidų, kurias numatyta patirti už Sąjungos ribų pagal atrinktų veiksmų 8 ir 10 teminius tikslus, suma (EUR)</w:t>
            </w:r>
          </w:p>
        </w:tc>
        <w:tc>
          <w:tcPr>
            <w:tcW w:w="3752" w:type="dxa"/>
            <w:shd w:val="clear" w:color="auto" w:fill="auto"/>
          </w:tcPr>
          <w:p w:rsidR="008E0BD9" w:rsidRPr="00D000B9" w:rsidRDefault="008E0BD9" w:rsidP="008E0BD9">
            <w:pPr>
              <w:jc w:val="center"/>
              <w:rPr>
                <w:lang w:val="lt-LT"/>
              </w:rPr>
            </w:pPr>
            <w:r w:rsidRPr="00D000B9">
              <w:rPr>
                <w:noProof/>
                <w:lang w:val="lt-LT"/>
              </w:rPr>
              <w:t>Viso finansinio asignavimo (Sąjungos ir nacionalinio įnašo) dalis ESF programai arba kelių fondų programos ESF daliai (%) (1/viso finansinio asignavimo (Sąjungos ir nacionalinio įnašo) ESF programai arba kelių fondų programos ESF daliai * 100)</w:t>
            </w:r>
          </w:p>
        </w:tc>
        <w:tc>
          <w:tcPr>
            <w:tcW w:w="3753" w:type="dxa"/>
            <w:shd w:val="clear" w:color="auto" w:fill="auto"/>
          </w:tcPr>
          <w:p w:rsidR="008E0BD9" w:rsidRPr="00D000B9" w:rsidRDefault="008E0BD9" w:rsidP="008E0BD9">
            <w:pPr>
              <w:jc w:val="center"/>
              <w:rPr>
                <w:lang w:val="lt-LT"/>
              </w:rPr>
            </w:pPr>
            <w:r w:rsidRPr="00D000B9">
              <w:rPr>
                <w:noProof/>
                <w:lang w:val="lt-LT"/>
              </w:rPr>
              <w:t>Už Sąjungos ribų patirtos tinkamos finansuoti išlaidos, kurias paramos gavėjas deklaravo vadovaujančiajai institucijai (EUR)</w:t>
            </w:r>
          </w:p>
        </w:tc>
        <w:tc>
          <w:tcPr>
            <w:tcW w:w="3753" w:type="dxa"/>
            <w:shd w:val="clear" w:color="auto" w:fill="auto"/>
          </w:tcPr>
          <w:p w:rsidR="008E0BD9" w:rsidRPr="00D000B9" w:rsidRDefault="008E0BD9" w:rsidP="008E0BD9">
            <w:pPr>
              <w:jc w:val="center"/>
              <w:rPr>
                <w:lang w:val="lt-LT"/>
              </w:rPr>
            </w:pPr>
            <w:r w:rsidRPr="00D000B9">
              <w:rPr>
                <w:noProof/>
                <w:lang w:val="lt-LT"/>
              </w:rPr>
              <w:t>Viso finansinio asignavimo (Sąjungos ir nacionalinio įnašo) dalis ESF programai arba kelių fondų programos ESF daliai (%) (3/viso finansinio asignavimo (Sąjungos ir nacionalinio įnašo) ESF programai arba kelių fondų programos ESF daliai * 100)</w:t>
            </w:r>
          </w:p>
        </w:tc>
      </w:tr>
      <w:tr w:rsidR="008E0BD9" w:rsidRPr="00D000B9" w:rsidTr="008E0BD9">
        <w:tc>
          <w:tcPr>
            <w:tcW w:w="3588" w:type="dxa"/>
            <w:shd w:val="clear" w:color="auto" w:fill="auto"/>
          </w:tcPr>
          <w:p w:rsidR="008E0BD9" w:rsidRPr="00D000B9" w:rsidRDefault="0079723B" w:rsidP="008E0BD9">
            <w:pPr>
              <w:jc w:val="right"/>
              <w:rPr>
                <w:lang w:val="lt-LT"/>
              </w:rPr>
            </w:pPr>
            <w:r>
              <w:rPr>
                <w:noProof/>
                <w:lang w:val="lt-LT"/>
              </w:rPr>
              <w:t>4 217 549.47</w:t>
            </w:r>
          </w:p>
        </w:tc>
        <w:tc>
          <w:tcPr>
            <w:tcW w:w="3752" w:type="dxa"/>
            <w:shd w:val="clear" w:color="auto" w:fill="auto"/>
          </w:tcPr>
          <w:p w:rsidR="008E0BD9" w:rsidRPr="00D000B9" w:rsidRDefault="008E0BD9" w:rsidP="008E0BD9">
            <w:pPr>
              <w:jc w:val="right"/>
              <w:rPr>
                <w:lang w:val="lt-LT"/>
              </w:rPr>
            </w:pPr>
            <w:r w:rsidRPr="00D000B9">
              <w:rPr>
                <w:noProof/>
                <w:lang w:val="lt-LT"/>
              </w:rPr>
              <w:t>0,3</w:t>
            </w:r>
            <w:r w:rsidR="0079723B">
              <w:rPr>
                <w:noProof/>
                <w:lang w:val="lt-LT"/>
              </w:rPr>
              <w:t>5</w:t>
            </w:r>
            <w:r w:rsidRPr="00D000B9">
              <w:rPr>
                <w:noProof/>
                <w:lang w:val="lt-LT"/>
              </w:rPr>
              <w:t>%</w:t>
            </w:r>
          </w:p>
        </w:tc>
        <w:tc>
          <w:tcPr>
            <w:tcW w:w="3753" w:type="dxa"/>
            <w:shd w:val="clear" w:color="auto" w:fill="auto"/>
          </w:tcPr>
          <w:p w:rsidR="008E0BD9" w:rsidRPr="00D000B9" w:rsidRDefault="00AF6AAD" w:rsidP="008E0BD9">
            <w:pPr>
              <w:jc w:val="right"/>
              <w:rPr>
                <w:lang w:val="lt-LT"/>
              </w:rPr>
            </w:pPr>
            <w:r w:rsidRPr="00D000B9">
              <w:rPr>
                <w:lang w:val="lt-LT"/>
              </w:rPr>
              <w:t>746 973,94</w:t>
            </w:r>
          </w:p>
        </w:tc>
        <w:tc>
          <w:tcPr>
            <w:tcW w:w="3753" w:type="dxa"/>
            <w:shd w:val="clear" w:color="auto" w:fill="auto"/>
          </w:tcPr>
          <w:p w:rsidR="008E0BD9" w:rsidRPr="00D000B9" w:rsidRDefault="0079723B" w:rsidP="008E0BD9">
            <w:pPr>
              <w:jc w:val="right"/>
              <w:rPr>
                <w:lang w:val="lt-LT"/>
              </w:rPr>
            </w:pPr>
            <w:r>
              <w:rPr>
                <w:lang w:val="lt-LT"/>
              </w:rPr>
              <w:t>0.06%</w:t>
            </w:r>
          </w:p>
        </w:tc>
      </w:tr>
    </w:tbl>
    <w:p w:rsidR="008E0BD9" w:rsidRPr="00D000B9" w:rsidRDefault="008E0BD9" w:rsidP="00BE0CFE">
      <w:pPr>
        <w:rPr>
          <w:lang w:val="lt-LT"/>
        </w:rPr>
      </w:pPr>
      <w:r w:rsidRPr="00D000B9">
        <w:rPr>
          <w:lang w:val="lt-LT"/>
        </w:rPr>
        <w:br w:type="page"/>
      </w:r>
    </w:p>
    <w:p w:rsidR="008E0BD9" w:rsidRPr="00D000B9" w:rsidRDefault="008E0BD9" w:rsidP="008E0BD9">
      <w:pPr>
        <w:rPr>
          <w:lang w:val="lt-LT"/>
        </w:rPr>
      </w:pPr>
      <w:r w:rsidRPr="00D000B9">
        <w:rPr>
          <w:noProof/>
          <w:lang w:val="lt-LT"/>
        </w:rPr>
        <w:lastRenderedPageBreak/>
        <w:t>11 lentelė. JUI išteklių asignavimas jauniems asmenims ne iš tinkamų finansuoti NUTS 2 lygio regionų</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2969"/>
        <w:gridCol w:w="2969"/>
        <w:gridCol w:w="2969"/>
        <w:gridCol w:w="2970"/>
      </w:tblGrid>
      <w:tr w:rsidR="008E0BD9" w:rsidRPr="0020630E" w:rsidTr="008E0BD9">
        <w:tc>
          <w:tcPr>
            <w:tcW w:w="2969" w:type="dxa"/>
            <w:shd w:val="clear" w:color="auto" w:fill="auto"/>
          </w:tcPr>
          <w:p w:rsidR="008E0BD9" w:rsidRPr="00D000B9" w:rsidRDefault="008E0BD9" w:rsidP="008E0BD9">
            <w:pPr>
              <w:jc w:val="center"/>
              <w:rPr>
                <w:lang w:val="lt-LT"/>
              </w:rPr>
            </w:pPr>
            <w:r w:rsidRPr="00D000B9">
              <w:rPr>
                <w:noProof/>
                <w:lang w:val="lt-LT"/>
              </w:rPr>
              <w:t>Prioritetinė kryptis</w:t>
            </w:r>
          </w:p>
        </w:tc>
        <w:tc>
          <w:tcPr>
            <w:tcW w:w="2969" w:type="dxa"/>
            <w:shd w:val="clear" w:color="auto" w:fill="auto"/>
          </w:tcPr>
          <w:p w:rsidR="008E0BD9" w:rsidRPr="00D000B9" w:rsidRDefault="008E0BD9" w:rsidP="008E0BD9">
            <w:pPr>
              <w:jc w:val="center"/>
              <w:rPr>
                <w:lang w:val="lt-LT"/>
              </w:rPr>
            </w:pPr>
            <w:r w:rsidRPr="00D000B9">
              <w:rPr>
                <w:noProof/>
                <w:lang w:val="lt-LT"/>
              </w:rPr>
              <w:t>ES paramos pagal JUI (specialus asignavimas JUI ir atitinkama ESF parama) suma, kurią ketinama skirti jauniems asmenims ne tinkamuose finansuoti NUTS 2 lygio regionuose (EUR), kaip nurodyta veiksmų programos 2.A.6.1 skirsnyje.</w:t>
            </w:r>
          </w:p>
        </w:tc>
        <w:tc>
          <w:tcPr>
            <w:tcW w:w="2969" w:type="dxa"/>
            <w:shd w:val="clear" w:color="auto" w:fill="auto"/>
          </w:tcPr>
          <w:p w:rsidR="008E0BD9" w:rsidRPr="00D000B9" w:rsidRDefault="008E0BD9" w:rsidP="008E0BD9">
            <w:pPr>
              <w:jc w:val="center"/>
              <w:rPr>
                <w:lang w:val="lt-LT"/>
              </w:rPr>
            </w:pPr>
            <w:r w:rsidRPr="00D000B9">
              <w:rPr>
                <w:noProof/>
                <w:lang w:val="lt-LT"/>
              </w:rPr>
              <w:t>ES paramos pagal JUI (specialus asignavimas JUI ir atitinkama ESF parama) suma, skirta jauniems asmenims remti skirtiems veiksmams ne tinkamuose finansuoti NUTS 2 lygio regionuose (EUR)</w:t>
            </w:r>
          </w:p>
        </w:tc>
        <w:tc>
          <w:tcPr>
            <w:tcW w:w="2969" w:type="dxa"/>
            <w:shd w:val="clear" w:color="auto" w:fill="auto"/>
          </w:tcPr>
          <w:p w:rsidR="008E0BD9" w:rsidRPr="00D000B9" w:rsidRDefault="008E0BD9" w:rsidP="008E0BD9">
            <w:pPr>
              <w:jc w:val="center"/>
              <w:rPr>
                <w:lang w:val="lt-LT"/>
              </w:rPr>
            </w:pPr>
            <w:r w:rsidRPr="00D000B9">
              <w:rPr>
                <w:noProof/>
                <w:lang w:val="lt-LT"/>
              </w:rPr>
              <w:t>Tinkamos finansuoti išlaidos, patirtos įgyvendinant jauniems asmenims ne iš tinkamų finansuoti regionų remti skirtus veiksmus (EUR)</w:t>
            </w:r>
          </w:p>
        </w:tc>
        <w:tc>
          <w:tcPr>
            <w:tcW w:w="2970" w:type="dxa"/>
            <w:shd w:val="clear" w:color="auto" w:fill="auto"/>
          </w:tcPr>
          <w:p w:rsidR="008E0BD9" w:rsidRPr="00D000B9" w:rsidRDefault="008E0BD9" w:rsidP="008E0BD9">
            <w:pPr>
              <w:jc w:val="center"/>
              <w:rPr>
                <w:lang w:val="lt-LT"/>
              </w:rPr>
            </w:pPr>
            <w:r w:rsidRPr="00D000B9">
              <w:rPr>
                <w:noProof/>
                <w:lang w:val="lt-LT"/>
              </w:rPr>
              <w:t>Tinkamas finansuoti išlaidas, patirtas įgyvendinant jauniems asmenims ne iš tinkamų finansuoti regionų remti skirtus veiksmus, atitinkanti ES parama, gauta pritaikius prioritetinės krypties bendro finansavimo normą (EUR)</w:t>
            </w:r>
          </w:p>
        </w:tc>
      </w:tr>
      <w:tr w:rsidR="008E0BD9" w:rsidRPr="00D000B9" w:rsidTr="008E0BD9">
        <w:tc>
          <w:tcPr>
            <w:tcW w:w="2969" w:type="dxa"/>
            <w:shd w:val="clear" w:color="auto" w:fill="auto"/>
          </w:tcPr>
          <w:p w:rsidR="008E0BD9" w:rsidRPr="00D000B9" w:rsidRDefault="008E0BD9" w:rsidP="008E0BD9">
            <w:pPr>
              <w:rPr>
                <w:lang w:val="lt-LT"/>
              </w:rPr>
            </w:pPr>
            <w:r w:rsidRPr="00D000B9">
              <w:rPr>
                <w:noProof/>
                <w:lang w:val="lt-LT"/>
              </w:rPr>
              <w:t>07</w:t>
            </w:r>
          </w:p>
        </w:tc>
        <w:tc>
          <w:tcPr>
            <w:tcW w:w="2969" w:type="dxa"/>
            <w:shd w:val="clear" w:color="auto" w:fill="auto"/>
          </w:tcPr>
          <w:p w:rsidR="008E0BD9" w:rsidRPr="00D000B9" w:rsidRDefault="008E0BD9" w:rsidP="008E0BD9">
            <w:pPr>
              <w:jc w:val="right"/>
              <w:rPr>
                <w:lang w:val="lt-LT"/>
              </w:rPr>
            </w:pPr>
            <w:r w:rsidRPr="00D000B9">
              <w:rPr>
                <w:noProof/>
                <w:lang w:val="lt-LT"/>
              </w:rPr>
              <w:t>0,00</w:t>
            </w:r>
          </w:p>
        </w:tc>
        <w:tc>
          <w:tcPr>
            <w:tcW w:w="2969" w:type="dxa"/>
            <w:shd w:val="clear" w:color="auto" w:fill="auto"/>
          </w:tcPr>
          <w:p w:rsidR="008E0BD9" w:rsidRPr="00D000B9" w:rsidRDefault="008E0BD9" w:rsidP="008E0BD9">
            <w:pPr>
              <w:jc w:val="right"/>
              <w:rPr>
                <w:lang w:val="lt-LT"/>
              </w:rPr>
            </w:pPr>
            <w:r w:rsidRPr="00D000B9">
              <w:rPr>
                <w:noProof/>
                <w:lang w:val="lt-LT"/>
              </w:rPr>
              <w:t>0,00</w:t>
            </w:r>
          </w:p>
        </w:tc>
        <w:tc>
          <w:tcPr>
            <w:tcW w:w="2969" w:type="dxa"/>
            <w:shd w:val="clear" w:color="auto" w:fill="auto"/>
          </w:tcPr>
          <w:p w:rsidR="008E0BD9" w:rsidRPr="00D000B9" w:rsidRDefault="008E0BD9" w:rsidP="008E0BD9">
            <w:pPr>
              <w:jc w:val="right"/>
              <w:rPr>
                <w:lang w:val="lt-LT"/>
              </w:rPr>
            </w:pPr>
            <w:r w:rsidRPr="00D000B9">
              <w:rPr>
                <w:noProof/>
                <w:lang w:val="lt-LT"/>
              </w:rPr>
              <w:t>0,00</w:t>
            </w:r>
          </w:p>
        </w:tc>
        <w:tc>
          <w:tcPr>
            <w:tcW w:w="2970" w:type="dxa"/>
            <w:shd w:val="clear" w:color="auto" w:fill="auto"/>
          </w:tcPr>
          <w:p w:rsidR="008E0BD9" w:rsidRPr="00D000B9" w:rsidRDefault="008E0BD9" w:rsidP="008E0BD9">
            <w:pPr>
              <w:jc w:val="right"/>
              <w:rPr>
                <w:lang w:val="lt-LT"/>
              </w:rPr>
            </w:pPr>
            <w:r w:rsidRPr="00D000B9">
              <w:rPr>
                <w:noProof/>
                <w:lang w:val="lt-LT"/>
              </w:rPr>
              <w:t>0,00</w:t>
            </w:r>
          </w:p>
        </w:tc>
      </w:tr>
      <w:tr w:rsidR="008E0BD9" w:rsidRPr="00D000B9" w:rsidTr="008E0BD9">
        <w:tc>
          <w:tcPr>
            <w:tcW w:w="2969" w:type="dxa"/>
            <w:shd w:val="clear" w:color="auto" w:fill="auto"/>
          </w:tcPr>
          <w:p w:rsidR="008E0BD9" w:rsidRPr="00D000B9" w:rsidRDefault="008E0BD9" w:rsidP="008E0BD9">
            <w:pPr>
              <w:rPr>
                <w:lang w:val="lt-LT"/>
              </w:rPr>
            </w:pPr>
            <w:r w:rsidRPr="00D000B9">
              <w:rPr>
                <w:b/>
                <w:noProof/>
                <w:lang w:val="lt-LT"/>
              </w:rPr>
              <w:t>Iš viso</w:t>
            </w:r>
          </w:p>
        </w:tc>
        <w:tc>
          <w:tcPr>
            <w:tcW w:w="2969" w:type="dxa"/>
            <w:shd w:val="clear" w:color="auto" w:fill="auto"/>
          </w:tcPr>
          <w:p w:rsidR="008E0BD9" w:rsidRPr="00D000B9" w:rsidRDefault="008E0BD9" w:rsidP="008E0BD9">
            <w:pPr>
              <w:jc w:val="right"/>
              <w:rPr>
                <w:lang w:val="lt-LT"/>
              </w:rPr>
            </w:pPr>
            <w:r w:rsidRPr="00D000B9">
              <w:rPr>
                <w:b/>
                <w:noProof/>
                <w:lang w:val="lt-LT"/>
              </w:rPr>
              <w:t>0,00</w:t>
            </w:r>
          </w:p>
        </w:tc>
        <w:tc>
          <w:tcPr>
            <w:tcW w:w="2969" w:type="dxa"/>
            <w:shd w:val="clear" w:color="auto" w:fill="auto"/>
          </w:tcPr>
          <w:p w:rsidR="008E0BD9" w:rsidRPr="00D000B9" w:rsidRDefault="008E0BD9" w:rsidP="008E0BD9">
            <w:pPr>
              <w:jc w:val="right"/>
              <w:rPr>
                <w:lang w:val="lt-LT"/>
              </w:rPr>
            </w:pPr>
            <w:r w:rsidRPr="00D000B9">
              <w:rPr>
                <w:b/>
                <w:noProof/>
                <w:lang w:val="lt-LT"/>
              </w:rPr>
              <w:t>0,00</w:t>
            </w:r>
          </w:p>
        </w:tc>
        <w:tc>
          <w:tcPr>
            <w:tcW w:w="2969" w:type="dxa"/>
            <w:shd w:val="clear" w:color="auto" w:fill="auto"/>
          </w:tcPr>
          <w:p w:rsidR="008E0BD9" w:rsidRPr="00D000B9" w:rsidRDefault="008E0BD9" w:rsidP="008E0BD9">
            <w:pPr>
              <w:jc w:val="right"/>
              <w:rPr>
                <w:lang w:val="lt-LT"/>
              </w:rPr>
            </w:pPr>
            <w:r w:rsidRPr="00D000B9">
              <w:rPr>
                <w:b/>
                <w:noProof/>
                <w:lang w:val="lt-LT"/>
              </w:rPr>
              <w:t>0,00</w:t>
            </w:r>
          </w:p>
        </w:tc>
        <w:tc>
          <w:tcPr>
            <w:tcW w:w="2970" w:type="dxa"/>
            <w:shd w:val="clear" w:color="auto" w:fill="auto"/>
          </w:tcPr>
          <w:p w:rsidR="008E0BD9" w:rsidRPr="00D000B9" w:rsidRDefault="008E0BD9" w:rsidP="008E0BD9">
            <w:pPr>
              <w:jc w:val="right"/>
              <w:rPr>
                <w:lang w:val="lt-LT"/>
              </w:rPr>
            </w:pPr>
            <w:r w:rsidRPr="00D000B9">
              <w:rPr>
                <w:b/>
                <w:noProof/>
                <w:lang w:val="lt-LT"/>
              </w:rPr>
              <w:t>0,00</w:t>
            </w:r>
          </w:p>
        </w:tc>
      </w:tr>
    </w:tbl>
    <w:p w:rsidR="008E0BD9" w:rsidRPr="00D000B9" w:rsidRDefault="008E0BD9" w:rsidP="008E0BD9">
      <w:pPr>
        <w:rPr>
          <w:lang w:val="lt-LT"/>
        </w:rPr>
      </w:pPr>
    </w:p>
    <w:p w:rsidR="00BE0CFE" w:rsidRPr="00AA10E2" w:rsidRDefault="00BE0CFE" w:rsidP="0047688D">
      <w:pPr>
        <w:rPr>
          <w:lang w:val="lt-LT"/>
        </w:rPr>
        <w:sectPr w:rsidR="00BE0CFE" w:rsidRPr="00AA10E2" w:rsidSect="00864A5D">
          <w:headerReference w:type="even" r:id="rId14"/>
          <w:headerReference w:type="default" r:id="rId15"/>
          <w:footerReference w:type="default" r:id="rId16"/>
          <w:headerReference w:type="first" r:id="rId17"/>
          <w:footerReference w:type="first" r:id="rId18"/>
          <w:pgSz w:w="16838" w:h="11906" w:orient="landscape"/>
          <w:pgMar w:top="567" w:right="510" w:bottom="568" w:left="1134" w:header="284" w:footer="284" w:gutter="0"/>
          <w:cols w:space="708"/>
          <w:docGrid w:linePitch="360"/>
        </w:sectPr>
      </w:pPr>
    </w:p>
    <w:p w:rsidR="008C5CFA" w:rsidRPr="00D000B9" w:rsidRDefault="007D0987" w:rsidP="0047688D">
      <w:pPr>
        <w:pStyle w:val="Antrat1"/>
        <w:numPr>
          <w:ilvl w:val="0"/>
          <w:numId w:val="33"/>
        </w:numPr>
        <w:tabs>
          <w:tab w:val="clear" w:pos="992"/>
          <w:tab w:val="num" w:pos="0"/>
        </w:tabs>
        <w:spacing w:after="60"/>
        <w:ind w:left="0" w:firstLine="0"/>
        <w:jc w:val="left"/>
        <w:rPr>
          <w:lang w:val="lt-LT"/>
        </w:rPr>
      </w:pPr>
      <w:r w:rsidRPr="00AA10E2">
        <w:rPr>
          <w:lang w:val="lt-LT"/>
        </w:rPr>
        <w:lastRenderedPageBreak/>
        <w:t xml:space="preserve"> </w:t>
      </w:r>
      <w:r w:rsidRPr="00D000B9">
        <w:rPr>
          <w:noProof/>
          <w:lang w:val="lt-LT"/>
        </w:rPr>
        <w:t>VERTINIMŲ SANTRAUKA</w:t>
      </w:r>
    </w:p>
    <w:p w:rsidR="008C5CFA" w:rsidRPr="00D000B9" w:rsidRDefault="008C5CFA" w:rsidP="0047688D">
      <w:pPr>
        <w:pStyle w:val="Text1"/>
        <w:ind w:left="0"/>
        <w:rPr>
          <w:lang w:val="lt-LT"/>
        </w:rPr>
      </w:pPr>
    </w:p>
    <w:p w:rsidR="008C5CFA" w:rsidRPr="00D000B9" w:rsidRDefault="007D0987" w:rsidP="0047688D">
      <w:pPr>
        <w:pStyle w:val="Text1"/>
        <w:ind w:left="0"/>
        <w:rPr>
          <w:lang w:val="lt-LT"/>
        </w:rPr>
      </w:pPr>
      <w:r w:rsidRPr="00D000B9">
        <w:rPr>
          <w:noProof/>
          <w:lang w:val="lt-LT"/>
        </w:rPr>
        <w:t>Visų programos vertinimų išvadų, pateiktų praėjusiais finansiniais metais, santrauka, nurodant panaudotų vertinimo ataskaitų pavadinimą ir ataskaitinius laikotarpius</w:t>
      </w:r>
    </w:p>
    <w:p w:rsidR="008C5CFA" w:rsidRPr="00D000B9" w:rsidRDefault="008C5CFA" w:rsidP="0047688D">
      <w:pPr>
        <w:pStyle w:val="Text1"/>
        <w:ind w:left="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50B03" w:rsidRPr="0020630E" w:rsidTr="0047688D">
        <w:tc>
          <w:tcPr>
            <w:tcW w:w="8731" w:type="dxa"/>
            <w:shd w:val="clear" w:color="auto" w:fill="auto"/>
          </w:tcPr>
          <w:p w:rsidR="00A97B87" w:rsidRPr="00D000B9" w:rsidRDefault="00A97B87" w:rsidP="00A97B87">
            <w:pPr>
              <w:pStyle w:val="Text1"/>
              <w:spacing w:before="0" w:after="0"/>
              <w:ind w:left="34" w:firstLine="425"/>
              <w:rPr>
                <w:lang w:val="lt-LT"/>
              </w:rPr>
            </w:pPr>
            <w:r w:rsidRPr="00D000B9">
              <w:rPr>
                <w:lang w:val="lt-LT"/>
              </w:rPr>
              <w:t>1</w:t>
            </w:r>
            <w:r w:rsidR="0070677B">
              <w:rPr>
                <w:lang w:val="lt-LT"/>
              </w:rPr>
              <w:t>.</w:t>
            </w:r>
            <w:r w:rsidRPr="00D000B9">
              <w:rPr>
                <w:lang w:val="lt-LT"/>
              </w:rPr>
              <w:t xml:space="preserve"> Kiekybinis ir kokybinis 2007–2013 m. veiksmų programų pasiektų tikslų ir uždavinių vertinimas. Nustatyti 2007–2013 m. veiksmų programų rezultatai ir remiantis jau atliktų vertinimų rezultatais parengta išsami ir konsoliduota </w:t>
            </w:r>
            <w:r w:rsidRPr="00CD5705">
              <w:rPr>
                <w:i/>
                <w:lang w:val="lt-LT"/>
              </w:rPr>
              <w:t>ex-post</w:t>
            </w:r>
            <w:r w:rsidRPr="00D000B9">
              <w:rPr>
                <w:lang w:val="lt-LT"/>
              </w:rPr>
              <w:t xml:space="preserve"> vertinimo ataskaita apie ES struktūrinės paramos panaudojimą bei poveikį šalies ekonomikai ir atskiriems jos sektoriams.</w:t>
            </w:r>
          </w:p>
          <w:p w:rsidR="00A97B87" w:rsidRPr="00D000B9" w:rsidRDefault="00A97B87" w:rsidP="00A97B87">
            <w:pPr>
              <w:pStyle w:val="Text1"/>
              <w:spacing w:before="0" w:after="0"/>
              <w:ind w:left="34" w:firstLine="425"/>
              <w:rPr>
                <w:lang w:val="lt-LT"/>
              </w:rPr>
            </w:pPr>
            <w:r w:rsidRPr="00D000B9">
              <w:rPr>
                <w:lang w:val="lt-LT"/>
              </w:rPr>
              <w:t xml:space="preserve">2. Veiksmų programos uždavinių, skirtų MTEPI skatinti, įgyvendinimo pažangos vertinimas. Nustatyta, kad MTEPI priemonių rinkinį galima sustiprinti: a) didinant priemonių prieinamumą skirtingoms tikslinėms grupėms, sudarant sąlygas investicijas gauti pradedantiems, patyrusiems inovatoriams, ir kitoms tikslinėms grupėms; įgyvendinant kompleksines priemones, (MTEP veiklas ir konsultacijas, mentorystę); b) optimizuojant ir koncentruojant MTI skiriamus išteklius ir plečiant investicijų prieinamumą tyrėjams, ypač siekiant sustiprinti jaunų tyrėjų gebėjimus ir pritraukti aukšto lygio tyrėjus iš užsienio; c) stiprinant MTEPI politikos formavimą, koordinavimą ir įgyvendinimą, kuriant sinergijas tarp skirtingų priemonių, didinant jų patrauklumą ir prieinamumą; d) taikant mokestines lengvatas, verslo MTEP veiklų deklaravimo skatinimą, palankesnių sąlygų tyrėjų karjerai sukūrimą. </w:t>
            </w:r>
          </w:p>
          <w:p w:rsidR="00A97B87" w:rsidRPr="00D000B9" w:rsidRDefault="00A97B87" w:rsidP="00A97B87">
            <w:pPr>
              <w:pStyle w:val="Text1"/>
              <w:spacing w:before="0" w:after="0"/>
              <w:ind w:left="34" w:firstLine="425"/>
              <w:rPr>
                <w:lang w:val="lt-LT"/>
              </w:rPr>
            </w:pPr>
            <w:r w:rsidRPr="00D000B9">
              <w:rPr>
                <w:lang w:val="lt-LT"/>
              </w:rPr>
              <w:t>3. Partnerystės principo įgyvendinimo vertinimas. Nustatyta, kad a) partnerystė ES fondų valdymo procese Lietuvoje yra pereinamojoje stadijoje iš techninio biurokratinio į bendradarbiavimu grįstą stilių; b) partnerystės procesuose pirmiausia pasigendama nuoseklumo ir viešojo sektoriaus institucijų praktikų vieningumo; c) trūksta aiškaus tinkamų partnerių suvokimo ir aiškios partnerių atrankos; d) partnerių gebėjimų bei resursų dalyvauti ES fondų valdymo veiklose trūkumas, santykinai nedidelis partnerių aktyvumas; e) gerosios praktikos pavyzdžiai, kaip atskirų ministerijų taikomos praktikos demonstruoja didėjantį dėmesį partnerystės procesams.</w:t>
            </w:r>
          </w:p>
          <w:p w:rsidR="00A97B87" w:rsidRPr="00D000B9" w:rsidRDefault="00A97B87" w:rsidP="00A97B87">
            <w:pPr>
              <w:pStyle w:val="Text1"/>
              <w:spacing w:before="0" w:after="0"/>
              <w:ind w:left="34" w:firstLine="425"/>
              <w:rPr>
                <w:lang w:val="lt-LT"/>
              </w:rPr>
            </w:pPr>
            <w:r w:rsidRPr="00D000B9">
              <w:rPr>
                <w:lang w:val="lt-LT"/>
              </w:rPr>
              <w:t>4. ES struktūrinių fondų panaudojimo būsto renovacijai vertinimas. 2007</w:t>
            </w:r>
            <w:proofErr w:type="gramStart"/>
            <w:r w:rsidRPr="00D000B9">
              <w:rPr>
                <w:lang w:val="lt-LT"/>
              </w:rPr>
              <w:t>-</w:t>
            </w:r>
            <w:proofErr w:type="gramEnd"/>
            <w:r w:rsidRPr="00D000B9">
              <w:rPr>
                <w:lang w:val="lt-LT"/>
              </w:rPr>
              <w:t>2013 m. Sanglaudos skatinimo veiksmų programos priemonių „JESSICA kontroliuojantysis fondas“ ir „Daugiabučių namų atnaujinimas“ tinkamumo, suderinamumo, pakankamumo, efektyvumo ir poveikio vertinimas nustatė, kad a) lemiamą poveikį modernizavimo projektų paklausai turėjo modernizavimo politikos faktoriai; b) būtina atsižvelgti į vidinius bei išorinius modernizavimo projektus veikiančius faktorius, vertinant optimalų paramos daugiabučių namų modernizavimui intensyvumą; nėra tikslinga taikyti vienodo tikslinės paramos intensyvumo visiems projektams; e) efektyviausiai paramos intensyvumas būtų nustatomas rinkos sąlygomis, t. y. įgyvendinus projektų konkurencijos principą ir leidžiant paramos dydį nustatyti „rinkai“, galutiniai naudos gavėjai (butų savininkai) patys pasirinktų prašomą paramos dydį, atsižvelgdami į visus jiems aktualius faktorius (įskaitant nefinansinius, kurių reikšmė, kaip parodė atlikta analizė, yra itin didelė).</w:t>
            </w:r>
          </w:p>
          <w:p w:rsidR="00A97B87" w:rsidRPr="00D000B9" w:rsidRDefault="00A97B87" w:rsidP="00A97B87">
            <w:pPr>
              <w:pStyle w:val="Text1"/>
              <w:spacing w:before="0" w:after="0"/>
              <w:ind w:left="34" w:firstLine="425"/>
              <w:rPr>
                <w:lang w:val="lt-LT"/>
              </w:rPr>
            </w:pPr>
            <w:r w:rsidRPr="00D000B9">
              <w:rPr>
                <w:lang w:val="lt-LT"/>
              </w:rPr>
              <w:t xml:space="preserve">5. 2014–2020 m. ES fondų investicijų poveikio Lietuvos ūkiui ir plėtros prioritetų 2021–2027 m. vertinimas. Įžvalgos: a) rengiantis naujam ES fondų lėšų investavimo </w:t>
            </w:r>
            <w:r w:rsidRPr="00D000B9">
              <w:rPr>
                <w:lang w:val="lt-LT"/>
              </w:rPr>
              <w:lastRenderedPageBreak/>
              <w:t xml:space="preserve">laikotarpiui rekomenduojama peržiūrėti galiojančius teisės aktus, reglamentuojančius strateginį planavimą ir viešųjų išlaidų (ES ir biudžeto) planavimą, sudarant galimybę integraliai planuoti valstybės plėtros prioritetus ir konsoliduoti visus galimus jų finansavimo šaltinius; taip pat numatyti pagrindines jų įgyvendinimo sėkmės prielaidas (t. y. investavimo efektyvumą užtikrinančios reguliacinės, mokestinės, institucinės ar komunikacinės sąlygos); b) siekiant konkurencingumo, po 2020 metų bus aktualu investuoti į ekonominę infrastruktūrą (ypač į susijungimą su ES energetikos, transporto ir informaciniais infrastruktūros tinklais) ir į pagrindinių viešųjų paslaugų (sveikatos, pagrindinio ugdymo) kokybę; c) būtina išankstinė sąlyga – regioninės specializacijos išgryninimas ir jo įgalinimas reikiamomis kompetencijomis ir finansiniais ištekliais; d) 2021–2027 m. ES fondų investicinę strategiją Vidurio ir Vakarų Lietuvos regione rengti remiantis požiūriu „iš apačios į viršų“, apjungiant atskiras regionų pagrindu suformuotas kompleksines teritorijų vystymo programas, numatančias aiškią regionų specializaciją; e) atsižvelgiant į didelius ekonominius – socialinius skirtumus Sostinės regione, ES fondų investicijų kryptys turėtų būti dvejopos: 1) speciali Vilniaus miesto tarptautinio konkurencingumo stiprinimo programa, koncentruojantis į inovacijų ir verslo, IT komunikacijų, transporto infrastruktūros ir gyvenamosios aplinkos gerinimo prioritetus; 2) likusiose Sostinės regiono savivaldybėse investuoti į specifinius jų teritorinius plėtros poreikius. </w:t>
            </w:r>
          </w:p>
          <w:p w:rsidR="00A97B87" w:rsidRPr="00D000B9" w:rsidRDefault="00A97B87" w:rsidP="00A97B87">
            <w:pPr>
              <w:pStyle w:val="Text1"/>
              <w:spacing w:before="0" w:after="0"/>
              <w:ind w:left="34" w:firstLine="425"/>
              <w:rPr>
                <w:lang w:val="lt-LT"/>
              </w:rPr>
            </w:pPr>
            <w:r w:rsidRPr="00D000B9">
              <w:rPr>
                <w:lang w:val="lt-LT"/>
              </w:rPr>
              <w:t xml:space="preserve">6. Finansinių produktų Lietuvos rinkoje vertinimas, sudarant produktų pasiūlos žemėlapį. Nustatyta: a) Lietuvos finansinių produktų rinkoje vyraujančios produktų grupės: paskolos, garantijos, sutelktinio finansavimo produktai, privataus ir rizikos kapitalo grupė, vertybiniai popieriai; b) finansinės priemonės pasirinkimą lemia sąnaudos (palūkanos, užstatas, administravimo mokesčiai), priemonės prieinamumas </w:t>
            </w:r>
            <w:proofErr w:type="gramStart"/>
            <w:r w:rsidRPr="00D000B9">
              <w:rPr>
                <w:lang w:val="lt-LT"/>
              </w:rPr>
              <w:t>(</w:t>
            </w:r>
            <w:proofErr w:type="gramEnd"/>
            <w:r w:rsidRPr="00D000B9">
              <w:rPr>
                <w:lang w:val="lt-LT"/>
              </w:rPr>
              <w:t>informacijos išsamumas, produkto suteikimo greitis, paraiškos ir kitų dokumentų pildymo, administravimo sudėtingumas) bei kitos sąlygos (grąžinimo sąlygos, apribojimai lėšų panaudojimui); c) visose įmonių plėtros stadijose dažniau naudojamasi privačių lėšų finansavimu; lizingas aktualus augimo ir brandžios įmonės atveju; tarp alternatyvių finansinių produktų populiariausi yra rizikos kapitalas ir sutelktinis finansavimas; rizikos kapitalas yra populiaresnis įmonės kūrimo ir startuolio stadijose, o sutelktinis finansavimas – startuolio ir augimo stadijose; verslo angelų finansavimas naudojamas tik įmonės augimo stadijoje; d) finansinių produktų žemėlapio koncepcijos vertinimo rezultatai parodė, kad rinkoje esanti produktų įvairovė yra naudinga galutiniam vartotojui, nes jis gali pasinaudoti jam aktualiausia priemone; f) suformuluotos rekomendacijos dėl finansinių produktų tvarumo ir efektyvumo, planavimo ir įgyvendinimo stabilumo, skaičiaus optimizavimo, biurokratinių reikalavimų mažinimo.</w:t>
            </w:r>
          </w:p>
          <w:p w:rsidR="00A97B87" w:rsidRPr="00D000B9" w:rsidRDefault="00A97B87" w:rsidP="00A97B87">
            <w:pPr>
              <w:pStyle w:val="Text1"/>
              <w:spacing w:before="0" w:after="0"/>
              <w:ind w:left="34" w:firstLine="425"/>
              <w:rPr>
                <w:lang w:val="lt-LT"/>
              </w:rPr>
            </w:pPr>
            <w:r w:rsidRPr="00D000B9">
              <w:rPr>
                <w:lang w:val="lt-LT"/>
              </w:rPr>
              <w:t xml:space="preserve">7. 2007–2013 m. ES struktūrinės paramos poveikio transportui vertinimas. Nustatyta, kad: a) ES intervencijos buvo nukreiptos 4 pagrindinėmis kryptimis (kelių, geležinkelių, oro, vandens transportas), kurių tikslai ir uždaviniai apėmė neigiamo poveikio aplinkai, avaringumo automobilių keliuose mažinimą, tolygią kelių infrastruktūros, regioninės ir vidaus vandens laivybos, oro uostų keleivių infrastruktūros, Klaipėdos valstybinio jūrų uosto plėtrą, geležinkelių infrastruktūros modernizavimą; b) transporto sektoriaus projektai sukūrė reikšmingą pridėtinę vertę šalies ūkiui. 1 investuotas Eur sukūrė 1,86 Eur BPV iki 2013 m.; grąža išaugs iki 2,5 Eur BPV ilguoju laikotarpiu (2007–2020 m.); c) s rezultatų tęstinumui reikšmingos </w:t>
            </w:r>
            <w:r w:rsidRPr="00D000B9">
              <w:rPr>
                <w:lang w:val="lt-LT"/>
              </w:rPr>
              <w:lastRenderedPageBreak/>
              <w:t xml:space="preserve">įtakos gali turėti šie veiksniai: šalies ir importo / eksporto rinkų ūkio raida, sąlygos tolimesniems infrastruktūros plėtros, Kelių priežiūros ir plėtros programos finansavimas, komercinių oro vežėjų sprendimai ir t.t. </w:t>
            </w:r>
          </w:p>
          <w:p w:rsidR="00A97B87" w:rsidRPr="00D000B9" w:rsidRDefault="00A97B87" w:rsidP="00A97B87">
            <w:pPr>
              <w:pStyle w:val="Text1"/>
              <w:spacing w:before="0" w:after="0"/>
              <w:ind w:left="34" w:firstLine="425"/>
              <w:rPr>
                <w:lang w:val="lt-LT"/>
              </w:rPr>
            </w:pPr>
            <w:r w:rsidRPr="00D000B9">
              <w:rPr>
                <w:lang w:val="lt-LT"/>
              </w:rPr>
              <w:t xml:space="preserve">8. Ūkio ministerijos kompetencijai priskirtų bendrai finansuojamų iš ES struktūrinių fondų lėšų ekonomikos sektorių būklės pokyčių vertinimas (II etapas). Vertinimo rezultatas – unikalus automatizuotas atnaujintas ir ŪM poreikiams pritaikytas HERLIT-16 makroekonominis modelis ir dviejų programavimo laikotarpių (2007–2013 m. ir 2014–2020 m.) investicijų poveikio šalies ekonomikai ir ŪM administruojamoms sritims vertinimas. Nustatyta, kad: a) ŪM administruojamo 2007–2013 m. ES struktūrinės paramos išlaidų paketo poveikis makroekonominiams rodikliams ir sektoriniams rodikliams yra teigiamas – 2007–2020 m. sukurtas papildomas BVP 2 kartus viršija šių projektų išlaidas; b) didžiausia ekonominė nauda yra tikėtina MTTP srityje – dėl įgyvendintų projektų 2014–2030 m. sukurtas papildomas BVP net 3,19 karto viršija ES fondų investicijų išlaidas; c) atnaujintą HERLIT-16 naudoti atliekant ŪM vykdomas funkcijas, susijusias su analize, prognozavimu, planavimu ir vertinimu. </w:t>
            </w:r>
          </w:p>
          <w:p w:rsidR="00A97B87" w:rsidRPr="00D000B9" w:rsidRDefault="00A97B87" w:rsidP="00A97B87">
            <w:pPr>
              <w:pStyle w:val="Text1"/>
              <w:spacing w:before="0" w:after="0"/>
              <w:ind w:left="34" w:firstLine="425"/>
              <w:rPr>
                <w:lang w:val="lt-LT"/>
              </w:rPr>
            </w:pPr>
            <w:r w:rsidRPr="00D000B9">
              <w:rPr>
                <w:lang w:val="lt-LT"/>
              </w:rPr>
              <w:t xml:space="preserve">9. 2007–2013 m. ES struktūrinės paramos poveikio energetikos sektoriui vertinimas. Nustatyta, kad: a) ES lėšos energetikos sektoriuje buvo investuotos į infrastruktūros modernizavimą, integraciją į Vakarų Europos energetikos rinką, energijos tiekimo saugumą ir patikimumą, AEI dalies visos energijos gamybos bei suvartojimo srityje didinimą, būsto sąlygų ir aplinkos kokybės gerinimą; b) didžiausią teigiamą poveikį elektros srityje sukūrė priemonė, skirta elektros energijos perdavimo infrastruktūrai gerinti; c) pasenusios ir fiziškai susidėvėjusios energijos tiekimo infrastruktūros modernizavimas keičiant nauja infrastruktūra ir technologijomis buvo tinkamiausias sprendimas energijos tiekimo srityje; d) būtinas kompleksiškumo užtikrinimas energijos vartojimo efektyvumo srityje (pastatų ūkyje); šilumos vartojimo potencialo pokyčių įvertinimas, susiejant su pastatų renovacijos procesais. </w:t>
            </w:r>
          </w:p>
          <w:p w:rsidR="00A97B87" w:rsidRPr="00D000B9" w:rsidRDefault="00A97B87" w:rsidP="00A97B87">
            <w:pPr>
              <w:pStyle w:val="Text1"/>
              <w:spacing w:before="0" w:after="0"/>
              <w:ind w:left="34" w:firstLine="425"/>
              <w:rPr>
                <w:lang w:val="lt-LT"/>
              </w:rPr>
            </w:pPr>
            <w:r w:rsidRPr="00D000B9">
              <w:rPr>
                <w:lang w:val="lt-LT"/>
              </w:rPr>
              <w:t>10. Ūkio ministerijos priemonės „Inočekiai LT“ poveikio verslo išlaidoms MTEP vertinimas. Siekiant didinti MTEP veiklų aktyvumą privačiame sektoriuje bei mokslo ir verslo bendradarbiavimą, rekomenduojama: a) diferencijuoti priemonę pagal tikslines grupes, išskiriant bendradarbiavimo su MSI ir MTEP patirties neturinčius ir tokią patirtį turinčius subjektus; b) stiprinti paskatas tyrėjams dirbti su užsakomaisiais tyrimais, peržiūrint karjeros ir atlyginimų kriterijus; užtikrinti profesionalias žinių vadybos paslaugas mokslo ir studijų institucijose, kurios padėtų kurti kokybiškų paslaugų ir projektų srautą, didelį dėmesį skiriant kokybei, sudaryti sąlygas pritraukti daugiau jaunų tyrėjų į MSI, pavyzdžiui, iš esmės peržiūrint jaunų tyrėjų atlyginimus; c) mažinti administracinę naštą MITA, pareiškėjams ir vykdytojams.</w:t>
            </w:r>
          </w:p>
          <w:p w:rsidR="008C5CFA" w:rsidRPr="00D000B9" w:rsidRDefault="00A97B87" w:rsidP="00A97B87">
            <w:pPr>
              <w:pStyle w:val="Text1"/>
              <w:spacing w:before="0" w:after="0"/>
              <w:ind w:left="34" w:firstLine="425"/>
              <w:rPr>
                <w:lang w:val="lt-LT"/>
              </w:rPr>
            </w:pPr>
            <w:r w:rsidRPr="00D000B9">
              <w:rPr>
                <w:lang w:val="lt-LT"/>
              </w:rPr>
              <w:t xml:space="preserve">11. Vertinimo gebėjimų stiprinimas: a) parengta studija, kurioje atlikta VGS 2007–2013 m. analizė, nustatytas VGS priemonių veiksmingumas ir nustatytos tolesnės VGS kryptys ir priemonės; b) atliktas metavertinimas dėl DGV būdo panaudojimo Lietuvoje ir pateiktos metodinės rekomendacijos dėl dalyvavimu grįsto vertinimo panaudojimo galimybių; c) mokymo seminarai-diskusijos „Vertiname vertinimo planus, pažangą ir rezultatus“ ir „Vertinimo rezultatai: geresnis naudojimas ir efektyvus viešinimas“; d) leidiniai „ES investicijų vertinimo gebėjimai Lietuvoje: pasiekimai ir gairės ateičiai“  ir „Vertinimas kaip dialogas: dalyvavimu grįstas vertinimas“; e) 20107 m. gegužės 18-19 d. įvyko 7-oji tarptautinė vertinimo konferencija „Inovacijų vertinimas ir vertinimo </w:t>
            </w:r>
            <w:r w:rsidRPr="00D000B9">
              <w:rPr>
                <w:lang w:val="lt-LT"/>
              </w:rPr>
              <w:lastRenderedPageBreak/>
              <w:t>inovacijos.“</w:t>
            </w:r>
          </w:p>
        </w:tc>
      </w:tr>
    </w:tbl>
    <w:p w:rsidR="008C5CFA" w:rsidRPr="00D000B9" w:rsidRDefault="008C5CFA" w:rsidP="0047688D">
      <w:pPr>
        <w:pStyle w:val="Text1"/>
        <w:ind w:left="0"/>
        <w:rPr>
          <w:lang w:val="lt-LT"/>
        </w:rPr>
      </w:pPr>
    </w:p>
    <w:p w:rsidR="008C5CFA" w:rsidRPr="00D000B9" w:rsidRDefault="007D0987" w:rsidP="0047688D">
      <w:pPr>
        <w:pStyle w:val="Antrat1"/>
        <w:numPr>
          <w:ilvl w:val="0"/>
          <w:numId w:val="33"/>
        </w:numPr>
        <w:tabs>
          <w:tab w:val="clear" w:pos="992"/>
          <w:tab w:val="num" w:pos="0"/>
        </w:tabs>
        <w:spacing w:after="60"/>
        <w:jc w:val="left"/>
        <w:rPr>
          <w:lang w:val="lt-LT"/>
        </w:rPr>
      </w:pPr>
      <w:r w:rsidRPr="00D000B9">
        <w:rPr>
          <w:lang w:val="lt-LT"/>
        </w:rPr>
        <w:br w:type="page"/>
      </w:r>
      <w:r w:rsidRPr="00D000B9">
        <w:rPr>
          <w:noProof/>
          <w:lang w:val="lt-LT"/>
        </w:rPr>
        <w:lastRenderedPageBreak/>
        <w:t>INFORMACIJA APIE JAUNIMO UŽIMTUMO INICIATYVOS ĮGYVENDINIMĄ (JEI TINKAMA)</w:t>
      </w:r>
    </w:p>
    <w:p w:rsidR="008C5CFA" w:rsidRPr="00D000B9" w:rsidRDefault="008C5CFA" w:rsidP="0047688D">
      <w:pPr>
        <w:pStyle w:val="Text1"/>
        <w:ind w:left="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50B03" w:rsidRPr="0020630E" w:rsidTr="0047688D">
        <w:tc>
          <w:tcPr>
            <w:tcW w:w="8731" w:type="dxa"/>
            <w:shd w:val="clear" w:color="auto" w:fill="auto"/>
          </w:tcPr>
          <w:p w:rsidR="0051736B" w:rsidRPr="00D000B9" w:rsidRDefault="0051736B" w:rsidP="0051736B">
            <w:pPr>
              <w:pStyle w:val="Text1"/>
              <w:spacing w:before="240" w:after="0"/>
              <w:ind w:left="0"/>
              <w:rPr>
                <w:lang w:val="lt-LT"/>
              </w:rPr>
            </w:pPr>
            <w:r w:rsidRPr="00D000B9">
              <w:rPr>
                <w:lang w:val="lt-LT"/>
              </w:rPr>
              <w:t xml:space="preserve">2017 metais įvyko esminis </w:t>
            </w:r>
            <w:r w:rsidR="0070677B">
              <w:rPr>
                <w:lang w:val="lt-LT"/>
              </w:rPr>
              <w:t>pokytis</w:t>
            </w:r>
            <w:r w:rsidRPr="00D000B9">
              <w:rPr>
                <w:lang w:val="lt-LT"/>
              </w:rPr>
              <w:t xml:space="preserve"> Jaunimo užimtumo iniciatyvos </w:t>
            </w:r>
            <w:r w:rsidR="003D6ED0">
              <w:rPr>
                <w:lang w:val="lt-LT"/>
              </w:rPr>
              <w:t xml:space="preserve">(JUI) </w:t>
            </w:r>
            <w:r w:rsidRPr="00D000B9">
              <w:rPr>
                <w:lang w:val="lt-LT"/>
              </w:rPr>
              <w:t>projektų įgyvendinime, kadangi</w:t>
            </w:r>
            <w:proofErr w:type="gramStart"/>
            <w:r w:rsidRPr="00D000B9">
              <w:rPr>
                <w:lang w:val="lt-LT"/>
              </w:rPr>
              <w:t xml:space="preserve">  </w:t>
            </w:r>
            <w:proofErr w:type="gramEnd"/>
            <w:r w:rsidRPr="00D000B9">
              <w:rPr>
                <w:lang w:val="lt-LT"/>
              </w:rPr>
              <w:t xml:space="preserve">buvo </w:t>
            </w:r>
            <w:r w:rsidR="003D6ED0">
              <w:rPr>
                <w:lang w:val="lt-LT"/>
              </w:rPr>
              <w:t xml:space="preserve">išspręstos </w:t>
            </w:r>
            <w:r w:rsidRPr="00D000B9">
              <w:rPr>
                <w:lang w:val="lt-LT"/>
              </w:rPr>
              <w:t xml:space="preserve">viešųjų pirkimų problemos, kurios, kaip minėta ankstesnių metų </w:t>
            </w:r>
            <w:r w:rsidR="0070677B">
              <w:rPr>
                <w:lang w:val="lt-LT"/>
              </w:rPr>
              <w:t>įgyvendinimo</w:t>
            </w:r>
            <w:r w:rsidR="0070677B" w:rsidRPr="00D000B9">
              <w:rPr>
                <w:lang w:val="lt-LT"/>
              </w:rPr>
              <w:t xml:space="preserve"> </w:t>
            </w:r>
            <w:r w:rsidRPr="00D000B9">
              <w:rPr>
                <w:lang w:val="lt-LT"/>
              </w:rPr>
              <w:t xml:space="preserve">ataskaitose, stipriai įtakojo ir vėlino paslaugų jaunimui teikimą pilna apimtimi. Įsigijus numatytas paslaugas mažesnėmis lėšų sąnaudomis, nei planuota, buvo užtikrintas ne tik pradinio pirminės intervencijos paslaugų plano įvykdymas, tačiau taip pat į projektus įtraukta ir papildomai paslaugų, tokių kaip IT konsultacijos, konsultacijos darbo teisės klausimais, pasitelkta nuolatinė psichologų pagalba įdarbinus </w:t>
            </w:r>
            <w:r w:rsidR="00CD5705">
              <w:rPr>
                <w:lang w:val="lt-LT"/>
              </w:rPr>
              <w:t>projektų dalyvius</w:t>
            </w:r>
            <w:r w:rsidRPr="00D000B9">
              <w:rPr>
                <w:lang w:val="lt-LT"/>
              </w:rPr>
              <w:t xml:space="preserve"> teritorinėse darbo biržose pagal darbo sutartis, įtraukta skolų valdymo specialistų konsultacijų veikla jauniems bedarbiams turintiems įsiskolinimų ir dėl to vengiantiems dirbti oficialiai.</w:t>
            </w:r>
          </w:p>
          <w:p w:rsidR="0051736B" w:rsidRPr="00D000B9" w:rsidRDefault="0051736B" w:rsidP="0051736B">
            <w:pPr>
              <w:pStyle w:val="Text1"/>
              <w:spacing w:before="240" w:after="0"/>
              <w:ind w:left="0"/>
              <w:rPr>
                <w:lang w:val="lt-LT"/>
              </w:rPr>
            </w:pPr>
            <w:r w:rsidRPr="00D000B9">
              <w:rPr>
                <w:lang w:val="lt-LT"/>
              </w:rPr>
              <w:t xml:space="preserve">Išsprendus esmines pirminės intervencijos projekto </w:t>
            </w:r>
            <w:r w:rsidR="003D6ED0">
              <w:rPr>
                <w:lang w:val="lt-LT"/>
              </w:rPr>
              <w:t>įgyvendinimo</w:t>
            </w:r>
            <w:r w:rsidRPr="00D000B9">
              <w:rPr>
                <w:lang w:val="lt-LT"/>
              </w:rPr>
              <w:t xml:space="preserve"> </w:t>
            </w:r>
            <w:r w:rsidR="003D6ED0">
              <w:rPr>
                <w:lang w:val="lt-LT"/>
              </w:rPr>
              <w:t>problemas,</w:t>
            </w:r>
            <w:r w:rsidRPr="00D000B9">
              <w:rPr>
                <w:lang w:val="lt-LT"/>
              </w:rPr>
              <w:t xml:space="preserve"> pajudėjo ir antrinės intervencijos veiklos. Tai buvo labai svarbu, kadangi buvo kilusi labai didelė rizika prarasti dalį lėšų neįvykdžius N+3 taisyklės iki 2017 metų pabaigos. Pirminės intervencijos projektui „Atrask save“ nevykstant tokiomis apimtimis kaip planuota, stipriai strigo ir antrinės intervencijos projekto „Naujas startas“ įgyvendinimas, kadangi šio projekto veiklose galėjo dalyvauti tik pirminę intervenciją baigę ir neįsidarbinę (ar nepradėję mokytis) asmenys. Akivaizdžią pažangą rodo ir pasiekti rodikliai. Vien per 2017 m. į JUI projektų veiklas </w:t>
            </w:r>
            <w:r w:rsidR="003D6ED0">
              <w:rPr>
                <w:lang w:val="lt-LT"/>
              </w:rPr>
              <w:t xml:space="preserve">buvo </w:t>
            </w:r>
            <w:r w:rsidRPr="00D000B9">
              <w:rPr>
                <w:lang w:val="lt-LT"/>
              </w:rPr>
              <w:t>įtrakta per 30 tūkst. jaunuolių iki 29 metų, kai tuo tarpu per 2015</w:t>
            </w:r>
            <w:proofErr w:type="gramStart"/>
            <w:r w:rsidRPr="00D000B9">
              <w:rPr>
                <w:lang w:val="lt-LT"/>
              </w:rPr>
              <w:t>-</w:t>
            </w:r>
            <w:proofErr w:type="gramEnd"/>
            <w:r w:rsidRPr="00D000B9">
              <w:rPr>
                <w:lang w:val="lt-LT"/>
              </w:rPr>
              <w:t xml:space="preserve">2016 m. laikotarpį tokių buvo vos 10 tūkst. Apibendrinant 2017 m. rezultatus galima patvirtinti, kad įsipareigojimas įtraukti į JUI remiamas intervencijas ne mažiau kaip 35 tūkst. niekur nedirbančių ir nesimokančių jaunuolių iki 29 metų bus tikrai pasiektas, o N+3 taisyklės rizika suvaldyta. </w:t>
            </w:r>
          </w:p>
          <w:p w:rsidR="0051736B" w:rsidRPr="00D000B9" w:rsidRDefault="0051736B" w:rsidP="0051736B">
            <w:pPr>
              <w:pStyle w:val="Text1"/>
              <w:spacing w:before="240" w:after="0"/>
              <w:ind w:left="0"/>
              <w:rPr>
                <w:lang w:val="lt-LT"/>
              </w:rPr>
            </w:pPr>
            <w:r w:rsidRPr="00D000B9">
              <w:rPr>
                <w:lang w:val="lt-LT"/>
              </w:rPr>
              <w:t>2018 m. bus skirti JUI projektų rezultatų rodiklių pasiekimų gerinimui, įgyvendintų veiklų ir pasiektų rezultatų efektyvumo įvertinimui (</w:t>
            </w:r>
            <w:r w:rsidR="003D6ED0">
              <w:rPr>
                <w:lang w:val="lt-LT"/>
              </w:rPr>
              <w:t>planuojama atlikti</w:t>
            </w:r>
            <w:r w:rsidRPr="00D000B9">
              <w:rPr>
                <w:lang w:val="lt-LT"/>
              </w:rPr>
              <w:t xml:space="preserve"> išorės vertinim</w:t>
            </w:r>
            <w:r w:rsidR="003D6ED0">
              <w:rPr>
                <w:lang w:val="lt-LT"/>
              </w:rPr>
              <w:t>ą</w:t>
            </w:r>
            <w:r w:rsidRPr="00D000B9">
              <w:rPr>
                <w:lang w:val="lt-LT"/>
              </w:rPr>
              <w:t xml:space="preserve">) ir pasirengti </w:t>
            </w:r>
            <w:r w:rsidR="003D6ED0">
              <w:rPr>
                <w:lang w:val="lt-LT"/>
              </w:rPr>
              <w:t xml:space="preserve">naujam </w:t>
            </w:r>
            <w:r w:rsidRPr="00D000B9">
              <w:rPr>
                <w:lang w:val="lt-LT"/>
              </w:rPr>
              <w:t xml:space="preserve">jaunimo integracijos </w:t>
            </w:r>
            <w:r w:rsidR="003D6ED0">
              <w:rPr>
                <w:lang w:val="lt-LT"/>
              </w:rPr>
              <w:t xml:space="preserve">į </w:t>
            </w:r>
            <w:r w:rsidRPr="00D000B9">
              <w:rPr>
                <w:lang w:val="lt-LT"/>
              </w:rPr>
              <w:t>darbo rinką ir Jaunimo garantijų iniciatyvos tęstinumą užtikrinsiančiam projektui, kuris bus finansuojamas iš ESF lėšų</w:t>
            </w:r>
            <w:r w:rsidR="003D6ED0">
              <w:rPr>
                <w:lang w:val="lt-LT"/>
              </w:rPr>
              <w:t>.</w:t>
            </w:r>
          </w:p>
        </w:tc>
      </w:tr>
    </w:tbl>
    <w:p w:rsidR="008C5CFA" w:rsidRPr="00D000B9" w:rsidRDefault="008C5CFA" w:rsidP="0047688D">
      <w:pPr>
        <w:pStyle w:val="Text1"/>
        <w:ind w:left="0"/>
        <w:rPr>
          <w:lang w:val="lt-LT"/>
        </w:rPr>
      </w:pPr>
    </w:p>
    <w:p w:rsidR="008C5CFA" w:rsidRPr="00D000B9" w:rsidRDefault="007D0987" w:rsidP="0047688D">
      <w:pPr>
        <w:pStyle w:val="Antrat1"/>
        <w:numPr>
          <w:ilvl w:val="0"/>
          <w:numId w:val="34"/>
        </w:numPr>
        <w:tabs>
          <w:tab w:val="clear" w:pos="992"/>
          <w:tab w:val="num" w:pos="142"/>
        </w:tabs>
        <w:spacing w:after="60"/>
        <w:ind w:left="0" w:firstLine="0"/>
        <w:jc w:val="left"/>
        <w:rPr>
          <w:lang w:val="lt-LT"/>
        </w:rPr>
      </w:pPr>
      <w:r w:rsidRPr="00D000B9">
        <w:rPr>
          <w:lang w:val="lt-LT"/>
        </w:rPr>
        <w:br w:type="page"/>
      </w:r>
      <w:r w:rsidRPr="00D000B9">
        <w:rPr>
          <w:noProof/>
          <w:lang w:val="lt-LT"/>
        </w:rPr>
        <w:lastRenderedPageBreak/>
        <w:t>PROBLEMOS, TURINČIOS ĮTAKOS PROGRAMOS VEIKLOS REZULTATAMS, IR PRIEMONĖS, KURIŲ BUVO IMTASI (Reglamento (ES) Nr. 1303/2013 50 straipsnio 2 dalis)</w:t>
      </w:r>
    </w:p>
    <w:p w:rsidR="008C5CFA" w:rsidRPr="00D000B9" w:rsidRDefault="008C5CFA" w:rsidP="0047688D">
      <w:pPr>
        <w:pStyle w:val="Text1"/>
        <w:ind w:left="0"/>
        <w:rPr>
          <w:lang w:val="lt-LT"/>
        </w:rPr>
      </w:pPr>
    </w:p>
    <w:p w:rsidR="008C5CFA" w:rsidRPr="00D000B9" w:rsidRDefault="007D0987" w:rsidP="0047688D">
      <w:pPr>
        <w:pStyle w:val="Text1"/>
        <w:ind w:left="0"/>
        <w:rPr>
          <w:b/>
          <w:lang w:val="lt-LT"/>
        </w:rPr>
      </w:pPr>
      <w:r w:rsidRPr="00D000B9">
        <w:rPr>
          <w:b/>
          <w:noProof/>
          <w:lang w:val="lt-LT"/>
        </w:rPr>
        <w:t>a) Problemos, turinčios įtakos programos veiklos rezultatams, ir priemonės, kurių buvo imtasi</w:t>
      </w:r>
    </w:p>
    <w:p w:rsidR="008C5CFA" w:rsidRPr="00D000B9" w:rsidRDefault="008C5CFA" w:rsidP="0047688D">
      <w:pPr>
        <w:pStyle w:val="Text1"/>
        <w:ind w:left="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50B03" w:rsidRPr="0020630E" w:rsidTr="0047688D">
        <w:tc>
          <w:tcPr>
            <w:tcW w:w="8731" w:type="dxa"/>
            <w:shd w:val="clear" w:color="auto" w:fill="auto"/>
          </w:tcPr>
          <w:p w:rsidR="00BC717E" w:rsidRDefault="007E36DA" w:rsidP="002D542C">
            <w:pPr>
              <w:autoSpaceDE w:val="0"/>
              <w:autoSpaceDN w:val="0"/>
              <w:adjustRightInd w:val="0"/>
              <w:spacing w:before="0" w:after="0"/>
              <w:ind w:firstLine="284"/>
              <w:rPr>
                <w:b/>
                <w:bCs/>
                <w:lang w:val="lt-LT"/>
              </w:rPr>
            </w:pPr>
            <w:r>
              <w:rPr>
                <w:b/>
                <w:bCs/>
                <w:lang w:val="lt-LT"/>
              </w:rPr>
              <w:t xml:space="preserve">Nacionalinių strategijų formavimas </w:t>
            </w:r>
            <w:r w:rsidR="00BC717E" w:rsidRPr="00D000B9">
              <w:rPr>
                <w:b/>
                <w:bCs/>
                <w:lang w:val="lt-LT"/>
              </w:rPr>
              <w:t>ir strateginių</w:t>
            </w:r>
            <w:r>
              <w:rPr>
                <w:b/>
                <w:bCs/>
                <w:lang w:val="lt-LT"/>
              </w:rPr>
              <w:t xml:space="preserve"> </w:t>
            </w:r>
            <w:r w:rsidR="002B2F79">
              <w:rPr>
                <w:b/>
                <w:bCs/>
                <w:lang w:val="lt-LT"/>
              </w:rPr>
              <w:t>dokumentų rengimas</w:t>
            </w:r>
          </w:p>
          <w:p w:rsidR="007E36DA" w:rsidRPr="00D000B9" w:rsidRDefault="007E36DA" w:rsidP="002D542C">
            <w:pPr>
              <w:autoSpaceDE w:val="0"/>
              <w:autoSpaceDN w:val="0"/>
              <w:adjustRightInd w:val="0"/>
              <w:spacing w:before="0" w:after="0"/>
              <w:ind w:firstLine="284"/>
              <w:rPr>
                <w:b/>
                <w:bCs/>
                <w:lang w:val="lt-LT"/>
              </w:rPr>
            </w:pPr>
          </w:p>
          <w:p w:rsidR="004842CC" w:rsidRDefault="004842CC" w:rsidP="002D542C">
            <w:pPr>
              <w:spacing w:before="0" w:after="0"/>
              <w:ind w:firstLine="284"/>
              <w:rPr>
                <w:lang w:val="lt-LT"/>
              </w:rPr>
            </w:pPr>
            <w:r w:rsidRPr="00D000B9">
              <w:rPr>
                <w:lang w:val="lt-LT"/>
              </w:rPr>
              <w:t>2017 m. investicijų spartą viešojo valdymo srityje lėtino Viešojo valdymo tobulinimo 2012–2020 m. programos įgyvendinimo 2016–2018 m. veiksmų plano peržiūra. Buvo atlikti keitimai (2017-03-20, 2017-09-12 ir 2017-11-15), tačiau galutinis veiksmų plano keitimas, dėl kurio negalėjo pajudėti dauguma su viešojo valdymo reformomis susijusių projektų,</w:t>
            </w:r>
            <w:r w:rsidR="0070677B">
              <w:rPr>
                <w:lang w:val="lt-LT"/>
              </w:rPr>
              <w:t xml:space="preserve"> </w:t>
            </w:r>
            <w:r w:rsidRPr="00D000B9">
              <w:rPr>
                <w:lang w:val="lt-LT"/>
              </w:rPr>
              <w:t xml:space="preserve">patvirtintas 2017 m. kovo 16 d. </w:t>
            </w:r>
          </w:p>
          <w:p w:rsidR="00D53B46" w:rsidRDefault="00D53B46" w:rsidP="002D542C">
            <w:pPr>
              <w:spacing w:before="0" w:after="0"/>
              <w:ind w:firstLine="284"/>
              <w:rPr>
                <w:lang w:val="lt-LT"/>
              </w:rPr>
            </w:pPr>
            <w:r>
              <w:rPr>
                <w:lang w:val="lt-LT"/>
              </w:rPr>
              <w:t xml:space="preserve">Pradėtos švietimo sistemos reformos, </w:t>
            </w:r>
            <w:proofErr w:type="gramStart"/>
            <w:r>
              <w:rPr>
                <w:lang w:val="lt-LT"/>
              </w:rPr>
              <w:t>įtakojo</w:t>
            </w:r>
            <w:proofErr w:type="gramEnd"/>
            <w:r>
              <w:rPr>
                <w:lang w:val="lt-LT"/>
              </w:rPr>
              <w:t xml:space="preserve"> visų suplanuotų/planuojamų priemonių ir projektų peržiūrą.  </w:t>
            </w:r>
            <w:r w:rsidRPr="00632E74">
              <w:rPr>
                <w:lang w:val="lt-LT"/>
              </w:rPr>
              <w:t xml:space="preserve">2016 m. pradėta pedagogų rengimo pertvarka, leisianti sustiprinti kandidatų atranką, išbandyti pedagoginę stažuotę, išgryninant studijų būdus reikiamai kvalifikacijai įgyti bei užtikrinant pedagogų rengimo tęstinumą. </w:t>
            </w:r>
            <w:r>
              <w:rPr>
                <w:lang w:val="lt-LT"/>
              </w:rPr>
              <w:t xml:space="preserve">Ataskaitiniu laikotarpiu </w:t>
            </w:r>
            <w:r w:rsidRPr="00632E74">
              <w:rPr>
                <w:lang w:val="lt-LT"/>
              </w:rPr>
              <w:t xml:space="preserve">pradėtas įgyvendinti Lietuvos universitetų tinklo optimizavimo planas (priimti sprendimai dėl </w:t>
            </w:r>
            <w:r>
              <w:rPr>
                <w:lang w:val="lt-LT"/>
              </w:rPr>
              <w:t>3 universitetų reorganizavimo), p</w:t>
            </w:r>
            <w:r w:rsidRPr="00632E74">
              <w:rPr>
                <w:lang w:val="lt-LT"/>
              </w:rPr>
              <w:t>riimtos profesinį mo</w:t>
            </w:r>
            <w:r>
              <w:rPr>
                <w:lang w:val="lt-LT"/>
              </w:rPr>
              <w:t>kymą reglamentuojančių įstatymų</w:t>
            </w:r>
            <w:r w:rsidRPr="00632E74">
              <w:rPr>
                <w:lang w:val="lt-LT"/>
              </w:rPr>
              <w:t xml:space="preserve"> pataisos, sudarančios sąlygas pertvarkyti profes</w:t>
            </w:r>
            <w:r w:rsidR="008D5CD3">
              <w:rPr>
                <w:lang w:val="lt-LT"/>
              </w:rPr>
              <w:t xml:space="preserve">inio mokymo sistemą iki 2020 m, </w:t>
            </w:r>
            <w:r w:rsidRPr="00632E74">
              <w:rPr>
                <w:lang w:val="lt-LT"/>
              </w:rPr>
              <w:t xml:space="preserve">pradėti rengti profesiniai standartai bei modulinės profesinio mokymo programos. Siekiant didinti mokinių pažangą bei didinti mokyklų veiklos efektyvumą, sudaryta tarpinstitucinė proveržio grupė, kurioje buvo kuriama Kokybės krepšelio koncepcija. </w:t>
            </w:r>
            <w:r w:rsidR="00226BC9">
              <w:rPr>
                <w:lang w:val="lt-LT"/>
              </w:rPr>
              <w:t xml:space="preserve">Šios reformos švietimo srityje turėjo įtakos lėtesniam lėšų investavimo tempui, todėl kyla rizika, kad 9 prioriteto ERPF veiklos peržiūros finansinis rodiklis bus pasiektas 45 proc. 2018 m. pab. </w:t>
            </w:r>
          </w:p>
          <w:p w:rsidR="00226BC9" w:rsidRPr="00D000B9" w:rsidRDefault="00226BC9" w:rsidP="002D542C">
            <w:pPr>
              <w:spacing w:before="0" w:after="0"/>
              <w:ind w:firstLine="284"/>
              <w:rPr>
                <w:lang w:val="lt-LT"/>
              </w:rPr>
            </w:pPr>
            <w:r>
              <w:rPr>
                <w:lang w:val="lt-LT"/>
              </w:rPr>
              <w:t>Aukštojo mokslo reforma bei mokslinių tyrimų, eksperimentinės plėtros ir inovacijų intervencijos logikos peržiūra lėtino 1 prioriteto investavimo tempus, todėl kyla rizika, kad 1prioriteto ERPF veiklos peržiūros finansinis rodiklis bus pasiektas 68 proc. 2018 m. pab.</w:t>
            </w:r>
          </w:p>
          <w:p w:rsidR="00C8312C" w:rsidRPr="00D000B9" w:rsidRDefault="00C8312C" w:rsidP="002D542C">
            <w:pPr>
              <w:tabs>
                <w:tab w:val="left" w:pos="284"/>
              </w:tabs>
              <w:autoSpaceDE w:val="0"/>
              <w:autoSpaceDN w:val="0"/>
              <w:adjustRightInd w:val="0"/>
              <w:spacing w:before="0" w:after="0"/>
              <w:ind w:firstLine="284"/>
              <w:rPr>
                <w:lang w:val="lt-LT"/>
              </w:rPr>
            </w:pPr>
            <w:r w:rsidRPr="00D000B9">
              <w:rPr>
                <w:lang w:val="lt-LT"/>
              </w:rPr>
              <w:t xml:space="preserve">Parengtas atnaujintos Nacionalinės energetinės nepriklausomybės strategijos projektas. 2018 m. patvirtinus strategiją ir jos įgyvendinimo priemonių planą, bus atitinkamai perskirstomos </w:t>
            </w:r>
            <w:r w:rsidR="00CD5705">
              <w:rPr>
                <w:lang w:val="lt-LT"/>
              </w:rPr>
              <w:t>energetikos srityje</w:t>
            </w:r>
            <w:r w:rsidR="00A25B27">
              <w:rPr>
                <w:lang w:val="lt-LT"/>
              </w:rPr>
              <w:t xml:space="preserve"> </w:t>
            </w:r>
            <w:r w:rsidRPr="00D000B9">
              <w:rPr>
                <w:lang w:val="lt-LT"/>
              </w:rPr>
              <w:t xml:space="preserve">nesuplanuotos 78 mln. eurų ES fondų lėšos (SaF). 2018 m. Siekiant padidinti pareiškėjų aktyvumą konkursinėse priemonėse </w:t>
            </w:r>
            <w:proofErr w:type="gramStart"/>
            <w:r w:rsidRPr="00D000B9">
              <w:rPr>
                <w:lang w:val="lt-LT"/>
              </w:rPr>
              <w:t>(</w:t>
            </w:r>
            <w:proofErr w:type="gramEnd"/>
            <w:r w:rsidRPr="00D000B9">
              <w:rPr>
                <w:lang w:val="lt-LT"/>
              </w:rPr>
              <w:t xml:space="preserve">ypač priemonėje „Nedidelės galios biokuro kogeneracijos skatinimas“), peržiūrimos šių priemonių finansavimo sąlygos. </w:t>
            </w:r>
          </w:p>
          <w:p w:rsidR="00EA6C54" w:rsidRDefault="00EA6C54" w:rsidP="002D542C">
            <w:pPr>
              <w:pStyle w:val="Text1"/>
              <w:spacing w:before="0" w:after="0"/>
              <w:ind w:left="0" w:firstLine="284"/>
              <w:rPr>
                <w:lang w:val="lt-LT"/>
              </w:rPr>
            </w:pPr>
            <w:r w:rsidRPr="00D000B9">
              <w:rPr>
                <w:lang w:val="lt-LT"/>
              </w:rPr>
              <w:t>Siekiant paspartinti ES struktūrinių fondų lėšų, skirtų regionų projektams įgyvendinti, investavimą buvo peržiūrėtos ir atitinkamai pakeistos regioninių priemonių projektų finansavimo sąlygos, kas paspartino regionų projektų sąrašų sudarymą, taip pat buvo nuolat organizuojami susitikimai su pareiškėjais.</w:t>
            </w:r>
          </w:p>
          <w:p w:rsidR="00202ABF" w:rsidRPr="00D000B9" w:rsidRDefault="00202ABF" w:rsidP="002D542C">
            <w:pPr>
              <w:pStyle w:val="Text1"/>
              <w:spacing w:before="0" w:after="0"/>
              <w:ind w:left="0" w:firstLine="284"/>
              <w:rPr>
                <w:lang w:val="lt-LT"/>
              </w:rPr>
            </w:pPr>
            <w:r>
              <w:rPr>
                <w:lang w:val="lt-LT"/>
              </w:rPr>
              <w:t>Atsižvelgiant į tai, kad nebuvo atnaujinta 2011 m. patvirtinta „</w:t>
            </w:r>
            <w:r>
              <w:t>Elektroninės informacijos saugos (kibernet</w:t>
            </w:r>
            <w:r w:rsidR="002D542C">
              <w:t xml:space="preserve">inio saugumo) plėtros 2011–2019 </w:t>
            </w:r>
            <w:r>
              <w:t xml:space="preserve">metais programa”, </w:t>
            </w:r>
            <w:r w:rsidRPr="00632E74">
              <w:rPr>
                <w:rFonts w:eastAsiaTheme="minorHAnsi" w:cstheme="minorBidi"/>
                <w:szCs w:val="22"/>
                <w:lang w:val="lt-LT"/>
              </w:rPr>
              <w:t xml:space="preserve">kurioje būtų nurodytos </w:t>
            </w:r>
            <w:r>
              <w:rPr>
                <w:rFonts w:eastAsiaTheme="minorHAnsi" w:cstheme="minorBidi"/>
                <w:szCs w:val="22"/>
                <w:lang w:val="lt-LT"/>
              </w:rPr>
              <w:t>aktualios</w:t>
            </w:r>
            <w:r w:rsidRPr="00632E74">
              <w:rPr>
                <w:rFonts w:eastAsiaTheme="minorHAnsi" w:cstheme="minorBidi"/>
                <w:szCs w:val="22"/>
                <w:lang w:val="lt-LT"/>
              </w:rPr>
              <w:t xml:space="preserve"> spręstinos problemos </w:t>
            </w:r>
            <w:r>
              <w:rPr>
                <w:rFonts w:eastAsiaTheme="minorHAnsi" w:cstheme="minorBidi"/>
                <w:szCs w:val="22"/>
                <w:lang w:val="lt-LT"/>
              </w:rPr>
              <w:t>ir</w:t>
            </w:r>
            <w:r>
              <w:rPr>
                <w:color w:val="000000"/>
                <w:lang w:val="lt-LT"/>
              </w:rPr>
              <w:t xml:space="preserve"> problemoms pašalinti reikalingo</w:t>
            </w:r>
            <w:r w:rsidRPr="00632E74">
              <w:rPr>
                <w:color w:val="000000"/>
                <w:lang w:val="lt-LT"/>
              </w:rPr>
              <w:t>s priemo</w:t>
            </w:r>
            <w:r>
              <w:rPr>
                <w:color w:val="000000"/>
                <w:lang w:val="lt-LT"/>
              </w:rPr>
              <w:t xml:space="preserve">nės, vėlavo projekto, skirto </w:t>
            </w:r>
            <w:r w:rsidRPr="00632E74">
              <w:rPr>
                <w:color w:val="000000"/>
                <w:lang w:val="lt-LT"/>
              </w:rPr>
              <w:t>ypatingos svarbos valstybės informacinių ir ryšių technologijų infrastruktūros apsaugos priemonių diegimui, įgyvendinimas</w:t>
            </w:r>
            <w:r>
              <w:rPr>
                <w:color w:val="000000"/>
                <w:lang w:val="lt-LT"/>
              </w:rPr>
              <w:t>.</w:t>
            </w:r>
          </w:p>
          <w:p w:rsidR="00EA29C9" w:rsidRDefault="004D7DD7" w:rsidP="002D542C">
            <w:pPr>
              <w:spacing w:before="0" w:after="0"/>
              <w:ind w:firstLine="284"/>
              <w:rPr>
                <w:color w:val="000000"/>
                <w:lang w:val="lt-LT"/>
              </w:rPr>
            </w:pPr>
            <w:r w:rsidRPr="00D000B9">
              <w:rPr>
                <w:color w:val="000000"/>
                <w:lang w:val="lt-LT"/>
              </w:rPr>
              <w:lastRenderedPageBreak/>
              <w:t xml:space="preserve">2017 metais </w:t>
            </w:r>
            <w:r w:rsidR="0070677B">
              <w:rPr>
                <w:color w:val="000000"/>
                <w:lang w:val="lt-LT"/>
              </w:rPr>
              <w:t xml:space="preserve">buvo </w:t>
            </w:r>
            <w:r w:rsidRPr="00D000B9">
              <w:rPr>
                <w:color w:val="000000"/>
                <w:lang w:val="lt-LT"/>
              </w:rPr>
              <w:t>patvirtin</w:t>
            </w:r>
            <w:r w:rsidR="0070677B">
              <w:rPr>
                <w:color w:val="000000"/>
                <w:lang w:val="lt-LT"/>
              </w:rPr>
              <w:t>ta</w:t>
            </w:r>
            <w:r w:rsidRPr="00D000B9">
              <w:rPr>
                <w:color w:val="000000"/>
                <w:lang w:val="lt-LT"/>
              </w:rPr>
              <w:t xml:space="preserve"> Lietuvos e. sveikatos sistemos 2017–2025 metų plėtros program</w:t>
            </w:r>
            <w:r w:rsidR="0070677B">
              <w:rPr>
                <w:color w:val="000000"/>
                <w:lang w:val="lt-LT"/>
              </w:rPr>
              <w:t>a</w:t>
            </w:r>
            <w:r w:rsidRPr="00D000B9">
              <w:rPr>
                <w:color w:val="000000"/>
                <w:lang w:val="lt-LT"/>
              </w:rPr>
              <w:t>, kuri parengta siekiant subalansuoti esamus ir naujai atsirandančius informacinių ir ryšių technologijų sprendimų diegimo poreikius ir galimybes bei jų pritaikymą sveikatos priežiūros srityje taip, kad būtų užtikrinta nuosekli Lietuvos e. sveikatos sistemos plėtra, nuolat gerinant sveikatos priežiūros paslaugų kokybę ir prieinamumą</w:t>
            </w:r>
            <w:r w:rsidR="00EA29C9">
              <w:rPr>
                <w:color w:val="000000"/>
                <w:lang w:val="lt-LT"/>
              </w:rPr>
              <w:t>. Tačiau</w:t>
            </w:r>
            <w:r w:rsidR="00F16146" w:rsidRPr="00D000B9">
              <w:rPr>
                <w:color w:val="000000"/>
                <w:lang w:val="lt-LT"/>
              </w:rPr>
              <w:t xml:space="preserve"> e.sveikatos projektų finansavimas nepradėtas atsižvelgiant į tai, kad </w:t>
            </w:r>
            <w:r w:rsidR="00F67079">
              <w:rPr>
                <w:color w:val="000000"/>
                <w:lang w:val="lt-LT"/>
              </w:rPr>
              <w:t>2017 m. nebuvo</w:t>
            </w:r>
            <w:r w:rsidR="00F348F5" w:rsidRPr="00D000B9">
              <w:rPr>
                <w:color w:val="000000"/>
                <w:lang w:val="lt-LT"/>
              </w:rPr>
              <w:t xml:space="preserve"> </w:t>
            </w:r>
            <w:r w:rsidR="00261860" w:rsidRPr="00D000B9">
              <w:rPr>
                <w:color w:val="000000"/>
                <w:lang w:val="lt-LT"/>
              </w:rPr>
              <w:t>patvirtin</w:t>
            </w:r>
            <w:r w:rsidR="00EA29C9">
              <w:rPr>
                <w:color w:val="000000"/>
                <w:lang w:val="lt-LT"/>
              </w:rPr>
              <w:t>tas</w:t>
            </w:r>
            <w:r w:rsidR="00F16146" w:rsidRPr="00D000B9">
              <w:rPr>
                <w:color w:val="000000"/>
                <w:lang w:val="lt-LT"/>
              </w:rPr>
              <w:t xml:space="preserve"> Programos įgyvendinimo priemonių plan</w:t>
            </w:r>
            <w:r w:rsidR="00EA29C9">
              <w:rPr>
                <w:color w:val="000000"/>
                <w:lang w:val="lt-LT"/>
              </w:rPr>
              <w:t>as</w:t>
            </w:r>
            <w:r w:rsidRPr="00D000B9">
              <w:rPr>
                <w:color w:val="000000"/>
                <w:lang w:val="lt-LT"/>
              </w:rPr>
              <w:t>.</w:t>
            </w:r>
          </w:p>
          <w:p w:rsidR="00AC6D81" w:rsidRPr="00D000B9" w:rsidRDefault="00AC6D81" w:rsidP="002D542C">
            <w:pPr>
              <w:pStyle w:val="Text1"/>
              <w:spacing w:before="0" w:after="0"/>
              <w:ind w:left="0" w:firstLine="284"/>
              <w:rPr>
                <w:lang w:val="lt-LT"/>
              </w:rPr>
            </w:pPr>
            <w:r w:rsidRPr="00D000B9">
              <w:rPr>
                <w:lang w:val="lt-LT"/>
              </w:rPr>
              <w:t xml:space="preserve">Lėtą investicijų sveikatos apsaugos sektoriuje spartą lėmė </w:t>
            </w:r>
            <w:r w:rsidR="002C4452" w:rsidRPr="00D000B9">
              <w:rPr>
                <w:lang w:val="lt-LT"/>
              </w:rPr>
              <w:t xml:space="preserve">strateginių dokumentų peržiūra </w:t>
            </w:r>
            <w:r w:rsidRPr="00D000B9">
              <w:rPr>
                <w:lang w:val="lt-LT"/>
              </w:rPr>
              <w:t>siekiant suderinti intervencijas su aktualia</w:t>
            </w:r>
            <w:r w:rsidR="002C4452" w:rsidRPr="00D000B9">
              <w:rPr>
                <w:lang w:val="lt-LT"/>
              </w:rPr>
              <w:t xml:space="preserve">is sveikatos sistemos pokyčiais ir </w:t>
            </w:r>
            <w:r w:rsidRPr="00D000B9">
              <w:rPr>
                <w:lang w:val="lt-LT"/>
              </w:rPr>
              <w:t>prioritetais bei ES investicijų derinimas su inicijuota sveikatos sektoriaus reforma.</w:t>
            </w:r>
            <w:r w:rsidRPr="00D000B9">
              <w:rPr>
                <w:rFonts w:eastAsia="Calibri"/>
                <w:lang w:val="lt-LT"/>
              </w:rPr>
              <w:t xml:space="preserve"> Skatinant investicijų spartą, Sveikatos apsaugos ministerija buvo įpareigota parengti ir pateikti EK sveikatos reformos </w:t>
            </w:r>
            <w:r w:rsidR="002C4452" w:rsidRPr="00D000B9">
              <w:rPr>
                <w:rFonts w:eastAsia="Calibri"/>
                <w:lang w:val="lt-LT"/>
              </w:rPr>
              <w:t xml:space="preserve">finansavimo </w:t>
            </w:r>
            <w:r w:rsidRPr="00D000B9">
              <w:rPr>
                <w:rFonts w:eastAsia="Calibri"/>
                <w:lang w:val="lt-LT"/>
              </w:rPr>
              <w:t xml:space="preserve">veiksmų planą. </w:t>
            </w:r>
            <w:r w:rsidRPr="00D000B9">
              <w:rPr>
                <w:lang w:val="lt-LT"/>
              </w:rPr>
              <w:t xml:space="preserve">Finansų ministerija kartu su Sveikatos apsaugos ministerija ir kitomis suinteresuotomis institucijomis 2017 metais suformavo proveržio </w:t>
            </w:r>
            <w:r w:rsidR="002C4452" w:rsidRPr="00D000B9">
              <w:rPr>
                <w:lang w:val="lt-LT"/>
              </w:rPr>
              <w:t>grupę</w:t>
            </w:r>
            <w:r w:rsidRPr="00D000B9">
              <w:rPr>
                <w:lang w:val="lt-LT"/>
              </w:rPr>
              <w:t xml:space="preserve"> ir pradėjo diskusijas </w:t>
            </w:r>
            <w:r w:rsidR="002C4452" w:rsidRPr="00D000B9">
              <w:rPr>
                <w:lang w:val="lt-LT"/>
              </w:rPr>
              <w:t>visuomenės sveikatos klausimais</w:t>
            </w:r>
            <w:r w:rsidRPr="00D000B9">
              <w:rPr>
                <w:lang w:val="lt-LT"/>
              </w:rPr>
              <w:t xml:space="preserve">. Analizuotos konkrečios ES </w:t>
            </w:r>
            <w:r w:rsidR="002C4452" w:rsidRPr="00D000B9">
              <w:rPr>
                <w:lang w:val="lt-LT"/>
              </w:rPr>
              <w:t xml:space="preserve">fondų finansuojamos </w:t>
            </w:r>
            <w:r w:rsidRPr="00D000B9">
              <w:rPr>
                <w:lang w:val="lt-LT"/>
              </w:rPr>
              <w:t>intervencijos, identifikuotos gali</w:t>
            </w:r>
            <w:r w:rsidR="002C4452" w:rsidRPr="00D000B9">
              <w:rPr>
                <w:lang w:val="lt-LT"/>
              </w:rPr>
              <w:t>mos jų problemos ir veiksmai, kurių</w:t>
            </w:r>
            <w:r w:rsidRPr="00D000B9">
              <w:rPr>
                <w:lang w:val="lt-LT"/>
              </w:rPr>
              <w:t xml:space="preserve"> reikia imtis skatinant ES investicijų efektyvumą ir spartą šioje srityje.</w:t>
            </w:r>
          </w:p>
          <w:p w:rsidR="00332F5D" w:rsidRPr="00D000B9" w:rsidRDefault="002C4452" w:rsidP="002D542C">
            <w:pPr>
              <w:pStyle w:val="Text1"/>
              <w:spacing w:before="0" w:after="0"/>
              <w:ind w:left="0" w:firstLine="284"/>
              <w:rPr>
                <w:rFonts w:ascii="TimesNewRomanPSMT" w:hAnsi="TimesNewRomanPSMT" w:cs="TimesNewRomanPSMT"/>
                <w:lang w:val="lt-LT"/>
              </w:rPr>
            </w:pPr>
            <w:r w:rsidRPr="00D000B9">
              <w:rPr>
                <w:lang w:val="lt-LT"/>
              </w:rPr>
              <w:t>Siekiant efektyvesnio sveikatos paslaugų teikimo</w:t>
            </w:r>
            <w:r w:rsidR="00AC6D81" w:rsidRPr="00D000B9">
              <w:rPr>
                <w:lang w:val="lt-LT"/>
              </w:rPr>
              <w:t xml:space="preserve"> ir užtikrinti suplanuotų investicijų atitiktį konkurencijos politikos nuostatoms </w:t>
            </w:r>
            <w:r w:rsidRPr="00D000B9">
              <w:rPr>
                <w:lang w:val="lt-LT"/>
              </w:rPr>
              <w:t>bei</w:t>
            </w:r>
            <w:r w:rsidR="00AC6D81" w:rsidRPr="00D000B9">
              <w:rPr>
                <w:lang w:val="lt-LT"/>
              </w:rPr>
              <w:t xml:space="preserve"> valstybės pagalbos reikalavimams, Sveikatos apsaugos ministerija </w:t>
            </w:r>
            <w:r w:rsidRPr="00D000B9">
              <w:rPr>
                <w:lang w:val="lt-LT"/>
              </w:rPr>
              <w:t xml:space="preserve">rengia </w:t>
            </w:r>
            <w:r w:rsidR="00AC6D81" w:rsidRPr="00D000B9">
              <w:rPr>
                <w:lang w:val="lt-LT"/>
              </w:rPr>
              <w:t>teisės aktus</w:t>
            </w:r>
            <w:r w:rsidRPr="00D000B9">
              <w:rPr>
                <w:lang w:val="lt-LT"/>
              </w:rPr>
              <w:t>,</w:t>
            </w:r>
            <w:r w:rsidR="00AC6D81" w:rsidRPr="00D000B9">
              <w:rPr>
                <w:lang w:val="lt-LT"/>
              </w:rPr>
              <w:t xml:space="preserve"> reglamentuojančius sveikatos priežiūros paslaugų pripažinimą visuotinės ekonominės svarbos paslaugomis (toliau – VESP). Atsižvelgiant į sprendžiamo klausimo sisteminį pobūdį ir sudėtingumą, diskusijos dėl VESP užsitęsė.</w:t>
            </w:r>
          </w:p>
        </w:tc>
      </w:tr>
    </w:tbl>
    <w:p w:rsidR="008C5CFA" w:rsidRPr="00D000B9" w:rsidRDefault="008C5CFA" w:rsidP="0047688D">
      <w:pPr>
        <w:pStyle w:val="Text1"/>
        <w:ind w:left="0"/>
        <w:rPr>
          <w:b/>
          <w:lang w:val="lt-LT"/>
        </w:rPr>
      </w:pPr>
    </w:p>
    <w:p w:rsidR="008C5CFA" w:rsidRPr="00D000B9" w:rsidRDefault="007D0987" w:rsidP="0047688D">
      <w:pPr>
        <w:rPr>
          <w:b/>
          <w:lang w:val="lt-LT"/>
        </w:rPr>
      </w:pPr>
      <w:r w:rsidRPr="00D000B9">
        <w:rPr>
          <w:lang w:val="lt-LT"/>
        </w:rPr>
        <w:br w:type="page"/>
      </w:r>
      <w:r w:rsidRPr="00D000B9">
        <w:rPr>
          <w:b/>
          <w:noProof/>
          <w:lang w:val="lt-LT"/>
        </w:rPr>
        <w:lastRenderedPageBreak/>
        <w:t>b) Vertinimas, ar pakankama siekiant tikslų padaryta pažanga, kad būtų užtikrintas jų įgyvendinimas, nurodant taisomuosius veiksmus, kurių imtasi arba planuojama imtis, kai tinkama.</w:t>
      </w:r>
    </w:p>
    <w:p w:rsidR="008C5CFA" w:rsidRPr="00D000B9" w:rsidRDefault="008C5CFA" w:rsidP="0047688D">
      <w:pPr>
        <w:pStyle w:val="Text1"/>
        <w:ind w:left="0"/>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50B03" w:rsidRPr="0020630E" w:rsidTr="00873675">
        <w:tc>
          <w:tcPr>
            <w:tcW w:w="10065" w:type="dxa"/>
            <w:shd w:val="clear" w:color="auto" w:fill="auto"/>
          </w:tcPr>
          <w:p w:rsidR="00A81572" w:rsidRPr="00D000B9" w:rsidRDefault="00A81572" w:rsidP="002D542C">
            <w:pPr>
              <w:pStyle w:val="Text1"/>
              <w:spacing w:before="0" w:after="0"/>
              <w:ind w:left="0" w:firstLine="567"/>
              <w:rPr>
                <w:lang w:val="lt-LT"/>
              </w:rPr>
            </w:pPr>
            <w:r w:rsidRPr="00D000B9">
              <w:rPr>
                <w:lang w:val="lt-LT"/>
              </w:rPr>
              <w:t xml:space="preserve">Pagal 2017 m. pabaigos duomenis daugelyje sričių investavimo tempai nebuvo pakankami ir išliko rizika nepasiekti nustatytų veiklos peržiūros rodiklių, todėl kiekvieno sektoriaus būklė ir lėšų panaudojimo lygis išsamiai aptarti tarpinstituciniuose susitikimuose, numatant veiksmus, kaip investicijos galėtų būti spartinamos, </w:t>
            </w:r>
            <w:r w:rsidR="00EA29C9">
              <w:rPr>
                <w:lang w:val="lt-LT"/>
              </w:rPr>
              <w:t xml:space="preserve">kas ketvirtį teiktos ataskaitos Lietuvos Respublikos Vyriausybei su vėluojančių sektorių analize, rekomendacijomis bei būtinais atlikti veiksmais tarpinėms instituicijoms, </w:t>
            </w:r>
            <w:r w:rsidR="007E795A">
              <w:rPr>
                <w:lang w:val="lt-LT"/>
              </w:rPr>
              <w:t xml:space="preserve">sudaryti detalūs veiksmų planai, </w:t>
            </w:r>
            <w:r w:rsidRPr="00D000B9">
              <w:rPr>
                <w:lang w:val="lt-LT"/>
              </w:rPr>
              <w:t>įgyvendinančiosios institucijos buvo skatinamos aktyviau kontaktuoti su pareiškėjais, siekiant spartesnio projekto veiklų įgyvendinimo, taip pat ministerijos ir įgyvendinančiosios institucijos buvo skatinamos supaprastinti ir trumpinti paraiškų administravimo procesus</w:t>
            </w:r>
            <w:r w:rsidR="007E795A">
              <w:rPr>
                <w:lang w:val="lt-LT"/>
              </w:rPr>
              <w:t>, sudarytos tarpinstitucinės proveržio grupės (</w:t>
            </w:r>
            <w:r w:rsidR="00CD5705">
              <w:rPr>
                <w:lang w:val="lt-LT"/>
              </w:rPr>
              <w:t>skirtos institucinės globos pertvarkos tobulinimui, visuomenės sveikatos, regioninės politikos formavimo, bendrojo lavinimo mokymo kokybės gerinimui</w:t>
            </w:r>
            <w:r w:rsidR="007E795A">
              <w:rPr>
                <w:lang w:val="lt-LT"/>
              </w:rPr>
              <w:t xml:space="preserve"> ir pan.</w:t>
            </w:r>
            <w:r w:rsidRPr="00D000B9">
              <w:rPr>
                <w:lang w:val="lt-LT"/>
              </w:rPr>
              <w:t>.</w:t>
            </w:r>
          </w:p>
          <w:p w:rsidR="009D06DB" w:rsidRPr="00D000B9" w:rsidRDefault="009D06DB" w:rsidP="002D542C">
            <w:pPr>
              <w:pStyle w:val="Text1"/>
              <w:spacing w:before="0" w:after="0"/>
              <w:ind w:left="0" w:firstLine="567"/>
              <w:rPr>
                <w:lang w:val="lt-LT"/>
              </w:rPr>
            </w:pPr>
            <w:r w:rsidRPr="00D000B9">
              <w:rPr>
                <w:lang w:val="lt-LT"/>
              </w:rPr>
              <w:t xml:space="preserve">Siekdama sumažinti riziką nepasiekti </w:t>
            </w:r>
            <w:r w:rsidR="00EA29C9">
              <w:rPr>
                <w:lang w:val="lt-LT"/>
              </w:rPr>
              <w:t>VP</w:t>
            </w:r>
            <w:r w:rsidRPr="00D000B9">
              <w:rPr>
                <w:lang w:val="lt-LT"/>
              </w:rPr>
              <w:t xml:space="preserve"> nustatytų finansinių ir fizinių rodiklių, taip pat, </w:t>
            </w:r>
            <w:r w:rsidR="005A3F29">
              <w:rPr>
                <w:lang w:val="lt-LT"/>
              </w:rPr>
              <w:t xml:space="preserve">užtikrinti, kad </w:t>
            </w:r>
            <w:r w:rsidR="00EA29C9">
              <w:rPr>
                <w:lang w:val="lt-LT"/>
              </w:rPr>
              <w:t>VP</w:t>
            </w:r>
            <w:r w:rsidRPr="00D000B9">
              <w:rPr>
                <w:lang w:val="lt-LT"/>
              </w:rPr>
              <w:t xml:space="preserve"> investicijomis būtų sukurtas ilgalaikis poveikis ekonomikos augimui ir darbo vietų kūrimui bei atsižvelgdama į ES Tarybos ir tarptautinių organizacijų rekomendacijas Lietuvai ir atliktus investicijų vertinimus, Lietuvos Respublikos Vyriausybė 2017 m. gegužės 29 d. nusprendė perskirstyti 2014–2020 m. </w:t>
            </w:r>
            <w:r w:rsidR="00EA29C9">
              <w:rPr>
                <w:lang w:val="lt-LT"/>
              </w:rPr>
              <w:t xml:space="preserve">VP </w:t>
            </w:r>
            <w:r w:rsidRPr="00D000B9">
              <w:rPr>
                <w:lang w:val="lt-LT"/>
              </w:rPr>
              <w:t>ES fondų lėšas.</w:t>
            </w:r>
          </w:p>
          <w:p w:rsidR="009D06DB" w:rsidRPr="00D000B9" w:rsidRDefault="009D06DB" w:rsidP="002D542C">
            <w:pPr>
              <w:pStyle w:val="Text1"/>
              <w:spacing w:before="0" w:after="0"/>
              <w:ind w:left="0" w:firstLine="567"/>
              <w:rPr>
                <w:lang w:val="lt-LT"/>
              </w:rPr>
            </w:pPr>
            <w:r w:rsidRPr="00D000B9">
              <w:rPr>
                <w:lang w:val="lt-LT"/>
              </w:rPr>
              <w:t>Perskirstymu buvo didinamas finansavimas SVV konkurencingumo, energijos efektyvumo skatinimui, transporto plėtrai ir Bendruomenių inicijuotos vietos plėtros (BIVP) strategijų įgyvendinimui. Atitinkamai mažinamas finansavimas informacinės visuomenės skatinimui, AEI naudojimui, e-rinkodarai ir viešajam administravimui.</w:t>
            </w:r>
          </w:p>
          <w:p w:rsidR="00A54065" w:rsidRPr="00D000B9" w:rsidRDefault="009D06DB" w:rsidP="002D542C">
            <w:pPr>
              <w:pStyle w:val="Text1"/>
              <w:spacing w:before="0" w:after="0"/>
              <w:ind w:left="0" w:firstLine="567"/>
              <w:rPr>
                <w:lang w:val="lt-LT"/>
              </w:rPr>
            </w:pPr>
            <w:r w:rsidRPr="00D000B9">
              <w:rPr>
                <w:lang w:val="lt-LT"/>
              </w:rPr>
              <w:t xml:space="preserve">2017 m. liepos 11 d. </w:t>
            </w:r>
            <w:r w:rsidR="007E795A">
              <w:rPr>
                <w:lang w:val="lt-LT"/>
              </w:rPr>
              <w:t>VP</w:t>
            </w:r>
            <w:r w:rsidRPr="00D000B9">
              <w:rPr>
                <w:lang w:val="lt-LT"/>
              </w:rPr>
              <w:t xml:space="preserve"> pakeitimas buvo patvirtintas Stebėsenos komitete ir 2017 m. rugsėjo 22 d. oficialiai pateiktas Europos Komisijai.  2017 m. spalio 17 d. Europos Komisija pateiktam </w:t>
            </w:r>
            <w:r w:rsidR="007E795A">
              <w:rPr>
                <w:lang w:val="lt-LT"/>
              </w:rPr>
              <w:t>VP</w:t>
            </w:r>
            <w:r w:rsidRPr="00D000B9">
              <w:rPr>
                <w:lang w:val="lt-LT"/>
              </w:rPr>
              <w:t xml:space="preserve"> keitimo projektui pateikė pastabas, pagal kurias Europos Komisijai buvo pateikta papildoma informacija bei atnaujintas </w:t>
            </w:r>
            <w:r w:rsidR="007E795A">
              <w:rPr>
                <w:lang w:val="lt-LT"/>
              </w:rPr>
              <w:t>VP</w:t>
            </w:r>
            <w:r w:rsidRPr="00D000B9">
              <w:rPr>
                <w:lang w:val="lt-LT"/>
              </w:rPr>
              <w:t xml:space="preserve"> keitimas. Šis atnaujintas keitimas buvo patvirtintas 2017 m. gruodžio 14 d. Stebėsenos komiteto posėdyje bei išsiųstas Europos Komisijai. </w:t>
            </w:r>
            <w:r w:rsidR="002D542C">
              <w:rPr>
                <w:lang w:val="lt-LT"/>
              </w:rPr>
              <w:t>Pritarimas VP keitimui gautas 2018-m. balandžio 11 d.</w:t>
            </w:r>
          </w:p>
        </w:tc>
      </w:tr>
    </w:tbl>
    <w:p w:rsidR="008C5CFA" w:rsidRPr="00D000B9" w:rsidRDefault="008C5CFA" w:rsidP="0047688D">
      <w:pPr>
        <w:pStyle w:val="Text1"/>
        <w:ind w:left="0"/>
        <w:rPr>
          <w:lang w:val="lt-LT"/>
        </w:rPr>
      </w:pPr>
    </w:p>
    <w:p w:rsidR="008C5CFA" w:rsidRPr="00D000B9" w:rsidRDefault="007D0987" w:rsidP="0047688D">
      <w:pPr>
        <w:pStyle w:val="Antrat1"/>
        <w:numPr>
          <w:ilvl w:val="0"/>
          <w:numId w:val="33"/>
        </w:numPr>
        <w:tabs>
          <w:tab w:val="clear" w:pos="992"/>
          <w:tab w:val="num" w:pos="0"/>
        </w:tabs>
        <w:spacing w:after="60"/>
        <w:ind w:left="0" w:firstLine="0"/>
        <w:jc w:val="left"/>
        <w:rPr>
          <w:lang w:val="lt-LT"/>
        </w:rPr>
      </w:pPr>
      <w:r w:rsidRPr="00D000B9">
        <w:rPr>
          <w:lang w:val="lt-LT"/>
        </w:rPr>
        <w:br w:type="page"/>
      </w:r>
      <w:r w:rsidRPr="00D000B9">
        <w:rPr>
          <w:noProof/>
          <w:lang w:val="lt-LT"/>
        </w:rPr>
        <w:lastRenderedPageBreak/>
        <w:t>SANTRAUKA PILIEČIAMS</w:t>
      </w:r>
    </w:p>
    <w:p w:rsidR="008C5CFA" w:rsidRPr="00D000B9" w:rsidRDefault="008C5CFA" w:rsidP="0047688D">
      <w:pPr>
        <w:pStyle w:val="Text1"/>
        <w:ind w:left="0"/>
        <w:rPr>
          <w:lang w:val="lt-LT"/>
        </w:rPr>
      </w:pPr>
    </w:p>
    <w:p w:rsidR="008C5CFA" w:rsidRPr="00D000B9" w:rsidRDefault="007D0987" w:rsidP="0047688D">
      <w:pPr>
        <w:pStyle w:val="Text1"/>
        <w:ind w:left="0"/>
        <w:rPr>
          <w:lang w:val="lt-LT"/>
        </w:rPr>
      </w:pPr>
      <w:r w:rsidRPr="00D000B9">
        <w:rPr>
          <w:noProof/>
          <w:lang w:val="lt-LT"/>
        </w:rPr>
        <w:t>Metinės ir galutinės įgyvendinimo ataskaitų turinio santrauka piliečiams skelbiama ir įkeliama atskira rinkmena kaip metinės ir įgyvendinimo ataskaitų priedas.</w:t>
      </w:r>
    </w:p>
    <w:p w:rsidR="008C5CFA" w:rsidRPr="00D000B9" w:rsidRDefault="008C5CFA" w:rsidP="0047688D">
      <w:pPr>
        <w:pStyle w:val="Text1"/>
        <w:ind w:left="0"/>
        <w:rPr>
          <w:lang w:val="lt-LT"/>
        </w:rPr>
      </w:pPr>
    </w:p>
    <w:p w:rsidR="008C5CFA" w:rsidRPr="00D000B9" w:rsidRDefault="007D0987" w:rsidP="0047688D">
      <w:pPr>
        <w:pStyle w:val="Text1"/>
        <w:ind w:left="0"/>
        <w:rPr>
          <w:lang w:val="lt-LT"/>
        </w:rPr>
      </w:pPr>
      <w:r w:rsidRPr="00D000B9">
        <w:rPr>
          <w:noProof/>
          <w:lang w:val="lt-LT"/>
        </w:rPr>
        <w:t>Santrauką piliečiams galite įkelti / rasti SFC2014 programos skiltyje „Bendro pobūdžio informacija“ &gt; „Dokumentai“.</w:t>
      </w:r>
    </w:p>
    <w:p w:rsidR="008C5CFA" w:rsidRPr="00D000B9" w:rsidRDefault="007D0987" w:rsidP="0047688D">
      <w:pPr>
        <w:pStyle w:val="Antrat1"/>
        <w:numPr>
          <w:ilvl w:val="0"/>
          <w:numId w:val="33"/>
        </w:numPr>
        <w:tabs>
          <w:tab w:val="clear" w:pos="992"/>
          <w:tab w:val="num" w:pos="0"/>
        </w:tabs>
        <w:spacing w:after="60"/>
        <w:ind w:left="0" w:firstLine="0"/>
        <w:jc w:val="left"/>
        <w:rPr>
          <w:lang w:val="lt-LT"/>
        </w:rPr>
      </w:pPr>
      <w:r w:rsidRPr="00D000B9">
        <w:rPr>
          <w:lang w:val="lt-LT"/>
        </w:rPr>
        <w:br w:type="page"/>
      </w:r>
      <w:r w:rsidRPr="00D000B9">
        <w:rPr>
          <w:noProof/>
          <w:lang w:val="lt-LT"/>
        </w:rPr>
        <w:lastRenderedPageBreak/>
        <w:t>FINANSINIŲ PRIEMONIŲ ĮGYVENDINIMO ATASKAITA</w:t>
      </w:r>
    </w:p>
    <w:p w:rsidR="008C5CFA" w:rsidRPr="00D000B9" w:rsidRDefault="008C5CFA" w:rsidP="0047688D">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7D0987" w:rsidP="0019532C">
            <w:r w:rsidRPr="00D000B9">
              <w:rPr>
                <w:lang w:val="lt-LT"/>
              </w:rPr>
              <w:t xml:space="preserve"> </w:t>
            </w:r>
            <w:bookmarkStart w:id="4" w:name="bkmrkVerMer1"/>
            <w:bookmarkEnd w:id="4"/>
            <w:r w:rsidR="00931150">
              <w:rPr>
                <w:b/>
              </w:rPr>
              <w:t>I. Programa ir prioritetas arba priemonė, pagal kuriuos iš ESI fondų teikiama parama (Reglamento (ES) Nr. 1303/2013 46 straipsnio 2 dalies a punktas)</w:t>
            </w:r>
          </w:p>
        </w:tc>
      </w:tr>
      <w:tr w:rsidR="00931150" w:rsidTr="0019532C">
        <w:tc>
          <w:tcPr>
            <w:tcW w:w="8731" w:type="dxa"/>
            <w:gridSpan w:val="2"/>
            <w:shd w:val="clear" w:color="auto" w:fill="auto"/>
          </w:tcPr>
          <w:p w:rsidR="00931150" w:rsidRDefault="00931150" w:rsidP="0019532C">
            <w:r>
              <w:rPr>
                <w:b/>
              </w:rPr>
              <w:t>1. Prioritetinės kryptys arba priemonės, pagal kurias remiama pagal ESI fondų programą įgyvendinama finansinė priemonė, įskaitant fondų fondą</w:t>
            </w:r>
          </w:p>
        </w:tc>
      </w:tr>
      <w:tr w:rsidR="00931150" w:rsidTr="0019532C">
        <w:tc>
          <w:tcPr>
            <w:tcW w:w="5760" w:type="dxa"/>
            <w:shd w:val="clear" w:color="auto" w:fill="auto"/>
          </w:tcPr>
          <w:p w:rsidR="00931150" w:rsidRDefault="00931150" w:rsidP="0019532C">
            <w:r>
              <w:t xml:space="preserve">1.1. Prioritetinė kryptis, pagal kurią remiama pagal ESI fondų programą įgyvendinama finansinė priemonė </w:t>
            </w:r>
          </w:p>
        </w:tc>
        <w:tc>
          <w:tcPr>
            <w:tcW w:w="2971" w:type="dxa"/>
            <w:shd w:val="clear" w:color="auto" w:fill="auto"/>
          </w:tcPr>
          <w:p w:rsidR="00931150" w:rsidRDefault="00931150" w:rsidP="0019532C">
            <w:pPr>
              <w:jc w:val="left"/>
            </w:pPr>
            <w:r>
              <w:t>04 - ENERGIJOS EFEKTYVUMO IR ATSINAUJINANČIŲ ENERGIJOS IŠTEKLIŲ GAMYBOS IR NAUDOJIMO SKATINIMAS</w:t>
            </w:r>
          </w:p>
        </w:tc>
      </w:tr>
      <w:tr w:rsidR="00931150" w:rsidTr="0019532C">
        <w:tc>
          <w:tcPr>
            <w:tcW w:w="5760" w:type="dxa"/>
            <w:shd w:val="clear" w:color="auto" w:fill="auto"/>
          </w:tcPr>
          <w:p w:rsidR="00931150" w:rsidRDefault="00931150" w:rsidP="0019532C">
            <w:r>
              <w:t>2. ESI fondo (-ų), iš kurio (-ių) pagal prioritetinę kryptį arba priemonę remiama finansinė priemonė, pavadinimas (-ai)</w:t>
            </w:r>
          </w:p>
        </w:tc>
        <w:tc>
          <w:tcPr>
            <w:tcW w:w="2971" w:type="dxa"/>
            <w:shd w:val="clear" w:color="auto" w:fill="auto"/>
          </w:tcPr>
          <w:p w:rsidR="00931150" w:rsidRDefault="00931150" w:rsidP="0019532C">
            <w:pPr>
              <w:jc w:val="left"/>
            </w:pPr>
            <w:r>
              <w:t>ERPF</w:t>
            </w:r>
          </w:p>
        </w:tc>
      </w:tr>
      <w:tr w:rsidR="00931150" w:rsidTr="0019532C">
        <w:tc>
          <w:tcPr>
            <w:tcW w:w="5760" w:type="dxa"/>
            <w:shd w:val="clear" w:color="auto" w:fill="auto"/>
          </w:tcPr>
          <w:p w:rsidR="00931150" w:rsidRDefault="00931150" w:rsidP="0019532C">
            <w:r>
              <w:rPr>
                <w:b/>
                <w:i/>
              </w:rPr>
              <w:t>3. Reglamento (ES) Nr. 1303/2013 9 straipsnio pirmoje pastraipoje nurodytas (-i) teminis (-iai) tikslas (-ai), kurio (-ių) siekiama finansine priemone</w:t>
            </w:r>
          </w:p>
        </w:tc>
        <w:tc>
          <w:tcPr>
            <w:tcW w:w="2971" w:type="dxa"/>
            <w:shd w:val="clear" w:color="auto" w:fill="auto"/>
          </w:tcPr>
          <w:p w:rsidR="00931150" w:rsidRDefault="00931150" w:rsidP="0019532C">
            <w:pPr>
              <w:jc w:val="left"/>
            </w:pPr>
            <w:r>
              <w:rPr>
                <w:b/>
                <w:i/>
              </w:rPr>
              <w:t>04 - Perėjimo prie mažai anglies dioksido į aplinką išskiriančių technologijų ekonomikos visuose sektoriuose rėmimas</w:t>
            </w:r>
          </w:p>
        </w:tc>
      </w:tr>
      <w:tr w:rsidR="00931150" w:rsidTr="0019532C">
        <w:tc>
          <w:tcPr>
            <w:tcW w:w="5760" w:type="dxa"/>
            <w:shd w:val="clear" w:color="auto" w:fill="auto"/>
          </w:tcPr>
          <w:p w:rsidR="00931150" w:rsidRDefault="00931150" w:rsidP="0019532C">
            <w:r>
              <w:t>3.1. Suma, kurią įsipareigota skirti iš ESI fondų pagal finansavimo sutartis individualiam teminiam tikslui, pasirinktam 3 lauke, remti (neprivaloma)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4. Kitos ESI fondo programos, pagal kurias teikiamas įnašas į finansinę priemonę</w:t>
            </w:r>
          </w:p>
        </w:tc>
      </w:tr>
      <w:tr w:rsidR="00931150" w:rsidTr="0019532C">
        <w:tc>
          <w:tcPr>
            <w:tcW w:w="5760" w:type="dxa"/>
            <w:shd w:val="clear" w:color="auto" w:fill="auto"/>
          </w:tcPr>
          <w:p w:rsidR="00931150" w:rsidRDefault="00931150" w:rsidP="0019532C">
            <w:r>
              <w:t>4.1. Kiekvienos kitos ESI fondo programos, pagal kurią teikiami įnašai į finansinę priemonę, CCI numeris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30. Ex ante vertinimo pabaigos data</w:t>
            </w:r>
          </w:p>
        </w:tc>
        <w:tc>
          <w:tcPr>
            <w:tcW w:w="2971" w:type="dxa"/>
            <w:shd w:val="clear" w:color="auto" w:fill="auto"/>
          </w:tcPr>
          <w:p w:rsidR="00931150" w:rsidRDefault="00931150" w:rsidP="0019532C">
            <w:pPr>
              <w:jc w:val="right"/>
            </w:pPr>
            <w:r>
              <w:t>2014-11-07</w:t>
            </w:r>
          </w:p>
        </w:tc>
      </w:tr>
      <w:tr w:rsidR="00931150" w:rsidTr="0019532C">
        <w:tc>
          <w:tcPr>
            <w:tcW w:w="8731" w:type="dxa"/>
            <w:gridSpan w:val="2"/>
            <w:shd w:val="clear" w:color="auto" w:fill="auto"/>
          </w:tcPr>
          <w:p w:rsidR="00931150" w:rsidRDefault="00931150" w:rsidP="0019532C">
            <w:r>
              <w:rPr>
                <w:b/>
              </w:rPr>
              <w:t>31. Finansinę priemonę įgyvendinančių subjektų atranka</w:t>
            </w:r>
          </w:p>
        </w:tc>
      </w:tr>
      <w:tr w:rsidR="00931150" w:rsidTr="0019532C">
        <w:tc>
          <w:tcPr>
            <w:tcW w:w="5760" w:type="dxa"/>
            <w:shd w:val="clear" w:color="auto" w:fill="auto"/>
          </w:tcPr>
          <w:p w:rsidR="00931150" w:rsidRDefault="00931150" w:rsidP="0019532C">
            <w:r>
              <w:t>31.1. Ar atrankos ar paskyrimo procedūra jau pradėta?</w:t>
            </w:r>
          </w:p>
        </w:tc>
        <w:tc>
          <w:tcPr>
            <w:tcW w:w="2971" w:type="dxa"/>
            <w:shd w:val="clear" w:color="auto" w:fill="auto"/>
          </w:tcPr>
          <w:p w:rsidR="00931150" w:rsidRDefault="00931150" w:rsidP="0019532C">
            <w:pPr>
              <w:jc w:val="right"/>
            </w:pPr>
            <w:r>
              <w:t>Taip</w:t>
            </w:r>
          </w:p>
        </w:tc>
      </w:tr>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 xml:space="preserve">Energijos efektyvumo </w:t>
            </w:r>
            <w:r>
              <w:lastRenderedPageBreak/>
              <w:t>fondas</w:t>
            </w:r>
          </w:p>
        </w:tc>
      </w:tr>
      <w:tr w:rsidR="00931150" w:rsidTr="0019532C">
        <w:tc>
          <w:tcPr>
            <w:tcW w:w="5760" w:type="dxa"/>
            <w:shd w:val="clear" w:color="auto" w:fill="auto"/>
          </w:tcPr>
          <w:p w:rsidR="00931150" w:rsidRDefault="00931150" w:rsidP="0019532C">
            <w:r>
              <w:lastRenderedPageBreak/>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Lietuvos Respublika, Vilniaus miestas</w:t>
            </w:r>
          </w:p>
        </w:tc>
      </w:tr>
      <w:tr w:rsidR="00931150" w:rsidTr="0019532C">
        <w:tc>
          <w:tcPr>
            <w:tcW w:w="8731" w:type="dxa"/>
            <w:gridSpan w:val="2"/>
            <w:shd w:val="clear" w:color="auto" w:fill="auto"/>
          </w:tcPr>
          <w:p w:rsidR="00931150" w:rsidRDefault="00931150" w:rsidP="0019532C">
            <w:r>
              <w:rPr>
                <w:b/>
              </w:rPr>
              <w:t>7. Įgyvendinimo tvarka</w:t>
            </w:r>
          </w:p>
        </w:tc>
      </w:tr>
      <w:tr w:rsidR="00931150" w:rsidTr="0019532C">
        <w:tc>
          <w:tcPr>
            <w:tcW w:w="5760" w:type="dxa"/>
            <w:shd w:val="clear" w:color="auto" w:fill="auto"/>
          </w:tcPr>
          <w:p w:rsidR="00931150" w:rsidRDefault="00931150" w:rsidP="0019532C">
            <w:r>
              <w:t>7.1. Sąjungos lygmens finansinės priemonės, tiesiogiai arba netiesiogiai valdomos Komisijos, kaip nurodyta Reglamento (ES) Nr. 1303/2013 38 straipsnio 1 dalies a punkte, ir remiamos ESI fondo programos įnašais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7.1.1. Sąjungos lygmens finansinės priemonės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7.2. Nacionalinio, regioninio, tarptautinio ar tarpvalstybinio lygmens finansinė priemonė, kuri yra valdoma vadovaujančiosios institucijos arba už kurios valdymą atsako vadovaujančioji institucija, kaip nurodyta 38 straipsnio 1 dalies b punkte, ir remiama ESI fondo programos įnašais pagal Reglamento (ES) Nr. 1303/2013 38 straipsnio 4 dalies a, b ir c punktus</w:t>
            </w:r>
          </w:p>
        </w:tc>
        <w:tc>
          <w:tcPr>
            <w:tcW w:w="2971" w:type="dxa"/>
            <w:shd w:val="clear" w:color="auto" w:fill="auto"/>
          </w:tcPr>
          <w:p w:rsidR="00931150" w:rsidRDefault="00931150" w:rsidP="0019532C">
            <w:pPr>
              <w:jc w:val="left"/>
            </w:pPr>
            <w:r>
              <w:t xml:space="preserve">Įgyvendinimo užduočių patikėjimas </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w:t>
            </w: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Patikos sąskaita</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Finansų įstaiga, kurios tikslas – siekti viešųjų interesų kontroliuojant valdžios institucijai</w:t>
            </w:r>
          </w:p>
        </w:tc>
      </w:tr>
      <w:tr w:rsidR="00931150" w:rsidTr="0019532C">
        <w:tc>
          <w:tcPr>
            <w:tcW w:w="5760" w:type="dxa"/>
            <w:shd w:val="clear" w:color="auto" w:fill="auto"/>
          </w:tcPr>
          <w:p w:rsidR="00931150" w:rsidRDefault="00931150" w:rsidP="0019532C">
            <w:r>
              <w:lastRenderedPageBreak/>
              <w:t>11.1.1. Finansinę priemonę įgyvendinančio subjekto pavadinimas</w:t>
            </w:r>
          </w:p>
        </w:tc>
        <w:tc>
          <w:tcPr>
            <w:tcW w:w="2971" w:type="dxa"/>
            <w:shd w:val="clear" w:color="auto" w:fill="auto"/>
          </w:tcPr>
          <w:p w:rsidR="00931150" w:rsidRDefault="00931150" w:rsidP="0019532C">
            <w:pPr>
              <w:jc w:val="left"/>
            </w:pPr>
            <w:r>
              <w:t>Uždaroji akcinė bendrovė Viešųjų investicijų plėtros agentūra</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Lukiškių g. 2, LT-01512 Vilnius, Lietuva</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Vidaus sutarčių skyrimas</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2015-02-18</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79 645 505,00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79 645 505,00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79 645 505,00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19 006 313,75</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19 006 313,75</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19 006 313,75</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234 347,85</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234 347,85</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lastRenderedPageBreak/>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lastRenderedPageBreak/>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Garantijos miestų gatvių apšvietimo modernizavimui</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Lietuvos Respublika, Vilniaus miestas</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Energijos efektyvumo fondas</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 xml:space="preserve">10. Finansinės priemonės teisinis statusas pagal </w:t>
            </w:r>
            <w:r>
              <w:lastRenderedPageBreak/>
              <w:t>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lastRenderedPageBreak/>
              <w:t>Patikos sąskaita</w:t>
            </w:r>
          </w:p>
        </w:tc>
      </w:tr>
      <w:tr w:rsidR="00931150" w:rsidTr="0019532C">
        <w:tc>
          <w:tcPr>
            <w:tcW w:w="8731" w:type="dxa"/>
            <w:gridSpan w:val="2"/>
            <w:shd w:val="clear" w:color="auto" w:fill="auto"/>
          </w:tcPr>
          <w:p w:rsidR="00931150" w:rsidRDefault="00931150" w:rsidP="0019532C">
            <w:r>
              <w:rPr>
                <w:b/>
              </w:rPr>
              <w:lastRenderedPageBreak/>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Finansų įstaiga, kurios tikslas – siekti viešųjų interesų kontroliuojant valdžios institucijai</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Uždaroji akcinė bendrovė Viešųjų investicijų plėtros agnetūra</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Lietuvos Respublika, Vilniaus miestas.</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Vidaus sutarčių skyrimas</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2015-02-18</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14 481 001,00</w:t>
            </w:r>
          </w:p>
        </w:tc>
      </w:tr>
      <w:tr w:rsidR="00931150" w:rsidTr="0019532C">
        <w:tc>
          <w:tcPr>
            <w:tcW w:w="5760" w:type="dxa"/>
            <w:shd w:val="clear" w:color="auto" w:fill="auto"/>
          </w:tcPr>
          <w:p w:rsidR="00931150" w:rsidRDefault="00931150" w:rsidP="0019532C">
            <w:r>
              <w:lastRenderedPageBreak/>
              <w:t>14.1. ESI fondų įnašų dalis (EUR)</w:t>
            </w:r>
          </w:p>
        </w:tc>
        <w:tc>
          <w:tcPr>
            <w:tcW w:w="2971" w:type="dxa"/>
            <w:shd w:val="clear" w:color="auto" w:fill="auto"/>
          </w:tcPr>
          <w:p w:rsidR="00931150" w:rsidRDefault="00931150" w:rsidP="0019532C">
            <w:pPr>
              <w:jc w:val="right"/>
            </w:pPr>
            <w:r>
              <w:t>14 481 001,00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14 481 001,00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Garantijos miestų gatvių apšvietimo modernizavimui</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Garantija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403 000,00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403 000,00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25.1.1. ERPF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26. Visa pagal pasirašytas garantijų sutartis galutiniams naudos gavėjams faktiškai išmokėtų paskolų vertė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26.1. Bendra naujo skolų finansavimo, sukurto pagal MVĮ iniciatyvą, vertė (BNR 39 straipsnio 10 dalies b punktas)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1</w:t>
            </w: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r>
              <w:t>1</w:t>
            </w: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29.4.1. Kitos rūšies paremtų galutinių naudos gavėjų  </w:t>
            </w:r>
            <w:r>
              <w:lastRenderedPageBreak/>
              <w:t>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lastRenderedPageBreak/>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2,90</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lastRenderedPageBreak/>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S30 - Miestai, kuriuose sumažintos miestų apšvietimo eksploatavimo ir energijos sąnaudos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3,00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CO34 - ŠESD kiekio mažinimas:  numatomas metinis ŠESD kiekio sumažėjimas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936,00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Paskolos centrinės valdžios pastatų modernizavimui</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Lietuvos Respublika, Vilniaus miestas.</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Energijos efektyvumo fondas</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 xml:space="preserve">9. Pagal finansinę priemonę siūlomų produktų rūšis: paskolos, mikrokreditai, garantijos, investicijos į nuosavą arba kvazinuosavą kapitalą, kiti finansiniai produktai arba kita parama, derinama su finansine priemone pagal Reglamento </w:t>
            </w:r>
            <w:r>
              <w:rPr>
                <w:b/>
              </w:rPr>
              <w:lastRenderedPageBreak/>
              <w:t>(ES) Nr. 1303/2013 37 straipsnio 7 dalį</w:t>
            </w:r>
          </w:p>
        </w:tc>
      </w:tr>
      <w:tr w:rsidR="00931150" w:rsidTr="0019532C">
        <w:tc>
          <w:tcPr>
            <w:tcW w:w="5760" w:type="dxa"/>
            <w:shd w:val="clear" w:color="auto" w:fill="auto"/>
          </w:tcPr>
          <w:p w:rsidR="00931150" w:rsidRDefault="00931150" w:rsidP="0019532C">
            <w:r>
              <w:lastRenderedPageBreak/>
              <w:t>9.0.1.  Paskolos (ne mažesnės nei 25 000 EUR)</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Patikos sąskaita</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Finansų įstaiga, kurios tikslas – siekti viešųjų interesų kontroliuojant valdžios institucijai</w:t>
            </w:r>
          </w:p>
        </w:tc>
      </w:tr>
      <w:tr w:rsidR="00931150" w:rsidTr="0019532C">
        <w:tc>
          <w:tcPr>
            <w:tcW w:w="5760" w:type="dxa"/>
            <w:shd w:val="clear" w:color="auto" w:fill="auto"/>
          </w:tcPr>
          <w:p w:rsidR="00931150" w:rsidRDefault="00931150" w:rsidP="0019532C">
            <w:r>
              <w:t xml:space="preserve">11.1.1. Finansinę priemonę įgyvendinančio subjekto </w:t>
            </w:r>
            <w:r>
              <w:lastRenderedPageBreak/>
              <w:t>pavadinimas</w:t>
            </w:r>
          </w:p>
        </w:tc>
        <w:tc>
          <w:tcPr>
            <w:tcW w:w="2971" w:type="dxa"/>
            <w:shd w:val="clear" w:color="auto" w:fill="auto"/>
          </w:tcPr>
          <w:p w:rsidR="00931150" w:rsidRDefault="00931150" w:rsidP="0019532C">
            <w:pPr>
              <w:jc w:val="left"/>
            </w:pPr>
            <w:r>
              <w:lastRenderedPageBreak/>
              <w:t xml:space="preserve">Uždaroji akcinė bendrovė </w:t>
            </w:r>
            <w:r>
              <w:lastRenderedPageBreak/>
              <w:t>Viešųjų investicijų plėtros agentūra</w:t>
            </w:r>
          </w:p>
        </w:tc>
      </w:tr>
      <w:tr w:rsidR="00931150" w:rsidTr="0019532C">
        <w:tc>
          <w:tcPr>
            <w:tcW w:w="5760" w:type="dxa"/>
            <w:shd w:val="clear" w:color="auto" w:fill="auto"/>
          </w:tcPr>
          <w:p w:rsidR="00931150" w:rsidRDefault="00931150" w:rsidP="0019532C">
            <w:r>
              <w:lastRenderedPageBreak/>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Lukiškių g. 2, LT-01512 Vilnius, Lietuva</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Vidaus sutarčių skyrimas</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2015-02-18</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65 164 504,00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65 164 504,00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65 164 504,00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lastRenderedPageBreak/>
              <w:t>22. Pagal finansinę priemonę siūlomo finansinio produkto pavadinimas</w:t>
            </w:r>
          </w:p>
        </w:tc>
        <w:tc>
          <w:tcPr>
            <w:tcW w:w="2971" w:type="dxa"/>
            <w:shd w:val="clear" w:color="auto" w:fill="auto"/>
          </w:tcPr>
          <w:p w:rsidR="00931150" w:rsidRDefault="00931150" w:rsidP="0019532C">
            <w:pPr>
              <w:jc w:val="left"/>
            </w:pPr>
            <w:r>
              <w:rPr>
                <w:b/>
                <w:i/>
              </w:rPr>
              <w:t>Paskolos centrinės valdžios pastatų modernizavimui</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Paskola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1 907 967,26</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1 907 967,26</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5</w:t>
            </w: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r>
              <w:t>5</w:t>
            </w:r>
          </w:p>
        </w:tc>
      </w:tr>
      <w:tr w:rsidR="00931150" w:rsidTr="0019532C">
        <w:tc>
          <w:tcPr>
            <w:tcW w:w="5760" w:type="dxa"/>
            <w:shd w:val="clear" w:color="auto" w:fill="auto"/>
          </w:tcPr>
          <w:p w:rsidR="00931150" w:rsidRDefault="00931150" w:rsidP="0019532C">
            <w:r>
              <w:lastRenderedPageBreak/>
              <w:t>29. Naudojant finansinį produktą paremtų galutinių naudos gavėjų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lastRenderedPageBreak/>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1,10</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CO32 - Energijos vartojimo efektyvumas: sumažėjęs metinis viešuosiuose pastatuose suvartotos pirminės energijos kiekis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32 258 065,00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CO34 - ŠESD kiekio mažinimas:  numatomas metinis ŠESD kiekio sumažėjimas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9 464,00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 Programa ir prioritetas arba priemonė, pagal kuriuos iš ESI fondų teikiama parama (Reglamento (ES) Nr. 1303/2013 46 straipsnio 2 dalies a punktas)</w:t>
            </w:r>
          </w:p>
        </w:tc>
      </w:tr>
      <w:tr w:rsidR="00931150" w:rsidTr="0019532C">
        <w:tc>
          <w:tcPr>
            <w:tcW w:w="8731" w:type="dxa"/>
            <w:gridSpan w:val="2"/>
            <w:shd w:val="clear" w:color="auto" w:fill="auto"/>
          </w:tcPr>
          <w:p w:rsidR="00931150" w:rsidRDefault="00931150" w:rsidP="0019532C">
            <w:r>
              <w:rPr>
                <w:b/>
              </w:rPr>
              <w:t>1. Prioritetinės kryptys arba priemonės, pagal kurias remiama pagal ESI fondų programą įgyvendinama finansinė priemonė, įskaitant fondų fondą</w:t>
            </w:r>
          </w:p>
        </w:tc>
      </w:tr>
      <w:tr w:rsidR="00931150" w:rsidTr="0019532C">
        <w:tc>
          <w:tcPr>
            <w:tcW w:w="5760" w:type="dxa"/>
            <w:shd w:val="clear" w:color="auto" w:fill="auto"/>
          </w:tcPr>
          <w:p w:rsidR="00931150" w:rsidRDefault="00931150" w:rsidP="0019532C">
            <w:r>
              <w:lastRenderedPageBreak/>
              <w:t xml:space="preserve">1.1. Prioritetinė kryptis, pagal kurią remiama pagal ESI fondų programą įgyvendinama finansinė priemonė </w:t>
            </w:r>
          </w:p>
        </w:tc>
        <w:tc>
          <w:tcPr>
            <w:tcW w:w="2971" w:type="dxa"/>
            <w:shd w:val="clear" w:color="auto" w:fill="auto"/>
          </w:tcPr>
          <w:p w:rsidR="00931150" w:rsidRDefault="00931150" w:rsidP="0019532C">
            <w:pPr>
              <w:jc w:val="left"/>
            </w:pPr>
            <w:r>
              <w:t>04 - ENERGIJOS EFEKTYVUMO IR ATSINAUJINANČIŲ ENERGIJOS IŠTEKLIŲ GAMYBOS IR NAUDOJIMO SKATINIMAS</w:t>
            </w:r>
          </w:p>
        </w:tc>
      </w:tr>
      <w:tr w:rsidR="00931150" w:rsidTr="0019532C">
        <w:tc>
          <w:tcPr>
            <w:tcW w:w="5760" w:type="dxa"/>
            <w:shd w:val="clear" w:color="auto" w:fill="auto"/>
          </w:tcPr>
          <w:p w:rsidR="00931150" w:rsidRDefault="00931150" w:rsidP="0019532C">
            <w:r>
              <w:t>2. ESI fondo (-ų), iš kurio (-ių) pagal prioritetinę kryptį arba priemonę remiama finansinė priemonė, pavadinimas (-ai)</w:t>
            </w:r>
          </w:p>
        </w:tc>
        <w:tc>
          <w:tcPr>
            <w:tcW w:w="2971" w:type="dxa"/>
            <w:shd w:val="clear" w:color="auto" w:fill="auto"/>
          </w:tcPr>
          <w:p w:rsidR="00931150" w:rsidRDefault="00931150" w:rsidP="0019532C">
            <w:pPr>
              <w:jc w:val="left"/>
            </w:pPr>
            <w:r>
              <w:t>ERPF</w:t>
            </w:r>
          </w:p>
        </w:tc>
      </w:tr>
      <w:tr w:rsidR="00931150" w:rsidTr="0019532C">
        <w:tc>
          <w:tcPr>
            <w:tcW w:w="5760" w:type="dxa"/>
            <w:shd w:val="clear" w:color="auto" w:fill="auto"/>
          </w:tcPr>
          <w:p w:rsidR="00931150" w:rsidRDefault="00931150" w:rsidP="0019532C">
            <w:r>
              <w:rPr>
                <w:b/>
                <w:i/>
              </w:rPr>
              <w:t>3. Reglamento (ES) Nr. 1303/2013 9 straipsnio pirmoje pastraipoje nurodytas (-i) teminis (-iai) tikslas (-ai), kurio (-ių) siekiama finansine priemone</w:t>
            </w:r>
          </w:p>
        </w:tc>
        <w:tc>
          <w:tcPr>
            <w:tcW w:w="2971" w:type="dxa"/>
            <w:shd w:val="clear" w:color="auto" w:fill="auto"/>
          </w:tcPr>
          <w:p w:rsidR="00931150" w:rsidRDefault="00931150" w:rsidP="0019532C">
            <w:pPr>
              <w:jc w:val="left"/>
            </w:pPr>
            <w:r>
              <w:rPr>
                <w:b/>
                <w:i/>
              </w:rPr>
              <w:t>04 - Perėjimo prie mažai anglies dioksido į aplinką išskiriančių technologijų ekonomikos visuose sektoriuose rėmimas</w:t>
            </w:r>
          </w:p>
        </w:tc>
      </w:tr>
      <w:tr w:rsidR="00931150" w:rsidTr="0019532C">
        <w:tc>
          <w:tcPr>
            <w:tcW w:w="5760" w:type="dxa"/>
            <w:shd w:val="clear" w:color="auto" w:fill="auto"/>
          </w:tcPr>
          <w:p w:rsidR="00931150" w:rsidRDefault="00931150" w:rsidP="0019532C">
            <w:r>
              <w:t>3.1. Suma, kurią įsipareigota skirti iš ESI fondų pagal finansavimo sutartis individualiam teminiam tikslui, pasirinktam 3 lauke, remti (neprivaloma)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4. Kitos ESI fondo programos, pagal kurias teikiamas įnašas į finansinę priemonę</w:t>
            </w:r>
          </w:p>
        </w:tc>
      </w:tr>
      <w:tr w:rsidR="00931150" w:rsidTr="0019532C">
        <w:tc>
          <w:tcPr>
            <w:tcW w:w="5760" w:type="dxa"/>
            <w:shd w:val="clear" w:color="auto" w:fill="auto"/>
          </w:tcPr>
          <w:p w:rsidR="00931150" w:rsidRDefault="00931150" w:rsidP="0019532C">
            <w:r>
              <w:t>4.1. Kiekvienos kitos ESI fondo programos, pagal kurią teikiami įnašai į finansinę priemonę, CCI numeris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30. Ex ante vertinimo pabaigos data</w:t>
            </w:r>
          </w:p>
        </w:tc>
        <w:tc>
          <w:tcPr>
            <w:tcW w:w="2971" w:type="dxa"/>
            <w:shd w:val="clear" w:color="auto" w:fill="auto"/>
          </w:tcPr>
          <w:p w:rsidR="00931150" w:rsidRDefault="00931150" w:rsidP="0019532C">
            <w:pPr>
              <w:jc w:val="right"/>
            </w:pPr>
            <w:r>
              <w:t>2014-11-07</w:t>
            </w:r>
          </w:p>
        </w:tc>
      </w:tr>
      <w:tr w:rsidR="00931150" w:rsidTr="0019532C">
        <w:tc>
          <w:tcPr>
            <w:tcW w:w="8731" w:type="dxa"/>
            <w:gridSpan w:val="2"/>
            <w:shd w:val="clear" w:color="auto" w:fill="auto"/>
          </w:tcPr>
          <w:p w:rsidR="00931150" w:rsidRDefault="00931150" w:rsidP="0019532C">
            <w:r>
              <w:rPr>
                <w:b/>
              </w:rPr>
              <w:t>31. Finansinę priemonę įgyvendinančių subjektų atranka</w:t>
            </w:r>
          </w:p>
        </w:tc>
      </w:tr>
      <w:tr w:rsidR="00931150" w:rsidTr="0019532C">
        <w:tc>
          <w:tcPr>
            <w:tcW w:w="5760" w:type="dxa"/>
            <w:shd w:val="clear" w:color="auto" w:fill="auto"/>
          </w:tcPr>
          <w:p w:rsidR="00931150" w:rsidRDefault="00931150" w:rsidP="0019532C">
            <w:r>
              <w:t>31.1. Ar atrankos ar paskyrimo procedūra jau pradėta?</w:t>
            </w:r>
          </w:p>
        </w:tc>
        <w:tc>
          <w:tcPr>
            <w:tcW w:w="2971" w:type="dxa"/>
            <w:shd w:val="clear" w:color="auto" w:fill="auto"/>
          </w:tcPr>
          <w:p w:rsidR="00931150" w:rsidRDefault="00931150" w:rsidP="0019532C">
            <w:pPr>
              <w:jc w:val="right"/>
            </w:pPr>
            <w:r>
              <w:t>Taip</w:t>
            </w:r>
          </w:p>
        </w:tc>
      </w:tr>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Jessica II Fondų fondas</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98-100, boulevard Konrad Adenauer, L-2950 Luxembourgh</w:t>
            </w:r>
          </w:p>
        </w:tc>
      </w:tr>
      <w:tr w:rsidR="00931150" w:rsidTr="0019532C">
        <w:tc>
          <w:tcPr>
            <w:tcW w:w="8731" w:type="dxa"/>
            <w:gridSpan w:val="2"/>
            <w:shd w:val="clear" w:color="auto" w:fill="auto"/>
          </w:tcPr>
          <w:p w:rsidR="00931150" w:rsidRDefault="00931150" w:rsidP="0019532C">
            <w:r>
              <w:rPr>
                <w:b/>
              </w:rPr>
              <w:t>7. Įgyvendinimo tvarka</w:t>
            </w:r>
          </w:p>
        </w:tc>
      </w:tr>
      <w:tr w:rsidR="00931150" w:rsidTr="0019532C">
        <w:tc>
          <w:tcPr>
            <w:tcW w:w="5760" w:type="dxa"/>
            <w:shd w:val="clear" w:color="auto" w:fill="auto"/>
          </w:tcPr>
          <w:p w:rsidR="00931150" w:rsidRDefault="00931150" w:rsidP="0019532C">
            <w:r>
              <w:t xml:space="preserve">7.1. Sąjungos lygmens finansinės priemonės, tiesiogiai arba netiesiogiai valdomos Komisijos, kaip nurodyta Reglamento (ES) Nr. 1303/2013 38 straipsnio 1 dalies a </w:t>
            </w:r>
            <w:r>
              <w:lastRenderedPageBreak/>
              <w:t>punkte, ir remiamos ESI fondo programos įnašais</w:t>
            </w:r>
          </w:p>
        </w:tc>
        <w:tc>
          <w:tcPr>
            <w:tcW w:w="2971" w:type="dxa"/>
            <w:shd w:val="clear" w:color="auto" w:fill="auto"/>
          </w:tcPr>
          <w:p w:rsidR="00931150" w:rsidRDefault="00931150" w:rsidP="0019532C">
            <w:pPr>
              <w:jc w:val="right"/>
            </w:pPr>
            <w:r>
              <w:lastRenderedPageBreak/>
              <w:t>Ne</w:t>
            </w:r>
          </w:p>
        </w:tc>
      </w:tr>
      <w:tr w:rsidR="00931150" w:rsidTr="0019532C">
        <w:tc>
          <w:tcPr>
            <w:tcW w:w="5760" w:type="dxa"/>
            <w:shd w:val="clear" w:color="auto" w:fill="auto"/>
          </w:tcPr>
          <w:p w:rsidR="00931150" w:rsidRDefault="00931150" w:rsidP="0019532C">
            <w:r>
              <w:lastRenderedPageBreak/>
              <w:t>7.1.1. Sąjungos lygmens finansinės priemonės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7.2. Nacionalinio, regioninio, tarptautinio ar tarpvalstybinio lygmens finansinė priemonė, kuri yra valdoma vadovaujančiosios institucijos arba už kurios valdymą atsako vadovaujančioji institucija, kaip nurodyta 38 straipsnio 1 dalies b punkte, ir remiama ESI fondo programos įnašais pagal Reglamento (ES) Nr. 1303/2013 38 straipsnio 4 dalies a, b ir c punktus</w:t>
            </w:r>
          </w:p>
        </w:tc>
        <w:tc>
          <w:tcPr>
            <w:tcW w:w="2971" w:type="dxa"/>
            <w:shd w:val="clear" w:color="auto" w:fill="auto"/>
          </w:tcPr>
          <w:p w:rsidR="00931150" w:rsidRDefault="00931150" w:rsidP="0019532C">
            <w:pPr>
              <w:jc w:val="left"/>
            </w:pPr>
            <w:r>
              <w:t xml:space="preserve">Įgyvendinimo užduočių patikėjimas </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w:t>
            </w: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Patikos sąskaita</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Europos investicijų bankas</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European Investment Bank</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 xml:space="preserve">12. Finansinę priemonę įgyvendinančio subjekto atrankos procedūra: viešosios sutarties skyrimo </w:t>
            </w:r>
            <w:r>
              <w:lastRenderedPageBreak/>
              <w:t>procedūra;  kita procedūra</w:t>
            </w:r>
          </w:p>
        </w:tc>
        <w:tc>
          <w:tcPr>
            <w:tcW w:w="2971" w:type="dxa"/>
            <w:shd w:val="clear" w:color="auto" w:fill="auto"/>
          </w:tcPr>
          <w:p w:rsidR="00931150" w:rsidRDefault="00931150" w:rsidP="0019532C">
            <w:pPr>
              <w:jc w:val="left"/>
            </w:pPr>
            <w:r>
              <w:lastRenderedPageBreak/>
              <w:t>EIB, EIF ar tarptautinių finansų įstaigų paskyrimas</w:t>
            </w:r>
          </w:p>
        </w:tc>
      </w:tr>
      <w:tr w:rsidR="00931150" w:rsidTr="0019532C">
        <w:tc>
          <w:tcPr>
            <w:tcW w:w="5760" w:type="dxa"/>
            <w:shd w:val="clear" w:color="auto" w:fill="auto"/>
          </w:tcPr>
          <w:p w:rsidR="00931150" w:rsidRDefault="00931150" w:rsidP="0019532C">
            <w:r>
              <w:lastRenderedPageBreak/>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2015-05-27</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240 000 000,00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240 000 000,00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240 000 000,00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200 000 000,00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200 000 000,00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200 000 000,00</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2 366 838,65</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2 321 658,81</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r>
              <w:t>45 179,84</w:t>
            </w: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 xml:space="preserve">VII. Palūkanos ir kitas pelnas, gautas iš ESI fondų paramos finansinei priemonei bei jai iš investicijų grąžintų programos lėšų, kaip nurodyta 43 ir 44 straipsniuose, ir investicijų į nuosavą kapitalą vertė, palyginti su ankstesniais metais (Reglamento </w:t>
            </w:r>
            <w:r>
              <w:rPr>
                <w:b/>
              </w:rPr>
              <w:lastRenderedPageBreak/>
              <w:t>(ES) Nr. 1303/2013 46 straipsnio 2 dalies g ir i punktai)</w:t>
            </w:r>
          </w:p>
        </w:tc>
      </w:tr>
      <w:tr w:rsidR="00931150" w:rsidTr="0019532C">
        <w:tc>
          <w:tcPr>
            <w:tcW w:w="5760" w:type="dxa"/>
            <w:shd w:val="clear" w:color="auto" w:fill="auto"/>
          </w:tcPr>
          <w:p w:rsidR="00931150" w:rsidRDefault="00931150" w:rsidP="0019532C">
            <w:r>
              <w:lastRenderedPageBreak/>
              <w:t>35. Palūkanos ir kitas pelnas, gautas iš ESI fondų mokėjimų finansinei priemonei (EUR)</w:t>
            </w:r>
          </w:p>
        </w:tc>
        <w:tc>
          <w:tcPr>
            <w:tcW w:w="2971" w:type="dxa"/>
            <w:shd w:val="clear" w:color="auto" w:fill="auto"/>
          </w:tcPr>
          <w:p w:rsidR="00931150" w:rsidRDefault="00931150" w:rsidP="0019532C">
            <w:pPr>
              <w:jc w:val="right"/>
            </w:pPr>
            <w:r>
              <w:t>-310 972,88</w:t>
            </w: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r>
              <w:t>2 457 621,62</w:t>
            </w: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r>
              <w:t>2 457 621,62</w:t>
            </w: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r>
              <w:t>630 000 000,00</w:t>
            </w: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r>
              <w:t>130 000 000,00</w:t>
            </w: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r>
              <w:t>130 000 000,00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Paskolos Šiaulių bankas 2</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Šiaulių miestas, Lietuva</w:t>
            </w:r>
          </w:p>
        </w:tc>
      </w:tr>
      <w:tr w:rsidR="00931150" w:rsidTr="0019532C">
        <w:tc>
          <w:tcPr>
            <w:tcW w:w="5760" w:type="dxa"/>
            <w:shd w:val="clear" w:color="auto" w:fill="auto"/>
          </w:tcPr>
          <w:p w:rsidR="00931150" w:rsidRDefault="00931150" w:rsidP="0019532C">
            <w:r>
              <w:lastRenderedPageBreak/>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Jessica II Fondų fondas</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 xml:space="preserve">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w:t>
            </w:r>
            <w:r>
              <w:rPr>
                <w:b/>
              </w:rPr>
              <w:lastRenderedPageBreak/>
              <w:t>punktas)</w:t>
            </w:r>
          </w:p>
        </w:tc>
      </w:tr>
      <w:tr w:rsidR="00931150" w:rsidTr="0019532C">
        <w:tc>
          <w:tcPr>
            <w:tcW w:w="8731" w:type="dxa"/>
            <w:gridSpan w:val="2"/>
            <w:shd w:val="clear" w:color="auto" w:fill="auto"/>
          </w:tcPr>
          <w:p w:rsidR="00931150" w:rsidRDefault="00931150" w:rsidP="0019532C">
            <w:r>
              <w:rPr>
                <w:b/>
              </w:rPr>
              <w:lastRenderedPageBreak/>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Viešosios arba privačiosios teisės subjektas</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AB Šiaulių bankas</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Kita</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r>
              <w:t>kvietimas teikti pasiūlymus</w:t>
            </w: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2016-05-27</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70 000 000,00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70 000 000,00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70 000 000,00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15. Visa programos įnašais į finansinę priemonę sumokėta suma (EUR)</w:t>
            </w:r>
          </w:p>
        </w:tc>
        <w:tc>
          <w:tcPr>
            <w:tcW w:w="2971" w:type="dxa"/>
            <w:shd w:val="clear" w:color="auto" w:fill="auto"/>
          </w:tcPr>
          <w:p w:rsidR="00931150" w:rsidRDefault="00931150" w:rsidP="0019532C">
            <w:pPr>
              <w:jc w:val="right"/>
            </w:pPr>
            <w:r>
              <w:t>50 000 000,00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50 000 000,00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50 000 000,00</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708 837,92</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265 342,29</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r>
              <w:t>443 495,63</w:t>
            </w: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20. Paskesnėms investicijoms į galutinius naudos gavėjus skirtų programos įnašų suma pagal Reglamento (ES) Nr. 1303/2013 42 straipsnio 3 dalį (susijusi tik su </w:t>
            </w:r>
            <w:r>
              <w:lastRenderedPageBreak/>
              <w:t>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Paskolos ŠB2</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Paskola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109 976 020,79</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70 000 000,00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r>
              <w:t>83 223 506,56</w:t>
            </w: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r>
              <w:t>50 000 000,00</w:t>
            </w: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r>
              <w:t>50 000 000,00</w:t>
            </w: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25.3. Visos bendrojo finansavimo nacionalinės privačiosios sumos dalis (EUR)</w:t>
            </w:r>
          </w:p>
        </w:tc>
        <w:tc>
          <w:tcPr>
            <w:tcW w:w="2971" w:type="dxa"/>
            <w:shd w:val="clear" w:color="auto" w:fill="auto"/>
          </w:tcPr>
          <w:p w:rsidR="00931150" w:rsidRDefault="00931150" w:rsidP="0019532C">
            <w:pPr>
              <w:jc w:val="right"/>
            </w:pPr>
            <w:r>
              <w:t>33 223 506,56</w:t>
            </w: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424</w:t>
            </w: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r>
              <w:t>424</w:t>
            </w: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r>
              <w:t>424</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r>
              <w:t>424</w:t>
            </w: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r>
              <w:t>daugiabučių namų butų savininkai</w:t>
            </w: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lastRenderedPageBreak/>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r>
              <w:t>708 837,92</w:t>
            </w: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r>
              <w:t>708 837,92</w:t>
            </w: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r>
              <w:t>70 000 000,00</w:t>
            </w: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r>
              <w:t>50 000 000,00</w:t>
            </w:r>
          </w:p>
        </w:tc>
      </w:tr>
      <w:tr w:rsidR="00931150" w:rsidTr="0019532C">
        <w:tc>
          <w:tcPr>
            <w:tcW w:w="5760" w:type="dxa"/>
            <w:shd w:val="clear" w:color="auto" w:fill="auto"/>
          </w:tcPr>
          <w:p w:rsidR="00931150" w:rsidRDefault="00931150" w:rsidP="0019532C">
            <w:r>
              <w:lastRenderedPageBreak/>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r>
              <w:t>50 000 000,00</w:t>
            </w: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r>
              <w:t>33 223 506,56</w:t>
            </w: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r>
              <w:t>33 223 506,56</w:t>
            </w: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1,00</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r>
              <w:t>1,60</w:t>
            </w: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r>
              <w:t>0,96</w:t>
            </w: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CO31 - Energijos vartojimo efektyvumas:  namų ūkių, priskirtų geresnei energijos vartojimo efektyvumo klasei, skaičius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16 750,00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CO34 - ŠESD kiekio mažinimas:  numatomas metinis ŠESD kiekio sumažėjimas  </w:t>
            </w:r>
          </w:p>
        </w:tc>
      </w:tr>
      <w:tr w:rsidR="00931150" w:rsidTr="0019532C">
        <w:tc>
          <w:tcPr>
            <w:tcW w:w="5760" w:type="dxa"/>
            <w:shd w:val="clear" w:color="auto" w:fill="auto"/>
          </w:tcPr>
          <w:p w:rsidR="00931150" w:rsidRDefault="00931150" w:rsidP="0019532C">
            <w:r>
              <w:lastRenderedPageBreak/>
              <w:t>41.1. Produkto rodiklio siektina reikšmė</w:t>
            </w:r>
          </w:p>
        </w:tc>
        <w:tc>
          <w:tcPr>
            <w:tcW w:w="2971" w:type="dxa"/>
            <w:shd w:val="clear" w:color="auto" w:fill="auto"/>
          </w:tcPr>
          <w:p w:rsidR="00931150" w:rsidRDefault="00931150" w:rsidP="0019532C">
            <w:pPr>
              <w:jc w:val="right"/>
            </w:pPr>
            <w:r>
              <w:t>35 369,00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Paskolos Šiaulių bankas1</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Šiaulių miestas, Lietuva</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Jessica II Fondų fondas</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 xml:space="preserve">9.2. Kita parama, derinama su finansine priemone: subsidija, palūkanų normos subsidija, garantijos </w:t>
            </w:r>
            <w:r>
              <w:lastRenderedPageBreak/>
              <w:t>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lastRenderedPageBreak/>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Viešosios arba privačiosios teisės subjektas</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AB Šiaulių bankas</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Kita</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r>
              <w:t>Kvietimas teikti pasiūlymus</w:t>
            </w: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2015-08-07</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lastRenderedPageBreak/>
              <w:t>14. Visa programos įnašų, įsipareigotų skirti pagal finansavimo sutartį, suma (EUR)</w:t>
            </w:r>
          </w:p>
        </w:tc>
        <w:tc>
          <w:tcPr>
            <w:tcW w:w="2971" w:type="dxa"/>
            <w:shd w:val="clear" w:color="auto" w:fill="auto"/>
          </w:tcPr>
          <w:p w:rsidR="00931150" w:rsidRDefault="00931150" w:rsidP="0019532C">
            <w:pPr>
              <w:jc w:val="right"/>
            </w:pPr>
            <w:r>
              <w:t>68 000 000,00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68 000 000,00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68 000 000,00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68 000 000,00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68 000 000,00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68 000 000,00</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1 754 129,38</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650 520,53</w:t>
            </w:r>
          </w:p>
        </w:tc>
      </w:tr>
      <w:tr w:rsidR="00931150" w:rsidTr="0019532C">
        <w:tc>
          <w:tcPr>
            <w:tcW w:w="5760" w:type="dxa"/>
            <w:shd w:val="clear" w:color="auto" w:fill="auto"/>
          </w:tcPr>
          <w:p w:rsidR="00931150" w:rsidRDefault="00931150" w:rsidP="0019532C">
            <w:r>
              <w:lastRenderedPageBreak/>
              <w:t>17.2. Veiklos rezultatais grindžiamo atlygio dalis (EUR)</w:t>
            </w:r>
          </w:p>
        </w:tc>
        <w:tc>
          <w:tcPr>
            <w:tcW w:w="2971" w:type="dxa"/>
            <w:shd w:val="clear" w:color="auto" w:fill="auto"/>
          </w:tcPr>
          <w:p w:rsidR="00931150" w:rsidRDefault="00931150" w:rsidP="0019532C">
            <w:pPr>
              <w:jc w:val="right"/>
            </w:pPr>
            <w:r>
              <w:t>1 103 608,85</w:t>
            </w: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Paskolos ŠB1</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Paskola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128 014 270,06</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68 000 000,00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r>
              <w:t>116 125 390,84</w:t>
            </w:r>
          </w:p>
        </w:tc>
      </w:tr>
      <w:tr w:rsidR="00931150" w:rsidTr="0019532C">
        <w:tc>
          <w:tcPr>
            <w:tcW w:w="5760" w:type="dxa"/>
            <w:shd w:val="clear" w:color="auto" w:fill="auto"/>
          </w:tcPr>
          <w:p w:rsidR="00931150" w:rsidRDefault="00931150" w:rsidP="0019532C">
            <w:r>
              <w:lastRenderedPageBreak/>
              <w:t>25.1. Visos ESI fondų įnašų sumos dalis (EUR)</w:t>
            </w:r>
          </w:p>
        </w:tc>
        <w:tc>
          <w:tcPr>
            <w:tcW w:w="2971" w:type="dxa"/>
            <w:shd w:val="clear" w:color="auto" w:fill="auto"/>
          </w:tcPr>
          <w:p w:rsidR="00931150" w:rsidRDefault="00931150" w:rsidP="0019532C">
            <w:pPr>
              <w:jc w:val="right"/>
            </w:pPr>
            <w:r>
              <w:t>68 000 000,00</w:t>
            </w: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r>
              <w:t>68 000 000,00</w:t>
            </w: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r>
              <w:t>48 125 390,84</w:t>
            </w: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491</w:t>
            </w: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r>
              <w:t>491</w:t>
            </w: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r>
              <w:t>491</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r>
              <w:t>491</w:t>
            </w: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r>
              <w:t>daugiabučių namų būtų savininkai</w:t>
            </w:r>
          </w:p>
        </w:tc>
      </w:tr>
      <w:tr w:rsidR="00931150" w:rsidTr="0019532C">
        <w:tc>
          <w:tcPr>
            <w:tcW w:w="8731" w:type="dxa"/>
            <w:gridSpan w:val="2"/>
            <w:shd w:val="clear" w:color="auto" w:fill="auto"/>
          </w:tcPr>
          <w:p w:rsidR="00931150" w:rsidRDefault="00931150" w:rsidP="0019532C">
            <w:r>
              <w:rPr>
                <w:b/>
              </w:rPr>
              <w:t xml:space="preserve">VI. Finansinės priemonės veiklos rezultatai, įskaitant pažangą, padarytą steigiant finansinę priemonę ir atrenkant ją įgyvendinančius subjektus (įskaitant fondų fondą įgyvendinantį subjektą) (Reglamento (ES) Nr. 1303/2013 46 straipsnio 2 </w:t>
            </w:r>
            <w:r>
              <w:rPr>
                <w:b/>
              </w:rPr>
              <w:lastRenderedPageBreak/>
              <w:t>dalies f punktas)</w:t>
            </w:r>
          </w:p>
        </w:tc>
      </w:tr>
      <w:tr w:rsidR="00931150" w:rsidTr="0019532C">
        <w:tc>
          <w:tcPr>
            <w:tcW w:w="5760" w:type="dxa"/>
            <w:shd w:val="clear" w:color="auto" w:fill="auto"/>
          </w:tcPr>
          <w:p w:rsidR="00931150" w:rsidRDefault="00931150" w:rsidP="0019532C">
            <w:r>
              <w:lastRenderedPageBreak/>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r>
              <w:t>1 748 783,70</w:t>
            </w: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r>
              <w:t>1 748 783,70</w:t>
            </w:r>
          </w:p>
        </w:tc>
      </w:tr>
      <w:tr w:rsidR="00931150" w:rsidTr="0019532C">
        <w:tc>
          <w:tcPr>
            <w:tcW w:w="5760" w:type="dxa"/>
            <w:shd w:val="clear" w:color="auto" w:fill="auto"/>
          </w:tcPr>
          <w:p w:rsidR="00931150" w:rsidRDefault="00931150" w:rsidP="0019532C">
            <w:r>
              <w:lastRenderedPageBreak/>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r>
              <w:t>60 000 000,00</w:t>
            </w: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r>
              <w:t>60 000 000,00</w:t>
            </w: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r>
              <w:t>60 000 000,00</w:t>
            </w: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r>
              <w:t>48 125 390,84</w:t>
            </w: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r>
              <w:t>48 125 390,84</w:t>
            </w: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1,00</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r>
              <w:t>1,60</w:t>
            </w: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r>
              <w:t>0,96</w:t>
            </w: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lastRenderedPageBreak/>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CO31 - Energijos vartojimo efektyvumas:  namų ūkių, priskirtų geresnei energijos vartojimo efektyvumo klasei, skaičius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16 750,00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18 082,00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CO34 - ŠESD kiekio mažinimas:  numatomas metinis ŠESD kiekio sumažėjimas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35 369,00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39 663,00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 Programa ir prioritetas arba priemonė, pagal kuriuos iš ESI fondų teikiama parama (Reglamento (ES) Nr. 1303/2013 46 straipsnio 2 dalies a punktas)</w:t>
            </w:r>
          </w:p>
        </w:tc>
      </w:tr>
      <w:tr w:rsidR="00931150" w:rsidTr="0019532C">
        <w:tc>
          <w:tcPr>
            <w:tcW w:w="8731" w:type="dxa"/>
            <w:gridSpan w:val="2"/>
            <w:shd w:val="clear" w:color="auto" w:fill="auto"/>
          </w:tcPr>
          <w:p w:rsidR="00931150" w:rsidRDefault="00931150" w:rsidP="0019532C">
            <w:r>
              <w:rPr>
                <w:b/>
              </w:rPr>
              <w:t>1. Prioritetinės kryptys arba priemonės, pagal kurias remiama pagal ESI fondų programą įgyvendinama finansinė priemonė, įskaitant fondų fondą</w:t>
            </w:r>
          </w:p>
        </w:tc>
      </w:tr>
      <w:tr w:rsidR="00931150" w:rsidTr="0019532C">
        <w:tc>
          <w:tcPr>
            <w:tcW w:w="5760" w:type="dxa"/>
            <w:shd w:val="clear" w:color="auto" w:fill="auto"/>
          </w:tcPr>
          <w:p w:rsidR="00931150" w:rsidRDefault="00931150" w:rsidP="0019532C">
            <w:r>
              <w:t xml:space="preserve">1.1. Prioritetinė kryptis, pagal kurią remiama pagal ESI fondų programą įgyvendinama finansinė priemonė </w:t>
            </w:r>
          </w:p>
        </w:tc>
        <w:tc>
          <w:tcPr>
            <w:tcW w:w="2971" w:type="dxa"/>
            <w:shd w:val="clear" w:color="auto" w:fill="auto"/>
          </w:tcPr>
          <w:p w:rsidR="00931150" w:rsidRDefault="00931150" w:rsidP="0019532C">
            <w:pPr>
              <w:jc w:val="left"/>
            </w:pPr>
            <w:r>
              <w:t>05 - APLINKOSAUGA, GAMTOS IŠTEKLIŲ DARNUS NAUDOJIMAS IR PRISITAIKYMAS PRIE KLIMATO KAITOS</w:t>
            </w:r>
          </w:p>
        </w:tc>
      </w:tr>
      <w:tr w:rsidR="00931150" w:rsidTr="0019532C">
        <w:tc>
          <w:tcPr>
            <w:tcW w:w="5760" w:type="dxa"/>
            <w:shd w:val="clear" w:color="auto" w:fill="auto"/>
          </w:tcPr>
          <w:p w:rsidR="00931150" w:rsidRDefault="00931150" w:rsidP="0019532C">
            <w:r>
              <w:t>2. ESI fondo (-ų), iš kurio (-ių) pagal prioritetinę kryptį arba priemonę remiama finansinė priemonė, pavadinimas (-ai)</w:t>
            </w:r>
          </w:p>
        </w:tc>
        <w:tc>
          <w:tcPr>
            <w:tcW w:w="2971" w:type="dxa"/>
            <w:shd w:val="clear" w:color="auto" w:fill="auto"/>
          </w:tcPr>
          <w:p w:rsidR="00931150" w:rsidRDefault="00931150" w:rsidP="0019532C">
            <w:pPr>
              <w:jc w:val="left"/>
            </w:pPr>
            <w:r>
              <w:t>ERPF</w:t>
            </w:r>
          </w:p>
        </w:tc>
      </w:tr>
      <w:tr w:rsidR="00931150" w:rsidTr="0019532C">
        <w:tc>
          <w:tcPr>
            <w:tcW w:w="5760" w:type="dxa"/>
            <w:shd w:val="clear" w:color="auto" w:fill="auto"/>
          </w:tcPr>
          <w:p w:rsidR="00931150" w:rsidRDefault="00931150" w:rsidP="0019532C">
            <w:r>
              <w:rPr>
                <w:b/>
                <w:i/>
              </w:rPr>
              <w:t>3. Reglamento (ES) Nr. 1303/2013 9 straipsnio pirmoje pastraipoje nurodytas (-i) teminis (-iai) tikslas (-ai), kurio (-ių) siekiama finansine priemone</w:t>
            </w:r>
          </w:p>
        </w:tc>
        <w:tc>
          <w:tcPr>
            <w:tcW w:w="2971" w:type="dxa"/>
            <w:shd w:val="clear" w:color="auto" w:fill="auto"/>
          </w:tcPr>
          <w:p w:rsidR="00931150" w:rsidRDefault="00931150" w:rsidP="0019532C">
            <w:pPr>
              <w:jc w:val="left"/>
            </w:pPr>
            <w:r>
              <w:rPr>
                <w:b/>
                <w:i/>
              </w:rPr>
              <w:t>06 - Aplinkos išlaikymas ir apsauga ir veiksmingo išteklių naudojimo skatinimas</w:t>
            </w:r>
          </w:p>
        </w:tc>
      </w:tr>
      <w:tr w:rsidR="00931150" w:rsidTr="0019532C">
        <w:tc>
          <w:tcPr>
            <w:tcW w:w="5760" w:type="dxa"/>
            <w:shd w:val="clear" w:color="auto" w:fill="auto"/>
          </w:tcPr>
          <w:p w:rsidR="00931150" w:rsidRDefault="00931150" w:rsidP="0019532C">
            <w:r>
              <w:t>3.1. Suma, kurią įsipareigota skirti iš ESI fondų pagal finansavimo sutartis individualiam teminiam tikslui, pasirinktam 3 lauke, remti (neprivaloma)</w:t>
            </w:r>
          </w:p>
        </w:tc>
        <w:tc>
          <w:tcPr>
            <w:tcW w:w="2971" w:type="dxa"/>
            <w:shd w:val="clear" w:color="auto" w:fill="auto"/>
          </w:tcPr>
          <w:p w:rsidR="00931150" w:rsidRDefault="00931150" w:rsidP="0019532C">
            <w:pPr>
              <w:jc w:val="right"/>
            </w:pPr>
            <w:r>
              <w:t>6 130 601,00</w:t>
            </w:r>
          </w:p>
        </w:tc>
      </w:tr>
      <w:tr w:rsidR="00931150" w:rsidTr="0019532C">
        <w:tc>
          <w:tcPr>
            <w:tcW w:w="8731" w:type="dxa"/>
            <w:gridSpan w:val="2"/>
            <w:shd w:val="clear" w:color="auto" w:fill="auto"/>
          </w:tcPr>
          <w:p w:rsidR="00931150" w:rsidRDefault="00931150" w:rsidP="0019532C">
            <w:r>
              <w:rPr>
                <w:b/>
              </w:rPr>
              <w:lastRenderedPageBreak/>
              <w:t>4. Kitos ESI fondo programos, pagal kurias teikiamas įnašas į finansinę priemonę</w:t>
            </w:r>
          </w:p>
        </w:tc>
      </w:tr>
      <w:tr w:rsidR="00931150" w:rsidTr="0019532C">
        <w:tc>
          <w:tcPr>
            <w:tcW w:w="5760" w:type="dxa"/>
            <w:shd w:val="clear" w:color="auto" w:fill="auto"/>
          </w:tcPr>
          <w:p w:rsidR="00931150" w:rsidRDefault="00931150" w:rsidP="0019532C">
            <w:r>
              <w:t>4.1. Kiekvienos kitos ESI fondo programos, pagal kurią teikiami įnašai į finansinę priemonę, CCI numeris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30. Ex ante vertinimo pabaigos data</w:t>
            </w:r>
          </w:p>
        </w:tc>
        <w:tc>
          <w:tcPr>
            <w:tcW w:w="2971" w:type="dxa"/>
            <w:shd w:val="clear" w:color="auto" w:fill="auto"/>
          </w:tcPr>
          <w:p w:rsidR="00931150" w:rsidRDefault="00931150" w:rsidP="0019532C">
            <w:pPr>
              <w:jc w:val="right"/>
            </w:pPr>
            <w:r>
              <w:t>2016-05-16</w:t>
            </w:r>
          </w:p>
        </w:tc>
      </w:tr>
      <w:tr w:rsidR="00931150" w:rsidTr="0019532C">
        <w:tc>
          <w:tcPr>
            <w:tcW w:w="8731" w:type="dxa"/>
            <w:gridSpan w:val="2"/>
            <w:shd w:val="clear" w:color="auto" w:fill="auto"/>
          </w:tcPr>
          <w:p w:rsidR="00931150" w:rsidRDefault="00931150" w:rsidP="0019532C">
            <w:r>
              <w:rPr>
                <w:b/>
              </w:rPr>
              <w:t>31. Finansinę priemonę įgyvendinančių subjektų atranka</w:t>
            </w:r>
          </w:p>
        </w:tc>
      </w:tr>
      <w:tr w:rsidR="00931150" w:rsidTr="0019532C">
        <w:tc>
          <w:tcPr>
            <w:tcW w:w="5760" w:type="dxa"/>
            <w:shd w:val="clear" w:color="auto" w:fill="auto"/>
          </w:tcPr>
          <w:p w:rsidR="00931150" w:rsidRDefault="00931150" w:rsidP="0019532C">
            <w:r>
              <w:t>31.1. Ar atrankos ar paskyrimo procedūra jau pradėta?</w:t>
            </w:r>
          </w:p>
        </w:tc>
        <w:tc>
          <w:tcPr>
            <w:tcW w:w="2971" w:type="dxa"/>
            <w:shd w:val="clear" w:color="auto" w:fill="auto"/>
          </w:tcPr>
          <w:p w:rsidR="00931150" w:rsidRDefault="00931150" w:rsidP="0019532C">
            <w:pPr>
              <w:jc w:val="right"/>
            </w:pPr>
            <w:r>
              <w:t>Taip</w:t>
            </w:r>
          </w:p>
        </w:tc>
      </w:tr>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Kultūros paveldo fondas</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Lukiškių g. 2, LT-01512 Vilnius, Lietuva</w:t>
            </w:r>
          </w:p>
        </w:tc>
      </w:tr>
      <w:tr w:rsidR="00931150" w:rsidTr="0019532C">
        <w:tc>
          <w:tcPr>
            <w:tcW w:w="8731" w:type="dxa"/>
            <w:gridSpan w:val="2"/>
            <w:shd w:val="clear" w:color="auto" w:fill="auto"/>
          </w:tcPr>
          <w:p w:rsidR="00931150" w:rsidRDefault="00931150" w:rsidP="0019532C">
            <w:r>
              <w:rPr>
                <w:b/>
              </w:rPr>
              <w:t>7. Įgyvendinimo tvarka</w:t>
            </w:r>
          </w:p>
        </w:tc>
      </w:tr>
      <w:tr w:rsidR="00931150" w:rsidTr="0019532C">
        <w:tc>
          <w:tcPr>
            <w:tcW w:w="5760" w:type="dxa"/>
            <w:shd w:val="clear" w:color="auto" w:fill="auto"/>
          </w:tcPr>
          <w:p w:rsidR="00931150" w:rsidRDefault="00931150" w:rsidP="0019532C">
            <w:r>
              <w:t>7.1. Sąjungos lygmens finansinės priemonės, tiesiogiai arba netiesiogiai valdomos Komisijos, kaip nurodyta Reglamento (ES) Nr. 1303/2013 38 straipsnio 1 dalies a punkte, ir remiamos ESI fondo programos įnašais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7.1.1. Sąjungos lygmens finansinės priemonės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7.2. Nacionalinio, regioninio, tarptautinio ar tarpvalstybinio lygmens finansinė priemonė, kuri yra valdoma vadovaujančiosios institucijos arba už kurios valdymą atsako vadovaujančioji institucija, kaip nurodyta 38 straipsnio 1 dalies b punkte, ir remiama ESI fondo programos įnašais pagal Reglamento (ES) Nr. 1303/2013 38 straipsnio 4 dalies a, b ir c punktus</w:t>
            </w:r>
          </w:p>
        </w:tc>
        <w:tc>
          <w:tcPr>
            <w:tcW w:w="2971" w:type="dxa"/>
            <w:shd w:val="clear" w:color="auto" w:fill="auto"/>
          </w:tcPr>
          <w:p w:rsidR="00931150" w:rsidRDefault="00931150" w:rsidP="0019532C">
            <w:pPr>
              <w:jc w:val="left"/>
            </w:pPr>
            <w:r>
              <w:t xml:space="preserve">Įgyvendinimo užduočių patikėjimas </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w:t>
            </w: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Patikos sąskaita</w:t>
            </w:r>
          </w:p>
        </w:tc>
      </w:tr>
      <w:tr w:rsidR="00931150" w:rsidTr="0019532C">
        <w:tc>
          <w:tcPr>
            <w:tcW w:w="8731" w:type="dxa"/>
            <w:gridSpan w:val="2"/>
            <w:shd w:val="clear" w:color="auto" w:fill="auto"/>
          </w:tcPr>
          <w:p w:rsidR="00931150" w:rsidRDefault="00931150" w:rsidP="0019532C">
            <w:r>
              <w:rPr>
                <w:b/>
              </w:rPr>
              <w:t xml:space="preserve">III. Finansinę priemonę įgyvendinantis subjektas, kaip nurodyta Reglamento (ES) </w:t>
            </w:r>
            <w:r>
              <w:rPr>
                <w:b/>
              </w:rPr>
              <w:lastRenderedPageBreak/>
              <w:t>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lastRenderedPageBreak/>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Finansų įstaiga, kurios tikslas – siekti viešųjų interesų kontroliuojant valdžios institucijai</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Uždaroji akcinė bendrovė Viešųjų investicijų plėtros agentūra</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Vidaus sutarčių skyrimas</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2017-06-29</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6 130 601,00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5 211 011,00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5 211 011,00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1 532 650,25</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1 302 752,75</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1 302 752,75</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r>
              <w:t>229 897,50</w:t>
            </w: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r>
              <w:t>229 897,50</w:t>
            </w: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15 740,11</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15 740,11</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 xml:space="preserve">VIII. Pažanga, padaryta siekiant tikėtino investicijų, padarytų naudojant finansinę priemonę, ir dalyvavimo vertės sverto poveikio (Reglamento (ES) Nr. 1303/2013 </w:t>
            </w:r>
            <w:r>
              <w:rPr>
                <w:b/>
              </w:rPr>
              <w:lastRenderedPageBreak/>
              <w:t>46 straipsnio 2 dalies h punktas)</w:t>
            </w:r>
          </w:p>
        </w:tc>
      </w:tr>
      <w:tr w:rsidR="00931150" w:rsidTr="0019532C">
        <w:tc>
          <w:tcPr>
            <w:tcW w:w="8731" w:type="dxa"/>
            <w:gridSpan w:val="2"/>
            <w:shd w:val="clear" w:color="auto" w:fill="auto"/>
          </w:tcPr>
          <w:p w:rsidR="00931150" w:rsidRDefault="00931150" w:rsidP="0019532C">
            <w:r>
              <w:rPr>
                <w:b/>
              </w:rPr>
              <w:lastRenderedPageBreak/>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 Programa ir prioritetas arba priemonė, pagal kuriuos iš ESI fondų teikiama parama (Reglamento (ES) Nr. 1303/2013 46 straipsnio 2 dalies a punktas)</w:t>
            </w:r>
          </w:p>
        </w:tc>
      </w:tr>
      <w:tr w:rsidR="00931150" w:rsidTr="0019532C">
        <w:tc>
          <w:tcPr>
            <w:tcW w:w="8731" w:type="dxa"/>
            <w:gridSpan w:val="2"/>
            <w:shd w:val="clear" w:color="auto" w:fill="auto"/>
          </w:tcPr>
          <w:p w:rsidR="00931150" w:rsidRDefault="00931150" w:rsidP="0019532C">
            <w:r>
              <w:rPr>
                <w:b/>
              </w:rPr>
              <w:t>1. Prioritetinės kryptys arba priemonės, pagal kurias remiama pagal ESI fondų programą įgyvendinama finansinė priemonė, įskaitant fondų fondą</w:t>
            </w:r>
          </w:p>
        </w:tc>
      </w:tr>
      <w:tr w:rsidR="00931150" w:rsidTr="0019532C">
        <w:tc>
          <w:tcPr>
            <w:tcW w:w="5760" w:type="dxa"/>
            <w:shd w:val="clear" w:color="auto" w:fill="auto"/>
          </w:tcPr>
          <w:p w:rsidR="00931150" w:rsidRDefault="00931150" w:rsidP="0019532C">
            <w:r>
              <w:t xml:space="preserve">1.1. Prioritetinė kryptis, pagal kurią remiama pagal ESI fondų programą įgyvendinama finansinė priemonė </w:t>
            </w:r>
          </w:p>
        </w:tc>
        <w:tc>
          <w:tcPr>
            <w:tcW w:w="2971" w:type="dxa"/>
            <w:shd w:val="clear" w:color="auto" w:fill="auto"/>
          </w:tcPr>
          <w:p w:rsidR="00931150" w:rsidRDefault="00931150" w:rsidP="0019532C">
            <w:pPr>
              <w:jc w:val="left"/>
            </w:pPr>
            <w:r>
              <w:t>04 - ENERGIJOS EFEKTYVUMO IR ATSINAUJINANČIŲ ENERGIJOS IŠTEKLIŲ GAMYBOS IR NAUDOJIMO SKATINIMAS</w:t>
            </w:r>
          </w:p>
        </w:tc>
      </w:tr>
      <w:tr w:rsidR="00931150" w:rsidTr="0019532C">
        <w:tc>
          <w:tcPr>
            <w:tcW w:w="5760" w:type="dxa"/>
            <w:shd w:val="clear" w:color="auto" w:fill="auto"/>
          </w:tcPr>
          <w:p w:rsidR="00931150" w:rsidRDefault="00931150" w:rsidP="0019532C">
            <w:r>
              <w:t>2. ESI fondo (-ų), iš kurio (-ių) pagal prioritetinę kryptį arba priemonę remiama finansinė priemonė, pavadinimas (-ai)</w:t>
            </w:r>
          </w:p>
        </w:tc>
        <w:tc>
          <w:tcPr>
            <w:tcW w:w="2971" w:type="dxa"/>
            <w:shd w:val="clear" w:color="auto" w:fill="auto"/>
          </w:tcPr>
          <w:p w:rsidR="00931150" w:rsidRDefault="00931150" w:rsidP="0019532C">
            <w:pPr>
              <w:jc w:val="left"/>
            </w:pPr>
            <w:r>
              <w:t>ERPF</w:t>
            </w:r>
          </w:p>
        </w:tc>
      </w:tr>
      <w:tr w:rsidR="00931150" w:rsidTr="0019532C">
        <w:tc>
          <w:tcPr>
            <w:tcW w:w="5760" w:type="dxa"/>
            <w:shd w:val="clear" w:color="auto" w:fill="auto"/>
          </w:tcPr>
          <w:p w:rsidR="00931150" w:rsidRDefault="00931150" w:rsidP="0019532C">
            <w:r>
              <w:rPr>
                <w:b/>
                <w:i/>
              </w:rPr>
              <w:t>3. Reglamento (ES) Nr. 1303/2013 9 straipsnio pirmoje pastraipoje nurodytas (-i) teminis (-iai) tikslas (-ai), kurio (-ių) siekiama finansine priemone</w:t>
            </w:r>
          </w:p>
        </w:tc>
        <w:tc>
          <w:tcPr>
            <w:tcW w:w="2971" w:type="dxa"/>
            <w:shd w:val="clear" w:color="auto" w:fill="auto"/>
          </w:tcPr>
          <w:p w:rsidR="00931150" w:rsidRDefault="00931150" w:rsidP="0019532C">
            <w:pPr>
              <w:jc w:val="left"/>
            </w:pPr>
            <w:r>
              <w:rPr>
                <w:b/>
                <w:i/>
              </w:rPr>
              <w:t>04 - Perėjimo prie mažai anglies dioksido į aplinką išskiriančių technologijų ekonomikos visuose sektoriuose rėmimas</w:t>
            </w:r>
          </w:p>
        </w:tc>
      </w:tr>
      <w:tr w:rsidR="00931150" w:rsidTr="0019532C">
        <w:tc>
          <w:tcPr>
            <w:tcW w:w="5760" w:type="dxa"/>
            <w:shd w:val="clear" w:color="auto" w:fill="auto"/>
          </w:tcPr>
          <w:p w:rsidR="00931150" w:rsidRDefault="00931150" w:rsidP="0019532C">
            <w:r>
              <w:t>3.1. Suma, kurią įsipareigota skirti iš ESI fondų pagal finansavimo sutartis individualiam teminiam tikslui, pasirinktam 3 lauke, remti (neprivaloma)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4. Kitos ESI fondo programos, pagal kurias teikiamas įnašas į finansinę priemonę</w:t>
            </w:r>
          </w:p>
        </w:tc>
      </w:tr>
      <w:tr w:rsidR="00931150" w:rsidTr="0019532C">
        <w:tc>
          <w:tcPr>
            <w:tcW w:w="5760" w:type="dxa"/>
            <w:shd w:val="clear" w:color="auto" w:fill="auto"/>
          </w:tcPr>
          <w:p w:rsidR="00931150" w:rsidRDefault="00931150" w:rsidP="0019532C">
            <w:r>
              <w:lastRenderedPageBreak/>
              <w:t>4.1. Kiekvienos kitos ESI fondo programos, pagal kurią teikiami įnašai į finansinę priemonę, CCI numeris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30. Ex ante vertinimo pabaigos data</w:t>
            </w:r>
          </w:p>
        </w:tc>
        <w:tc>
          <w:tcPr>
            <w:tcW w:w="2971" w:type="dxa"/>
            <w:shd w:val="clear" w:color="auto" w:fill="auto"/>
          </w:tcPr>
          <w:p w:rsidR="00931150" w:rsidRDefault="00931150" w:rsidP="0019532C">
            <w:pPr>
              <w:jc w:val="right"/>
            </w:pPr>
            <w:r>
              <w:t>2014-11-07</w:t>
            </w:r>
          </w:p>
        </w:tc>
      </w:tr>
      <w:tr w:rsidR="00931150" w:rsidTr="0019532C">
        <w:tc>
          <w:tcPr>
            <w:tcW w:w="8731" w:type="dxa"/>
            <w:gridSpan w:val="2"/>
            <w:shd w:val="clear" w:color="auto" w:fill="auto"/>
          </w:tcPr>
          <w:p w:rsidR="00931150" w:rsidRDefault="00931150" w:rsidP="0019532C">
            <w:r>
              <w:rPr>
                <w:b/>
              </w:rPr>
              <w:t>31. Finansinę priemonę įgyvendinančių subjektų atranka</w:t>
            </w:r>
          </w:p>
        </w:tc>
      </w:tr>
      <w:tr w:rsidR="00931150" w:rsidTr="0019532C">
        <w:tc>
          <w:tcPr>
            <w:tcW w:w="5760" w:type="dxa"/>
            <w:shd w:val="clear" w:color="auto" w:fill="auto"/>
          </w:tcPr>
          <w:p w:rsidR="00931150" w:rsidRDefault="00931150" w:rsidP="0019532C">
            <w:r>
              <w:t>31.1. Ar atrankos ar paskyrimo procedūra jau pradėta?</w:t>
            </w:r>
          </w:p>
        </w:tc>
        <w:tc>
          <w:tcPr>
            <w:tcW w:w="2971" w:type="dxa"/>
            <w:shd w:val="clear" w:color="auto" w:fill="auto"/>
          </w:tcPr>
          <w:p w:rsidR="00931150" w:rsidRDefault="00931150" w:rsidP="0019532C">
            <w:pPr>
              <w:jc w:val="right"/>
            </w:pPr>
            <w:r>
              <w:t>Taip</w:t>
            </w:r>
          </w:p>
        </w:tc>
      </w:tr>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Savivaldybių pastatų fondas</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Lietuvos Respublika, Vilniaus miestas</w:t>
            </w:r>
          </w:p>
        </w:tc>
      </w:tr>
      <w:tr w:rsidR="00931150" w:rsidTr="0019532C">
        <w:tc>
          <w:tcPr>
            <w:tcW w:w="8731" w:type="dxa"/>
            <w:gridSpan w:val="2"/>
            <w:shd w:val="clear" w:color="auto" w:fill="auto"/>
          </w:tcPr>
          <w:p w:rsidR="00931150" w:rsidRDefault="00931150" w:rsidP="0019532C">
            <w:r>
              <w:rPr>
                <w:b/>
              </w:rPr>
              <w:t>7. Įgyvendinimo tvarka</w:t>
            </w:r>
          </w:p>
        </w:tc>
      </w:tr>
      <w:tr w:rsidR="00931150" w:rsidTr="0019532C">
        <w:tc>
          <w:tcPr>
            <w:tcW w:w="5760" w:type="dxa"/>
            <w:shd w:val="clear" w:color="auto" w:fill="auto"/>
          </w:tcPr>
          <w:p w:rsidR="00931150" w:rsidRDefault="00931150" w:rsidP="0019532C">
            <w:r>
              <w:t>7.1. Sąjungos lygmens finansinės priemonės, tiesiogiai arba netiesiogiai valdomos Komisijos, kaip nurodyta Reglamento (ES) Nr. 1303/2013 38 straipsnio 1 dalies a punkte, ir remiamos ESI fondo programos įnašais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7.1.1. Sąjungos lygmens finansinės priemonės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7.2. Nacionalinio, regioninio, tarptautinio ar tarpvalstybinio lygmens finansinė priemonė, kuri yra valdoma vadovaujančiosios institucijos arba už kurios valdymą atsako vadovaujančioji institucija, kaip nurodyta 38 straipsnio 1 dalies b punkte, ir remiama ESI fondo programos įnašais pagal Reglamento (ES) Nr. 1303/2013 38 straipsnio 4 dalies a, b ir c punktus</w:t>
            </w:r>
          </w:p>
        </w:tc>
        <w:tc>
          <w:tcPr>
            <w:tcW w:w="2971" w:type="dxa"/>
            <w:shd w:val="clear" w:color="auto" w:fill="auto"/>
          </w:tcPr>
          <w:p w:rsidR="00931150" w:rsidRDefault="00931150" w:rsidP="0019532C">
            <w:pPr>
              <w:jc w:val="left"/>
            </w:pPr>
            <w:r>
              <w:t xml:space="preserve">Įgyvendinimo užduočių patikėjimas </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w:t>
            </w: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Patikos sąskaita</w:t>
            </w:r>
          </w:p>
        </w:tc>
      </w:tr>
      <w:tr w:rsidR="00931150" w:rsidTr="0019532C">
        <w:tc>
          <w:tcPr>
            <w:tcW w:w="8731" w:type="dxa"/>
            <w:gridSpan w:val="2"/>
            <w:shd w:val="clear" w:color="auto" w:fill="auto"/>
          </w:tcPr>
          <w:p w:rsidR="00931150" w:rsidRDefault="00931150" w:rsidP="0019532C">
            <w:r>
              <w:rPr>
                <w:b/>
              </w:rPr>
              <w:t xml:space="preserve">III. Finansinę priemonę įgyvendinantis subjektas, kaip nurodyta Reglamento (ES) Nr. 1303/2013 38 straipsnio 1 dalies a punkte, 38 straipsnio 4 dalies a, b ir c punktuose, ir finansų tarpininkai, nurodyti Reglamento (ES) Nr. 1303/2013 </w:t>
            </w:r>
            <w:r>
              <w:rPr>
                <w:b/>
              </w:rPr>
              <w:lastRenderedPageBreak/>
              <w:t>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lastRenderedPageBreak/>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Finansų įstaiga, kurios tikslas – siekti viešųjų interesų kontroliuojant valdžios institucijai</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Uždaroji akcinė bendrovė Viešųjų investicijų agentūra</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Lukiškių g. 2, LT-01512 Vilnius, Lietuva</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Vidaus sutarčių skyrimas</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2017-06-27</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17 268 692,00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17 268 692,00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17 268 692,00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4 317 173,00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4 317 173,00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4 317 173,00</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53 225,42</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53 225,42</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20. Paskesnėms investicijoms į galutinius naudos gavėjus skirtų programos įnašų suma pagal Reglamento (ES) </w:t>
            </w:r>
            <w:r>
              <w:lastRenderedPageBreak/>
              <w:t>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lastRenderedPageBreak/>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 Programa ir prioritetas arba priemonė, pagal kuriuos iš ESI fondų teikiama parama (Reglamento (ES) Nr. 1303/2013 46 straipsnio 2 dalies a punktas)</w:t>
            </w:r>
          </w:p>
        </w:tc>
      </w:tr>
      <w:tr w:rsidR="00931150" w:rsidTr="0019532C">
        <w:tc>
          <w:tcPr>
            <w:tcW w:w="8731" w:type="dxa"/>
            <w:gridSpan w:val="2"/>
            <w:shd w:val="clear" w:color="auto" w:fill="auto"/>
          </w:tcPr>
          <w:p w:rsidR="00931150" w:rsidRDefault="00931150" w:rsidP="0019532C">
            <w:r>
              <w:rPr>
                <w:b/>
              </w:rPr>
              <w:t>1. Prioritetinės kryptys arba priemonės, pagal kurias remiama pagal ESI fondų programą įgyvendinama finansinė priemonė, įskaitant fondų fondą</w:t>
            </w:r>
          </w:p>
        </w:tc>
      </w:tr>
      <w:tr w:rsidR="00931150" w:rsidTr="0019532C">
        <w:tc>
          <w:tcPr>
            <w:tcW w:w="5760" w:type="dxa"/>
            <w:shd w:val="clear" w:color="auto" w:fill="auto"/>
          </w:tcPr>
          <w:p w:rsidR="00931150" w:rsidRDefault="00931150" w:rsidP="0019532C">
            <w:r>
              <w:t xml:space="preserve">1.1. Prioritetinė kryptis, pagal kurią remiama pagal ESI fondų programą įgyvendinama finansinė priemonė </w:t>
            </w:r>
          </w:p>
        </w:tc>
        <w:tc>
          <w:tcPr>
            <w:tcW w:w="2971" w:type="dxa"/>
            <w:shd w:val="clear" w:color="auto" w:fill="auto"/>
          </w:tcPr>
          <w:p w:rsidR="00931150" w:rsidRDefault="00931150" w:rsidP="0019532C">
            <w:pPr>
              <w:jc w:val="left"/>
            </w:pPr>
            <w:r>
              <w:t>01 - MOKSLINIŲ TYRIMŲ, EKSPERIMENTINĖS PLĖTROS IR INOVACIJŲ SKATINIMAS</w:t>
            </w:r>
          </w:p>
        </w:tc>
      </w:tr>
      <w:tr w:rsidR="00931150" w:rsidTr="0019532C">
        <w:tc>
          <w:tcPr>
            <w:tcW w:w="5760" w:type="dxa"/>
            <w:shd w:val="clear" w:color="auto" w:fill="auto"/>
          </w:tcPr>
          <w:p w:rsidR="00931150" w:rsidRDefault="00931150" w:rsidP="0019532C">
            <w:r>
              <w:t>2. ESI fondo (-ų), iš kurio (-ių) pagal prioritetinę kryptį arba priemonę remiama finansinė priemonė, pavadinimas (-ai)</w:t>
            </w:r>
          </w:p>
        </w:tc>
        <w:tc>
          <w:tcPr>
            <w:tcW w:w="2971" w:type="dxa"/>
            <w:shd w:val="clear" w:color="auto" w:fill="auto"/>
          </w:tcPr>
          <w:p w:rsidR="00931150" w:rsidRDefault="00931150" w:rsidP="0019532C">
            <w:pPr>
              <w:jc w:val="left"/>
            </w:pPr>
            <w:r>
              <w:t>ERPF</w:t>
            </w:r>
          </w:p>
        </w:tc>
      </w:tr>
      <w:tr w:rsidR="00931150" w:rsidTr="0019532C">
        <w:tc>
          <w:tcPr>
            <w:tcW w:w="5760" w:type="dxa"/>
            <w:shd w:val="clear" w:color="auto" w:fill="auto"/>
          </w:tcPr>
          <w:p w:rsidR="00931150" w:rsidRDefault="00931150" w:rsidP="0019532C">
            <w:r>
              <w:rPr>
                <w:b/>
                <w:i/>
              </w:rPr>
              <w:t>3. Reglamento (ES) Nr. 1303/2013 9 straipsnio pirmoje pastraipoje nurodytas (-i) teminis (-iai) tikslas (-ai), kurio (-ių) siekiama finansine priemone</w:t>
            </w:r>
          </w:p>
        </w:tc>
        <w:tc>
          <w:tcPr>
            <w:tcW w:w="2971" w:type="dxa"/>
            <w:shd w:val="clear" w:color="auto" w:fill="auto"/>
          </w:tcPr>
          <w:p w:rsidR="00931150" w:rsidRDefault="00931150" w:rsidP="0019532C">
            <w:pPr>
              <w:jc w:val="left"/>
            </w:pPr>
            <w:r>
              <w:rPr>
                <w:b/>
                <w:i/>
              </w:rPr>
              <w:t>01 - Mokslinių tyrimų, technologinės plėtros ir inovacijų skatinimas</w:t>
            </w:r>
          </w:p>
        </w:tc>
      </w:tr>
      <w:tr w:rsidR="00931150" w:rsidTr="0019532C">
        <w:tc>
          <w:tcPr>
            <w:tcW w:w="5760" w:type="dxa"/>
            <w:shd w:val="clear" w:color="auto" w:fill="auto"/>
          </w:tcPr>
          <w:p w:rsidR="00931150" w:rsidRDefault="00931150" w:rsidP="0019532C">
            <w:r>
              <w:t>3.1. Suma, kurią įsipareigota skirti iš ESI fondų pagal finansavimo sutartis individualiam teminiam tikslui, pasirinktam 3 lauke, remti (neprivaloma)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4. Kitos ESI fondo programos, pagal kurias teikiamas įnašas į finansinę priemonę</w:t>
            </w:r>
          </w:p>
        </w:tc>
      </w:tr>
      <w:tr w:rsidR="00931150" w:rsidTr="0019532C">
        <w:tc>
          <w:tcPr>
            <w:tcW w:w="5760" w:type="dxa"/>
            <w:shd w:val="clear" w:color="auto" w:fill="auto"/>
          </w:tcPr>
          <w:p w:rsidR="00931150" w:rsidRDefault="00931150" w:rsidP="0019532C">
            <w:r>
              <w:t>4.1. Kiekvienos kitos ESI fondo programos, pagal kurią teikiami įnašai į finansinę priemonę, CCI numeris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30. Ex ante vertinimo pabaigos data</w:t>
            </w:r>
          </w:p>
        </w:tc>
        <w:tc>
          <w:tcPr>
            <w:tcW w:w="2971" w:type="dxa"/>
            <w:shd w:val="clear" w:color="auto" w:fill="auto"/>
          </w:tcPr>
          <w:p w:rsidR="00931150" w:rsidRDefault="00931150" w:rsidP="0019532C">
            <w:pPr>
              <w:jc w:val="right"/>
            </w:pPr>
            <w:r>
              <w:t>2015-03-27</w:t>
            </w:r>
          </w:p>
        </w:tc>
      </w:tr>
      <w:tr w:rsidR="00931150" w:rsidTr="0019532C">
        <w:tc>
          <w:tcPr>
            <w:tcW w:w="8731" w:type="dxa"/>
            <w:gridSpan w:val="2"/>
            <w:shd w:val="clear" w:color="auto" w:fill="auto"/>
          </w:tcPr>
          <w:p w:rsidR="00931150" w:rsidRDefault="00931150" w:rsidP="0019532C">
            <w:r>
              <w:rPr>
                <w:b/>
              </w:rPr>
              <w:t>31. Finansinę priemonę įgyvendinančių subjektų atranka</w:t>
            </w:r>
          </w:p>
        </w:tc>
      </w:tr>
      <w:tr w:rsidR="00931150" w:rsidTr="0019532C">
        <w:tc>
          <w:tcPr>
            <w:tcW w:w="5760" w:type="dxa"/>
            <w:shd w:val="clear" w:color="auto" w:fill="auto"/>
          </w:tcPr>
          <w:p w:rsidR="00931150" w:rsidRDefault="00931150" w:rsidP="0019532C">
            <w:r>
              <w:t>31.1. Ar atrankos ar paskyrimo procedūra jau pradėta?</w:t>
            </w:r>
          </w:p>
        </w:tc>
        <w:tc>
          <w:tcPr>
            <w:tcW w:w="2971" w:type="dxa"/>
            <w:shd w:val="clear" w:color="auto" w:fill="auto"/>
          </w:tcPr>
          <w:p w:rsidR="00931150" w:rsidRDefault="00931150" w:rsidP="0019532C">
            <w:pPr>
              <w:jc w:val="right"/>
            </w:pPr>
            <w:r>
              <w:t>Taip</w:t>
            </w:r>
          </w:p>
        </w:tc>
      </w:tr>
      <w:tr w:rsidR="00931150" w:rsidTr="0019532C">
        <w:tc>
          <w:tcPr>
            <w:tcW w:w="8731" w:type="dxa"/>
            <w:gridSpan w:val="2"/>
            <w:shd w:val="clear" w:color="auto" w:fill="auto"/>
          </w:tcPr>
          <w:p w:rsidR="00931150" w:rsidRDefault="00931150" w:rsidP="0019532C">
            <w:r>
              <w:rPr>
                <w:b/>
              </w:rPr>
              <w:lastRenderedPageBreak/>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Verslo finansavimo fondas, finansuojamas ERPF lėšomis</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8731" w:type="dxa"/>
            <w:gridSpan w:val="2"/>
            <w:shd w:val="clear" w:color="auto" w:fill="auto"/>
          </w:tcPr>
          <w:p w:rsidR="00931150" w:rsidRDefault="00931150" w:rsidP="0019532C">
            <w:r>
              <w:rPr>
                <w:b/>
              </w:rPr>
              <w:t>7. Įgyvendinimo tvarka</w:t>
            </w:r>
          </w:p>
        </w:tc>
      </w:tr>
      <w:tr w:rsidR="00931150" w:rsidTr="0019532C">
        <w:tc>
          <w:tcPr>
            <w:tcW w:w="5760" w:type="dxa"/>
            <w:shd w:val="clear" w:color="auto" w:fill="auto"/>
          </w:tcPr>
          <w:p w:rsidR="00931150" w:rsidRDefault="00931150" w:rsidP="0019532C">
            <w:r>
              <w:t>7.1. Sąjungos lygmens finansinės priemonės, tiesiogiai arba netiesiogiai valdomos Komisijos, kaip nurodyta Reglamento (ES) Nr. 1303/2013 38 straipsnio 1 dalies a punkte, ir remiamos ESI fondo programos įnašais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7.1.1. Sąjungos lygmens finansinės priemonės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7.2. Nacionalinio, regioninio, tarptautinio ar tarpvalstybinio lygmens finansinė priemonė, kuri yra valdoma vadovaujančiosios institucijos arba už kurios valdymą atsako vadovaujančioji institucija, kaip nurodyta 38 straipsnio 1 dalies b punkte, ir remiama ESI fondo programos įnašais pagal Reglamento (ES) Nr. 1303/2013 38 straipsnio 4 dalies a, b ir c punktus</w:t>
            </w:r>
          </w:p>
        </w:tc>
        <w:tc>
          <w:tcPr>
            <w:tcW w:w="2971" w:type="dxa"/>
            <w:shd w:val="clear" w:color="auto" w:fill="auto"/>
          </w:tcPr>
          <w:p w:rsidR="00931150" w:rsidRDefault="00931150" w:rsidP="0019532C">
            <w:pPr>
              <w:jc w:val="left"/>
            </w:pPr>
            <w:r>
              <w:t xml:space="preserve">Įgyvendinimo užduočių patikėjimas </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w:t>
            </w: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 xml:space="preserve">11.1. Įgyvendinančio subjekto rūšis pagal Reglamento (ES) Nr. 1303/2013 38 straipsnio 4 dalį: a) esamas arba </w:t>
            </w:r>
            <w:r>
              <w:lastRenderedPageBreak/>
              <w:t>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lastRenderedPageBreak/>
              <w:t xml:space="preserve">Finansų įstaiga, kurios tikslas – siekti viešųjų </w:t>
            </w:r>
            <w:r>
              <w:lastRenderedPageBreak/>
              <w:t>interesų kontroliuojant valdžios institucijai</w:t>
            </w:r>
          </w:p>
        </w:tc>
      </w:tr>
      <w:tr w:rsidR="00931150" w:rsidTr="0019532C">
        <w:tc>
          <w:tcPr>
            <w:tcW w:w="5760" w:type="dxa"/>
            <w:shd w:val="clear" w:color="auto" w:fill="auto"/>
          </w:tcPr>
          <w:p w:rsidR="00931150" w:rsidRDefault="00931150" w:rsidP="0019532C">
            <w:r>
              <w:lastRenderedPageBreak/>
              <w:t>11.1.1. Finansinę priemonę įgyvendinančio subjekto pavadinimas</w:t>
            </w:r>
          </w:p>
        </w:tc>
        <w:tc>
          <w:tcPr>
            <w:tcW w:w="2971" w:type="dxa"/>
            <w:shd w:val="clear" w:color="auto" w:fill="auto"/>
          </w:tcPr>
          <w:p w:rsidR="00931150" w:rsidRDefault="00931150" w:rsidP="0019532C">
            <w:pPr>
              <w:jc w:val="left"/>
            </w:pPr>
            <w:r>
              <w:t xml:space="preserve">UAB "Investicijų ir verslo garantijos" </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Administracinis bendradarbiavimas</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2016-04-15</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17 600 000,00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17 600 000,00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17 600 000,00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4 400 200,00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4 400 200,00</w:t>
            </w:r>
          </w:p>
        </w:tc>
      </w:tr>
      <w:tr w:rsidR="00931150" w:rsidTr="0019532C">
        <w:tc>
          <w:tcPr>
            <w:tcW w:w="5760" w:type="dxa"/>
            <w:shd w:val="clear" w:color="auto" w:fill="auto"/>
          </w:tcPr>
          <w:p w:rsidR="00931150" w:rsidRDefault="00931150" w:rsidP="0019532C">
            <w:r>
              <w:lastRenderedPageBreak/>
              <w:t>15.1.1. ERPF dalis (EUR)</w:t>
            </w:r>
          </w:p>
        </w:tc>
        <w:tc>
          <w:tcPr>
            <w:tcW w:w="2971" w:type="dxa"/>
            <w:shd w:val="clear" w:color="auto" w:fill="auto"/>
          </w:tcPr>
          <w:p w:rsidR="00931150" w:rsidRDefault="00931150" w:rsidP="0019532C">
            <w:pPr>
              <w:jc w:val="right"/>
            </w:pPr>
            <w:r>
              <w:t>4 400 200,00</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r>
              <w:t>146 773,73</w:t>
            </w: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146 773,73</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21. Įnašai į finansinę priemonę žeme ir (arba) nekilnojamuoju turtu pagal Reglamento (ES) Nr. 1303/2013 37 straipsnio 10 dalį (susiję tik su galutine </w:t>
            </w:r>
            <w:r>
              <w:lastRenderedPageBreak/>
              <w:t>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lastRenderedPageBreak/>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r>
              <w:t>1 695,08</w:t>
            </w: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r>
              <w:t>4 770 000,00</w:t>
            </w:r>
          </w:p>
        </w:tc>
      </w:tr>
      <w:tr w:rsidR="00931150" w:rsidTr="0019532C">
        <w:tc>
          <w:tcPr>
            <w:tcW w:w="5760" w:type="dxa"/>
            <w:shd w:val="clear" w:color="auto" w:fill="auto"/>
          </w:tcPr>
          <w:p w:rsidR="00931150" w:rsidRDefault="00931150" w:rsidP="0019532C">
            <w:r>
              <w:t xml:space="preserve">38.2. Visa kitais įnašais, ne iš ESI fondų, į finansinę </w:t>
            </w:r>
            <w:r>
              <w:lastRenderedPageBreak/>
              <w:t>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Koinvesticinis fondas II</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Verslo finansavimo fondas, finansuojamas ERPF lėšomis</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lastRenderedPageBreak/>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Viešosios arba privačiosios teisės subjektas</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 xml:space="preserve">UAB "Investicijų ir verslo garantijos" </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Administracinis bendradarbiavimas</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2017-05-25</w:t>
            </w:r>
          </w:p>
        </w:tc>
      </w:tr>
      <w:tr w:rsidR="00931150" w:rsidTr="0019532C">
        <w:tc>
          <w:tcPr>
            <w:tcW w:w="8731" w:type="dxa"/>
            <w:gridSpan w:val="2"/>
            <w:shd w:val="clear" w:color="auto" w:fill="auto"/>
          </w:tcPr>
          <w:p w:rsidR="00931150" w:rsidRDefault="00931150" w:rsidP="0019532C">
            <w:r>
              <w:rPr>
                <w:b/>
              </w:rPr>
              <w:t xml:space="preserve">IV. Visa pagal prioritetą arba priemonę programos įnašais į finansinę priemonę sumokėta suma ir patirtos valdymo išlaidos arba sumokėti valdymo mokesčiai </w:t>
            </w:r>
            <w:r>
              <w:rPr>
                <w:b/>
              </w:rPr>
              <w:lastRenderedPageBreak/>
              <w:t>(Reglamento (ES) Nr. 1303/2013 46 straipsnio 2 dalies d ir e punktai)</w:t>
            </w:r>
          </w:p>
        </w:tc>
      </w:tr>
      <w:tr w:rsidR="00931150" w:rsidTr="0019532C">
        <w:tc>
          <w:tcPr>
            <w:tcW w:w="5760" w:type="dxa"/>
            <w:shd w:val="clear" w:color="auto" w:fill="auto"/>
          </w:tcPr>
          <w:p w:rsidR="00931150" w:rsidRDefault="00931150" w:rsidP="0019532C">
            <w:r>
              <w:lastRenderedPageBreak/>
              <w:t>14. Visa programos įnašų, įsipareigotų skirti pagal finansavimo sutartį, suma (EUR)</w:t>
            </w:r>
          </w:p>
        </w:tc>
        <w:tc>
          <w:tcPr>
            <w:tcW w:w="2971" w:type="dxa"/>
            <w:shd w:val="clear" w:color="auto" w:fill="auto"/>
          </w:tcPr>
          <w:p w:rsidR="00931150" w:rsidRDefault="00931150" w:rsidP="0019532C">
            <w:pPr>
              <w:jc w:val="right"/>
            </w:pPr>
            <w:r>
              <w:t>5 800 000,00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5 800 000,00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5 800 000,00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52 067,10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52 067,10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52 067,10</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52 067,10</w:t>
            </w:r>
          </w:p>
        </w:tc>
      </w:tr>
      <w:tr w:rsidR="00931150" w:rsidTr="0019532C">
        <w:tc>
          <w:tcPr>
            <w:tcW w:w="5760" w:type="dxa"/>
            <w:shd w:val="clear" w:color="auto" w:fill="auto"/>
          </w:tcPr>
          <w:p w:rsidR="00931150" w:rsidRDefault="00931150" w:rsidP="0019532C">
            <w:r>
              <w:lastRenderedPageBreak/>
              <w:t>17.1. Bazinio atlygio dalis (EUR)</w:t>
            </w:r>
          </w:p>
        </w:tc>
        <w:tc>
          <w:tcPr>
            <w:tcW w:w="2971" w:type="dxa"/>
            <w:shd w:val="clear" w:color="auto" w:fill="auto"/>
          </w:tcPr>
          <w:p w:rsidR="00931150" w:rsidRDefault="00931150" w:rsidP="0019532C">
            <w:pPr>
              <w:jc w:val="right"/>
            </w:pPr>
            <w:r>
              <w:t>52 067,10</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Rizikos kapitalas (Koinvesticinis fondas II)</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Nuosavas kapitalas</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4 640 000,00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4 640 000,00</w:t>
            </w:r>
          </w:p>
        </w:tc>
      </w:tr>
      <w:tr w:rsidR="00931150" w:rsidTr="0019532C">
        <w:tc>
          <w:tcPr>
            <w:tcW w:w="5760" w:type="dxa"/>
            <w:shd w:val="clear" w:color="auto" w:fill="auto"/>
          </w:tcPr>
          <w:p w:rsidR="00931150" w:rsidRDefault="00931150" w:rsidP="0019532C">
            <w:r>
              <w:t xml:space="preserve">25. Visa programos įnašais, galutiniams naudos gavėjams naudojant šias paskolas, mikrokreditus, nuosavą kapitalą ar kitus produktus, sumokėta arba garantijų atveju galutiniams naudos gavėjams išmokėtoms paskoloms įsipareigota skirti suma pagal </w:t>
            </w:r>
            <w:r>
              <w:lastRenderedPageBreak/>
              <w:t>kiekvieną produktą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25.1. Visos ESI fondų įnašų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t xml:space="preserve">VI. Finansinės priemonės veiklos rezultatai, įskaitant pažangą, padarytą steigiant finansinę priemonę ir atrenkant ją įgyvendinančius subjektus (įskaitant fondų </w:t>
            </w:r>
            <w:r>
              <w:rPr>
                <w:b/>
              </w:rPr>
              <w:lastRenderedPageBreak/>
              <w:t>fondą įgyvendinantį subjektą) (Reglamento (ES) Nr. 1303/2013 46 straipsnio 2 dalies f punktas)</w:t>
            </w:r>
          </w:p>
        </w:tc>
      </w:tr>
      <w:tr w:rsidR="00931150" w:rsidTr="0019532C">
        <w:tc>
          <w:tcPr>
            <w:tcW w:w="5760" w:type="dxa"/>
            <w:shd w:val="clear" w:color="auto" w:fill="auto"/>
          </w:tcPr>
          <w:p w:rsidR="00931150" w:rsidRDefault="00931150" w:rsidP="0019532C">
            <w:r>
              <w:lastRenderedPageBreak/>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r>
              <w:t>3 600 000,00</w:t>
            </w: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lastRenderedPageBreak/>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CO03 - Gamybinės investicijos: kitą nei dotacijos finansinę paramą gaunančių įmonių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36,00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CO07 - Gamybinės investicijos: privačiosios investicijos, atitinkančios viešąją paramą įmonėms (ne subsidijos)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4 770 000,00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 Programa ir prioritetas arba priemonė, pagal kuriuos iš ESI fondų teikiama parama (Reglamento (ES) Nr. 1303/2013 46 straipsnio 2 dalies a punktas)</w:t>
            </w:r>
          </w:p>
        </w:tc>
      </w:tr>
      <w:tr w:rsidR="00931150" w:rsidTr="0019532C">
        <w:tc>
          <w:tcPr>
            <w:tcW w:w="8731" w:type="dxa"/>
            <w:gridSpan w:val="2"/>
            <w:shd w:val="clear" w:color="auto" w:fill="auto"/>
          </w:tcPr>
          <w:p w:rsidR="00931150" w:rsidRDefault="00931150" w:rsidP="0019532C">
            <w:r>
              <w:rPr>
                <w:b/>
              </w:rPr>
              <w:t>1. Prioritetinės kryptys arba priemonės, pagal kurias remiama pagal ESI fondų programą įgyvendinama finansinė priemonė, įskaitant fondų fondą</w:t>
            </w:r>
          </w:p>
        </w:tc>
      </w:tr>
      <w:tr w:rsidR="00931150" w:rsidTr="0019532C">
        <w:tc>
          <w:tcPr>
            <w:tcW w:w="5760" w:type="dxa"/>
            <w:shd w:val="clear" w:color="auto" w:fill="auto"/>
          </w:tcPr>
          <w:p w:rsidR="00931150" w:rsidRDefault="00931150" w:rsidP="0019532C">
            <w:r>
              <w:t xml:space="preserve">1.1. Prioritetinė kryptis, pagal kurią remiama pagal ESI fondų programą įgyvendinama finansinė priemonė </w:t>
            </w:r>
          </w:p>
        </w:tc>
        <w:tc>
          <w:tcPr>
            <w:tcW w:w="2971" w:type="dxa"/>
            <w:shd w:val="clear" w:color="auto" w:fill="auto"/>
          </w:tcPr>
          <w:p w:rsidR="00931150" w:rsidRDefault="00931150" w:rsidP="0019532C">
            <w:pPr>
              <w:jc w:val="left"/>
            </w:pPr>
            <w:r>
              <w:t>03 - SMULKIOJO IR VIDUTINIO VERSLO KONKURENCINGUMO SKATINIMAS</w:t>
            </w:r>
          </w:p>
        </w:tc>
      </w:tr>
      <w:tr w:rsidR="00931150" w:rsidTr="0019532C">
        <w:tc>
          <w:tcPr>
            <w:tcW w:w="5760" w:type="dxa"/>
            <w:shd w:val="clear" w:color="auto" w:fill="auto"/>
          </w:tcPr>
          <w:p w:rsidR="00931150" w:rsidRDefault="00931150" w:rsidP="0019532C">
            <w:r>
              <w:t>2. ESI fondo (-ų), iš kurio (-ių) pagal prioritetinę kryptį arba priemonę remiama finansinė priemonė, pavadinimas (-ai)</w:t>
            </w:r>
          </w:p>
        </w:tc>
        <w:tc>
          <w:tcPr>
            <w:tcW w:w="2971" w:type="dxa"/>
            <w:shd w:val="clear" w:color="auto" w:fill="auto"/>
          </w:tcPr>
          <w:p w:rsidR="00931150" w:rsidRDefault="00931150" w:rsidP="0019532C">
            <w:pPr>
              <w:jc w:val="left"/>
            </w:pPr>
            <w:r>
              <w:t>ERPF</w:t>
            </w:r>
          </w:p>
        </w:tc>
      </w:tr>
      <w:tr w:rsidR="00931150" w:rsidTr="0019532C">
        <w:tc>
          <w:tcPr>
            <w:tcW w:w="5760" w:type="dxa"/>
            <w:shd w:val="clear" w:color="auto" w:fill="auto"/>
          </w:tcPr>
          <w:p w:rsidR="00931150" w:rsidRDefault="00931150" w:rsidP="0019532C">
            <w:r>
              <w:rPr>
                <w:b/>
                <w:i/>
              </w:rPr>
              <w:t>3. Reglamento (ES) Nr. 1303/2013 9 straipsnio pirmoje pastraipoje nurodytas (-i) teminis (-iai) tikslas (-ai), kurio (-ių) siekiama finansine priemone</w:t>
            </w:r>
          </w:p>
        </w:tc>
        <w:tc>
          <w:tcPr>
            <w:tcW w:w="2971" w:type="dxa"/>
            <w:shd w:val="clear" w:color="auto" w:fill="auto"/>
          </w:tcPr>
          <w:p w:rsidR="00931150" w:rsidRDefault="00931150" w:rsidP="0019532C">
            <w:pPr>
              <w:jc w:val="left"/>
            </w:pPr>
            <w:r>
              <w:rPr>
                <w:b/>
                <w:i/>
              </w:rPr>
              <w:t>03 - Mažųjų ir vidutinių įmonių, žemės ūkio sektoriaus (EŽŪFKP atveju) ir žuvininkystės ir akvakultūros sektoriaus (EJRŽF atveju) konkurencingumo didinimas</w:t>
            </w:r>
          </w:p>
        </w:tc>
      </w:tr>
      <w:tr w:rsidR="00931150" w:rsidTr="0019532C">
        <w:tc>
          <w:tcPr>
            <w:tcW w:w="5760" w:type="dxa"/>
            <w:shd w:val="clear" w:color="auto" w:fill="auto"/>
          </w:tcPr>
          <w:p w:rsidR="00931150" w:rsidRDefault="00931150" w:rsidP="0019532C">
            <w:r>
              <w:lastRenderedPageBreak/>
              <w:t>3.1. Suma, kurią įsipareigota skirti iš ESI fondų pagal finansavimo sutartis individualiam teminiam tikslui, pasirinktam 3 lauke, remti (neprivaloma)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4. Kitos ESI fondo programos, pagal kurias teikiamas įnašas į finansinę priemonę</w:t>
            </w:r>
          </w:p>
        </w:tc>
      </w:tr>
      <w:tr w:rsidR="00931150" w:rsidTr="0019532C">
        <w:tc>
          <w:tcPr>
            <w:tcW w:w="5760" w:type="dxa"/>
            <w:shd w:val="clear" w:color="auto" w:fill="auto"/>
          </w:tcPr>
          <w:p w:rsidR="00931150" w:rsidRDefault="00931150" w:rsidP="0019532C">
            <w:r>
              <w:t>4.1. Kiekvienos kitos ESI fondo programos, pagal kurią teikiami įnašai į finansinę priemonę, CCI numeris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30. Ex ante vertinimo pabaigos data</w:t>
            </w:r>
          </w:p>
        </w:tc>
        <w:tc>
          <w:tcPr>
            <w:tcW w:w="2971" w:type="dxa"/>
            <w:shd w:val="clear" w:color="auto" w:fill="auto"/>
          </w:tcPr>
          <w:p w:rsidR="00931150" w:rsidRDefault="00931150" w:rsidP="0019532C">
            <w:pPr>
              <w:jc w:val="right"/>
            </w:pPr>
            <w:r>
              <w:t>2015-03-27</w:t>
            </w:r>
          </w:p>
        </w:tc>
      </w:tr>
      <w:tr w:rsidR="00931150" w:rsidTr="0019532C">
        <w:tc>
          <w:tcPr>
            <w:tcW w:w="8731" w:type="dxa"/>
            <w:gridSpan w:val="2"/>
            <w:shd w:val="clear" w:color="auto" w:fill="auto"/>
          </w:tcPr>
          <w:p w:rsidR="00931150" w:rsidRDefault="00931150" w:rsidP="0019532C">
            <w:r>
              <w:rPr>
                <w:b/>
              </w:rPr>
              <w:t>31. Finansinę priemonę įgyvendinančių subjektų atranka</w:t>
            </w:r>
          </w:p>
        </w:tc>
      </w:tr>
      <w:tr w:rsidR="00931150" w:rsidTr="0019532C">
        <w:tc>
          <w:tcPr>
            <w:tcW w:w="5760" w:type="dxa"/>
            <w:shd w:val="clear" w:color="auto" w:fill="auto"/>
          </w:tcPr>
          <w:p w:rsidR="00931150" w:rsidRDefault="00931150" w:rsidP="0019532C">
            <w:r>
              <w:t>31.1. Ar atrankos ar paskyrimo procedūra jau pradėta?</w:t>
            </w:r>
          </w:p>
        </w:tc>
        <w:tc>
          <w:tcPr>
            <w:tcW w:w="2971" w:type="dxa"/>
            <w:shd w:val="clear" w:color="auto" w:fill="auto"/>
          </w:tcPr>
          <w:p w:rsidR="00931150" w:rsidRDefault="00931150" w:rsidP="0019532C">
            <w:pPr>
              <w:jc w:val="right"/>
            </w:pPr>
            <w:r>
              <w:t>Taip</w:t>
            </w:r>
          </w:p>
        </w:tc>
      </w:tr>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Verslo finansavimo fondas, finansuojamas iš ERPF lėšų</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8731" w:type="dxa"/>
            <w:gridSpan w:val="2"/>
            <w:shd w:val="clear" w:color="auto" w:fill="auto"/>
          </w:tcPr>
          <w:p w:rsidR="00931150" w:rsidRDefault="00931150" w:rsidP="0019532C">
            <w:r>
              <w:rPr>
                <w:b/>
              </w:rPr>
              <w:t>7. Įgyvendinimo tvarka</w:t>
            </w:r>
          </w:p>
        </w:tc>
      </w:tr>
      <w:tr w:rsidR="00931150" w:rsidTr="0019532C">
        <w:tc>
          <w:tcPr>
            <w:tcW w:w="5760" w:type="dxa"/>
            <w:shd w:val="clear" w:color="auto" w:fill="auto"/>
          </w:tcPr>
          <w:p w:rsidR="00931150" w:rsidRDefault="00931150" w:rsidP="0019532C">
            <w:r>
              <w:t>7.1. Sąjungos lygmens finansinės priemonės, tiesiogiai arba netiesiogiai valdomos Komisijos, kaip nurodyta Reglamento (ES) Nr. 1303/2013 38 straipsnio 1 dalies a punkte, ir remiamos ESI fondo programos įnašais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7.1.1. Sąjungos lygmens finansinės priemonės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7.2. Nacionalinio, regioninio, tarptautinio ar tarpvalstybinio lygmens finansinė priemonė, kuri yra valdoma vadovaujančiosios institucijos arba už kurios valdymą atsako vadovaujančioji institucija, kaip nurodyta 38 straipsnio 1 dalies b punkte, ir remiama ESI fondo programos įnašais pagal Reglamento (ES) Nr. 1303/2013 38 straipsnio 4 dalies a, b ir c punktus</w:t>
            </w:r>
          </w:p>
        </w:tc>
        <w:tc>
          <w:tcPr>
            <w:tcW w:w="2971" w:type="dxa"/>
            <w:shd w:val="clear" w:color="auto" w:fill="auto"/>
          </w:tcPr>
          <w:p w:rsidR="00931150" w:rsidRDefault="00931150" w:rsidP="0019532C">
            <w:pPr>
              <w:jc w:val="left"/>
            </w:pPr>
            <w:r>
              <w:t xml:space="preserve">Įgyvendinimo užduočių patikėjimas </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w:t>
            </w:r>
          </w:p>
        </w:tc>
      </w:tr>
      <w:tr w:rsidR="00931150" w:rsidTr="0019532C">
        <w:tc>
          <w:tcPr>
            <w:tcW w:w="5760" w:type="dxa"/>
            <w:shd w:val="clear" w:color="auto" w:fill="auto"/>
          </w:tcPr>
          <w:p w:rsidR="00931150" w:rsidRDefault="00931150" w:rsidP="0019532C">
            <w:r>
              <w:t xml:space="preserve">10. Finansinės priemonės teisinis statusas pagal Reglamento (ES) Nr. 1303/2013 38 straipsnio 6 dalį (tik 38 straipsnio 4 dalies b punkte nurodytų finansinių </w:t>
            </w:r>
            <w:r>
              <w:lastRenderedPageBreak/>
              <w:t>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lastRenderedPageBreak/>
              <w:t>Atskiras finansų padalinys</w:t>
            </w:r>
          </w:p>
        </w:tc>
      </w:tr>
      <w:tr w:rsidR="00931150" w:rsidTr="0019532C">
        <w:tc>
          <w:tcPr>
            <w:tcW w:w="8731" w:type="dxa"/>
            <w:gridSpan w:val="2"/>
            <w:shd w:val="clear" w:color="auto" w:fill="auto"/>
          </w:tcPr>
          <w:p w:rsidR="00931150" w:rsidRDefault="00931150" w:rsidP="0019532C">
            <w:r>
              <w:rPr>
                <w:b/>
              </w:rPr>
              <w:lastRenderedPageBreak/>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Finansų įstaiga, kurios tikslas – siekti viešųjų interesų kontroliuojant valdžios institucijai</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UAB "Investicijų ir verslo garantijos"</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Administracinis bendradarbiavimas</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2016-04-15</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162 000 000,00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162 000 000,00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162 000 000,00</w:t>
            </w:r>
          </w:p>
        </w:tc>
      </w:tr>
      <w:tr w:rsidR="00931150" w:rsidTr="0019532C">
        <w:tc>
          <w:tcPr>
            <w:tcW w:w="5760" w:type="dxa"/>
            <w:shd w:val="clear" w:color="auto" w:fill="auto"/>
          </w:tcPr>
          <w:p w:rsidR="00931150" w:rsidRDefault="00931150" w:rsidP="0019532C">
            <w:r>
              <w:lastRenderedPageBreak/>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40 499 800,00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40 499 800,00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40 499 800,00</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861 796,62</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861 796,62</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r>
              <w:t>15 601,67</w:t>
            </w: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37.2. Dėl finansinės priemonės patirtoms valdymo išlaidoms atlyginti ir valdymo mokesčiams sumokėti </w:t>
            </w:r>
            <w:r>
              <w:lastRenderedPageBreak/>
              <w:t>išmokėtos sumos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lastRenderedPageBreak/>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r>
              <w:t>220 410 000,00</w:t>
            </w: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r>
              <w:t>679 800,00</w:t>
            </w: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r>
              <w:t>679 800,00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Koinvesticinis fondas II</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Verslo finansavimo fondas, finansuojamas iš ERPF lėšų</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9.0.2. Mikrokreditai (mažesni nei 25 000 EUR, teikiami </w:t>
            </w:r>
            <w:r>
              <w:lastRenderedPageBreak/>
              <w:t>labai mažoms įmonėms) pagal SEC/2011/1134 final</w:t>
            </w:r>
          </w:p>
        </w:tc>
        <w:tc>
          <w:tcPr>
            <w:tcW w:w="2971" w:type="dxa"/>
            <w:shd w:val="clear" w:color="auto" w:fill="auto"/>
          </w:tcPr>
          <w:p w:rsidR="00931150" w:rsidRDefault="00931150" w:rsidP="0019532C">
            <w:pPr>
              <w:jc w:val="right"/>
            </w:pPr>
            <w:r>
              <w:lastRenderedPageBreak/>
              <w:t>Ne</w:t>
            </w:r>
          </w:p>
        </w:tc>
      </w:tr>
      <w:tr w:rsidR="00931150" w:rsidTr="0019532C">
        <w:tc>
          <w:tcPr>
            <w:tcW w:w="5760" w:type="dxa"/>
            <w:shd w:val="clear" w:color="auto" w:fill="auto"/>
          </w:tcPr>
          <w:p w:rsidR="00931150" w:rsidRDefault="00931150" w:rsidP="0019532C">
            <w:r>
              <w:lastRenderedPageBreak/>
              <w:t>9.0.3. Garantijos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Finansų įstaiga, kurios tikslas – siekti viešųjų interesų kontroliuojant valdžios institucijai</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UAB "Investicijų ir verslo garantijos"</w:t>
            </w:r>
          </w:p>
        </w:tc>
      </w:tr>
      <w:tr w:rsidR="00931150" w:rsidTr="0019532C">
        <w:tc>
          <w:tcPr>
            <w:tcW w:w="5760" w:type="dxa"/>
            <w:shd w:val="clear" w:color="auto" w:fill="auto"/>
          </w:tcPr>
          <w:p w:rsidR="00931150" w:rsidRDefault="00931150" w:rsidP="0019532C">
            <w:r>
              <w:t xml:space="preserve">11.1.2. Finansinę priemonę įgyvendinančio subjekto oficialus adresas ir (arba) verslo vieta (šalies ir miesto </w:t>
            </w:r>
            <w:r>
              <w:lastRenderedPageBreak/>
              <w:t>pavadinimas)</w:t>
            </w:r>
          </w:p>
        </w:tc>
        <w:tc>
          <w:tcPr>
            <w:tcW w:w="2971" w:type="dxa"/>
            <w:shd w:val="clear" w:color="auto" w:fill="auto"/>
          </w:tcPr>
          <w:p w:rsidR="00931150" w:rsidRDefault="00931150" w:rsidP="0019532C">
            <w:pPr>
              <w:jc w:val="left"/>
            </w:pPr>
            <w:r>
              <w:lastRenderedPageBreak/>
              <w:t>Lietuva, Vilnius</w:t>
            </w:r>
          </w:p>
        </w:tc>
      </w:tr>
      <w:tr w:rsidR="00931150" w:rsidTr="0019532C">
        <w:tc>
          <w:tcPr>
            <w:tcW w:w="5760" w:type="dxa"/>
            <w:shd w:val="clear" w:color="auto" w:fill="auto"/>
          </w:tcPr>
          <w:p w:rsidR="00931150" w:rsidRDefault="00931150" w:rsidP="0019532C">
            <w:r>
              <w:lastRenderedPageBreak/>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Administracinis bendradarbiavimas</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2017-05-25</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5 800 000,00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5 800 000,00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5 800 000,00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55 553,81</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55 553,81</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55 553,81</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55 553,81</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55 553,81</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Koinvesticinis fondas II (RK)</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Nuosavas kapitalas</w:t>
            </w:r>
          </w:p>
        </w:tc>
      </w:tr>
      <w:tr w:rsidR="00931150" w:rsidTr="0019532C">
        <w:tc>
          <w:tcPr>
            <w:tcW w:w="5760" w:type="dxa"/>
            <w:shd w:val="clear" w:color="auto" w:fill="auto"/>
          </w:tcPr>
          <w:p w:rsidR="00931150" w:rsidRDefault="00931150" w:rsidP="0019532C">
            <w:r>
              <w:lastRenderedPageBreak/>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4 640 000,00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4 640 000,00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0</w:t>
            </w: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r>
              <w:t>0</w:t>
            </w: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r>
              <w:t>0</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29.2. MVĮ dalis</w:t>
            </w:r>
          </w:p>
        </w:tc>
        <w:tc>
          <w:tcPr>
            <w:tcW w:w="2971" w:type="dxa"/>
            <w:shd w:val="clear" w:color="auto" w:fill="auto"/>
          </w:tcPr>
          <w:p w:rsidR="00931150" w:rsidRDefault="00931150" w:rsidP="0019532C">
            <w:pPr>
              <w:jc w:val="right"/>
            </w:pPr>
            <w:r>
              <w:t>0</w:t>
            </w: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37. Pakartotinai panaudotų išteklių, kurie buvo grąžinti </w:t>
            </w:r>
            <w:r>
              <w:lastRenderedPageBreak/>
              <w:t>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r>
              <w:t>3 600 000,00</w:t>
            </w: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CO03 - Gamybinės investicijos: kitą nei dotacijos finansinę paramą gaunančių įmonių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14,00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CO07 - Gamybinės investicijos: privačiosios investicijos, atitinkančios viešąją paramą įmonėms (ne subsidijos)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3 600 000,00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CO05 - Gamybinės investicijos: naujų įmonių, kuriems teikiama parama,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4,00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 xml:space="preserve">II. Finansinės priemonės aprašymas ir įgyvendinimo tvarka (Reglamento (ES) </w:t>
            </w:r>
            <w:r>
              <w:rPr>
                <w:b/>
              </w:rPr>
              <w:lastRenderedPageBreak/>
              <w:t>Nr. 1303/2013 46 straipsnio 2 dalies b punktas)</w:t>
            </w:r>
          </w:p>
        </w:tc>
      </w:tr>
      <w:tr w:rsidR="00931150" w:rsidTr="0019532C">
        <w:tc>
          <w:tcPr>
            <w:tcW w:w="5760" w:type="dxa"/>
            <w:shd w:val="clear" w:color="auto" w:fill="auto"/>
          </w:tcPr>
          <w:p w:rsidR="00931150" w:rsidRDefault="00931150" w:rsidP="0019532C">
            <w:r>
              <w:lastRenderedPageBreak/>
              <w:t>5. Finansinės priemonės pavadinimas</w:t>
            </w:r>
          </w:p>
        </w:tc>
        <w:tc>
          <w:tcPr>
            <w:tcW w:w="2971" w:type="dxa"/>
            <w:shd w:val="clear" w:color="auto" w:fill="auto"/>
          </w:tcPr>
          <w:p w:rsidR="00931150" w:rsidRDefault="00931150" w:rsidP="0019532C">
            <w:pPr>
              <w:jc w:val="left"/>
            </w:pPr>
            <w:r>
              <w:t>PGL Unicredit</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Verslo finansavimo fondas, finansuojamas iš ERPF lėšų</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 xml:space="preserve">10. Finansinės priemonės teisinis statusas pagal Reglamento (ES) Nr. 1303/2013 38 straipsnio 6 dalį (tik 38 straipsnio 4 dalies b punkte nurodytų finansinių priemonių): įgyvendinančio subjekto vardu ir </w:t>
            </w:r>
            <w:r>
              <w:lastRenderedPageBreak/>
              <w:t>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lastRenderedPageBreak/>
              <w:t>Atskiras finansų padalinys</w:t>
            </w:r>
          </w:p>
        </w:tc>
      </w:tr>
      <w:tr w:rsidR="00931150" w:rsidTr="0019532C">
        <w:tc>
          <w:tcPr>
            <w:tcW w:w="8731" w:type="dxa"/>
            <w:gridSpan w:val="2"/>
            <w:shd w:val="clear" w:color="auto" w:fill="auto"/>
          </w:tcPr>
          <w:p w:rsidR="00931150" w:rsidRDefault="00931150" w:rsidP="0019532C">
            <w:r>
              <w:rPr>
                <w:b/>
              </w:rPr>
              <w:lastRenderedPageBreak/>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Viešosios arba privačiosios teisės subjektas</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SIA "Unicredit Leasing" Lietuvos filialas</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 xml:space="preserve">Atranka pagal viešųjų pirkimų direktyvos nuostatas </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2017-05-15</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1 600 000,00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1 600 000,00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1 600 000,00</w:t>
            </w:r>
          </w:p>
        </w:tc>
      </w:tr>
      <w:tr w:rsidR="00931150" w:rsidTr="0019532C">
        <w:tc>
          <w:tcPr>
            <w:tcW w:w="5760" w:type="dxa"/>
            <w:shd w:val="clear" w:color="auto" w:fill="auto"/>
          </w:tcPr>
          <w:p w:rsidR="00931150" w:rsidRDefault="00931150" w:rsidP="0019532C">
            <w:r>
              <w:lastRenderedPageBreak/>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357 571,25</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357 571,25</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357 571,25</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PGL Unicredit</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Garantija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1 600 000,00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1 600 000,00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r>
              <w:t>357 571,25</w:t>
            </w: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r>
              <w:t>357 571,25</w:t>
            </w: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r>
              <w:t>357 571,25</w:t>
            </w: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26. Visa pagal pasirašytas garantijų sutartis galutiniams naudos gavėjams faktiškai išmokėtų paskolų vertė (EUR)</w:t>
            </w:r>
          </w:p>
        </w:tc>
        <w:tc>
          <w:tcPr>
            <w:tcW w:w="2971" w:type="dxa"/>
            <w:shd w:val="clear" w:color="auto" w:fill="auto"/>
          </w:tcPr>
          <w:p w:rsidR="00931150" w:rsidRDefault="00931150" w:rsidP="0019532C">
            <w:pPr>
              <w:jc w:val="right"/>
            </w:pPr>
            <w:r>
              <w:t>2 234 820,29</w:t>
            </w:r>
          </w:p>
        </w:tc>
      </w:tr>
      <w:tr w:rsidR="00931150" w:rsidTr="0019532C">
        <w:tc>
          <w:tcPr>
            <w:tcW w:w="5760" w:type="dxa"/>
            <w:shd w:val="clear" w:color="auto" w:fill="auto"/>
          </w:tcPr>
          <w:p w:rsidR="00931150" w:rsidRDefault="00931150" w:rsidP="0019532C">
            <w:r>
              <w:t>26.1. Bendra naujo skolų finansavimo, sukurto pagal MVĮ iniciatyvą, vertė (BNR 39 straipsnio 10 dalies b punktas)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80</w:t>
            </w: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r>
              <w:t>79</w:t>
            </w: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r>
              <w:t>80</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r>
              <w:t>80</w:t>
            </w: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t xml:space="preserve">VI. Finansinės priemonės veiklos rezultatai, įskaitant pažangą, padarytą steigiant finansinę priemonę ir atrenkant ją įgyvendinančius subjektus (įskaitant fondų </w:t>
            </w:r>
            <w:r>
              <w:rPr>
                <w:b/>
              </w:rPr>
              <w:lastRenderedPageBreak/>
              <w:t>fondą įgyvendinantį subjektą) (Reglamento (ES) Nr. 1303/2013 46 straipsnio 2 dalies f punktas)</w:t>
            </w:r>
          </w:p>
        </w:tc>
      </w:tr>
      <w:tr w:rsidR="00931150" w:rsidTr="0019532C">
        <w:tc>
          <w:tcPr>
            <w:tcW w:w="5760" w:type="dxa"/>
            <w:shd w:val="clear" w:color="auto" w:fill="auto"/>
          </w:tcPr>
          <w:p w:rsidR="00931150" w:rsidRDefault="00931150" w:rsidP="0019532C">
            <w:r>
              <w:lastRenderedPageBreak/>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r>
              <w:t>2 288,08</w:t>
            </w: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r>
              <w:t>2 288,08</w:t>
            </w: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6,25</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r>
              <w:t>6,12</w:t>
            </w: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lastRenderedPageBreak/>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CO03 - Gamybinės investicijos: kitą nei dotacijos finansinę paramą gaunančių įmonių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80,00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80,00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CO07 - Gamybinės investicijos: privačiosios investicijos, atitinkančios viešąją paramą įmonėms (ne subsidijos)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2 234 820,29</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2 234 820,29</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CO05 - Gamybinės investicijos: naujų įmonių, kuriems teikiama parama,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16,00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16,00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PGL Šiaulių bankas</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Lietuva, Šiauliai</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Verslo finansavimo fondas, finansuojamas iš ERPF lėšų</w:t>
            </w:r>
          </w:p>
        </w:tc>
      </w:tr>
      <w:tr w:rsidR="00931150" w:rsidTr="0019532C">
        <w:tc>
          <w:tcPr>
            <w:tcW w:w="5760" w:type="dxa"/>
            <w:shd w:val="clear" w:color="auto" w:fill="auto"/>
          </w:tcPr>
          <w:p w:rsidR="00931150" w:rsidRDefault="00931150" w:rsidP="0019532C">
            <w:r>
              <w:lastRenderedPageBreak/>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 xml:space="preserve">11.1. Įgyvendinančio subjekto rūšis pagal Reglamento </w:t>
            </w:r>
            <w:r>
              <w:lastRenderedPageBreak/>
              <w:t>(ES)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lastRenderedPageBreak/>
              <w:t xml:space="preserve">Viešosios arba privačiosios </w:t>
            </w:r>
            <w:r>
              <w:lastRenderedPageBreak/>
              <w:t>teisės subjektas</w:t>
            </w:r>
          </w:p>
        </w:tc>
      </w:tr>
      <w:tr w:rsidR="00931150" w:rsidTr="0019532C">
        <w:tc>
          <w:tcPr>
            <w:tcW w:w="5760" w:type="dxa"/>
            <w:shd w:val="clear" w:color="auto" w:fill="auto"/>
          </w:tcPr>
          <w:p w:rsidR="00931150" w:rsidRDefault="00931150" w:rsidP="0019532C">
            <w:r>
              <w:lastRenderedPageBreak/>
              <w:t>11.1.1. Finansinę priemonę įgyvendinančio subjekto pavadinimas</w:t>
            </w:r>
          </w:p>
        </w:tc>
        <w:tc>
          <w:tcPr>
            <w:tcW w:w="2971" w:type="dxa"/>
            <w:shd w:val="clear" w:color="auto" w:fill="auto"/>
          </w:tcPr>
          <w:p w:rsidR="00931150" w:rsidRDefault="00931150" w:rsidP="0019532C">
            <w:pPr>
              <w:jc w:val="left"/>
            </w:pPr>
            <w:r>
              <w:t>AB Šiaulių bankas</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Lietuva, Šiauliai</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 xml:space="preserve">Atranka pagal viešųjų pirkimų direktyvos nuostatas </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2017-05-12</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2 400 000,00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2 400 000,00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2 400 000,00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191 320,44</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191 320,44</w:t>
            </w:r>
          </w:p>
        </w:tc>
      </w:tr>
      <w:tr w:rsidR="00931150" w:rsidTr="0019532C">
        <w:tc>
          <w:tcPr>
            <w:tcW w:w="5760" w:type="dxa"/>
            <w:shd w:val="clear" w:color="auto" w:fill="auto"/>
          </w:tcPr>
          <w:p w:rsidR="00931150" w:rsidRDefault="00931150" w:rsidP="0019532C">
            <w:r>
              <w:lastRenderedPageBreak/>
              <w:t>15.1.1. ERPF dalis (EUR)</w:t>
            </w:r>
          </w:p>
        </w:tc>
        <w:tc>
          <w:tcPr>
            <w:tcW w:w="2971" w:type="dxa"/>
            <w:shd w:val="clear" w:color="auto" w:fill="auto"/>
          </w:tcPr>
          <w:p w:rsidR="00931150" w:rsidRDefault="00931150" w:rsidP="0019532C">
            <w:pPr>
              <w:jc w:val="right"/>
            </w:pPr>
            <w:r>
              <w:t>191 320,44</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21. Įnašai į finansinę priemonę žeme ir (arba) nekilnojamuoju turtu pagal Reglamento (ES) Nr. 1303/2013 37 straipsnio 10 dalį (susiję tik su galutine </w:t>
            </w:r>
            <w:r>
              <w:lastRenderedPageBreak/>
              <w:t>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lastRenderedPageBreak/>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PGL ŠB</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Garantija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2 400 000,00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2 400 000,00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r>
              <w:t>191 320,44</w:t>
            </w: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r>
              <w:t>191 320,44</w:t>
            </w: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r>
              <w:t>191 320,44</w:t>
            </w: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26. Visa pagal pasirašytas garantijų sutartis galutiniams </w:t>
            </w:r>
            <w:r>
              <w:lastRenderedPageBreak/>
              <w:t>naudos gavėjams faktiškai išmokėtų paskolų vertė (EUR)</w:t>
            </w:r>
          </w:p>
        </w:tc>
        <w:tc>
          <w:tcPr>
            <w:tcW w:w="2971" w:type="dxa"/>
            <w:shd w:val="clear" w:color="auto" w:fill="auto"/>
          </w:tcPr>
          <w:p w:rsidR="00931150" w:rsidRDefault="00931150" w:rsidP="0019532C">
            <w:pPr>
              <w:jc w:val="right"/>
            </w:pPr>
            <w:r>
              <w:lastRenderedPageBreak/>
              <w:t>1 195 752,73</w:t>
            </w:r>
          </w:p>
        </w:tc>
      </w:tr>
      <w:tr w:rsidR="00931150" w:rsidTr="0019532C">
        <w:tc>
          <w:tcPr>
            <w:tcW w:w="5760" w:type="dxa"/>
            <w:shd w:val="clear" w:color="auto" w:fill="auto"/>
          </w:tcPr>
          <w:p w:rsidR="00931150" w:rsidRDefault="00931150" w:rsidP="0019532C">
            <w:r>
              <w:lastRenderedPageBreak/>
              <w:t>26.1. Bendra naujo skolų finansavimo, sukurto pagal MVĮ iniciatyvą, vertė (BNR 39 straipsnio 10 dalies b punktas)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19</w:t>
            </w: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r>
              <w:t>14</w:t>
            </w: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r>
              <w:t>19</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r>
              <w:t>19</w:t>
            </w: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r>
              <w:t>2 160,00</w:t>
            </w: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r>
              <w:t>2 160,00</w:t>
            </w: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6,25</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r>
              <w:t>6,12</w:t>
            </w: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CO03 - Gamybinės investicijos: kitą nei dotacijos finansinę paramą gaunančių įmonių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19,00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19,00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CO05 - Gamybinės investicijos: naujų įmonių, kuriems teikiama parama, </w:t>
            </w:r>
            <w:r>
              <w:rPr>
                <w:b/>
                <w:i/>
              </w:rPr>
              <w:lastRenderedPageBreak/>
              <w:t>skaičius</w:t>
            </w:r>
          </w:p>
        </w:tc>
      </w:tr>
      <w:tr w:rsidR="00931150" w:rsidTr="0019532C">
        <w:tc>
          <w:tcPr>
            <w:tcW w:w="5760" w:type="dxa"/>
            <w:shd w:val="clear" w:color="auto" w:fill="auto"/>
          </w:tcPr>
          <w:p w:rsidR="00931150" w:rsidRDefault="00931150" w:rsidP="0019532C">
            <w:r>
              <w:lastRenderedPageBreak/>
              <w:t>41.1. Produkto rodiklio siektina reikšmė</w:t>
            </w:r>
          </w:p>
        </w:tc>
        <w:tc>
          <w:tcPr>
            <w:tcW w:w="2971" w:type="dxa"/>
            <w:shd w:val="clear" w:color="auto" w:fill="auto"/>
          </w:tcPr>
          <w:p w:rsidR="00931150" w:rsidRDefault="00931150" w:rsidP="0019532C">
            <w:pPr>
              <w:jc w:val="right"/>
            </w:pPr>
            <w:r>
              <w:t>4,00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4,00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CO07 - Gamybinės investicijos: privačiosios investicijos, atitinkančios viešąją paramą įmonėms (ne subsidijos)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1 195 752,73</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1 195 752,73</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PGP Citadelė</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Verslo finansavimo fondas, finansuojamas iš ERPF lėšų</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lastRenderedPageBreak/>
              <w:t>9.0.3. Garantijos</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Viešosios arba privačiosios teisės subjektas</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AB bankas Citadele</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lastRenderedPageBreak/>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 xml:space="preserve">Atranka pagal viešųjų pirkimų direktyvos nuostatas </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2017-05-25</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2 696 000,00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2 696 000,00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2 696 000,00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336 031,87</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336 031,87</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336 031,87</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PGP Citadelė</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Garantija</w:t>
            </w:r>
          </w:p>
        </w:tc>
      </w:tr>
      <w:tr w:rsidR="00931150" w:rsidTr="0019532C">
        <w:tc>
          <w:tcPr>
            <w:tcW w:w="5760" w:type="dxa"/>
            <w:shd w:val="clear" w:color="auto" w:fill="auto"/>
          </w:tcPr>
          <w:p w:rsidR="00931150" w:rsidRDefault="00931150" w:rsidP="0019532C">
            <w:r>
              <w:lastRenderedPageBreak/>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2 696 000,00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2 696 000,00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r>
              <w:t>336 031,87</w:t>
            </w: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r>
              <w:t>336 031,87</w:t>
            </w: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r>
              <w:t>336 031,87</w:t>
            </w: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26. Visa pagal pasirašytas garantijų sutartis galutiniams naudos gavėjams faktiškai išmokėtų paskolų vertė (EUR)</w:t>
            </w:r>
          </w:p>
        </w:tc>
        <w:tc>
          <w:tcPr>
            <w:tcW w:w="2971" w:type="dxa"/>
            <w:shd w:val="clear" w:color="auto" w:fill="auto"/>
          </w:tcPr>
          <w:p w:rsidR="00931150" w:rsidRDefault="00931150" w:rsidP="0019532C">
            <w:pPr>
              <w:jc w:val="right"/>
            </w:pPr>
            <w:r>
              <w:t>2 100 199,21</w:t>
            </w:r>
          </w:p>
        </w:tc>
      </w:tr>
      <w:tr w:rsidR="00931150" w:rsidTr="0019532C">
        <w:tc>
          <w:tcPr>
            <w:tcW w:w="5760" w:type="dxa"/>
            <w:shd w:val="clear" w:color="auto" w:fill="auto"/>
          </w:tcPr>
          <w:p w:rsidR="00931150" w:rsidRDefault="00931150" w:rsidP="0019532C">
            <w:r>
              <w:t>26.1. Bendra naujo skolų finansavimo, sukurto pagal MVĮ iniciatyvą, vertė (BNR 39 straipsnio 10 dalies b punktas)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36</w:t>
            </w:r>
          </w:p>
        </w:tc>
      </w:tr>
      <w:tr w:rsidR="00931150" w:rsidTr="0019532C">
        <w:tc>
          <w:tcPr>
            <w:tcW w:w="5760" w:type="dxa"/>
            <w:shd w:val="clear" w:color="auto" w:fill="auto"/>
          </w:tcPr>
          <w:p w:rsidR="00931150" w:rsidRDefault="00931150" w:rsidP="0019532C">
            <w:r>
              <w:t xml:space="preserve">28. Paskolos ir (arba) garantijos, ir (arba) nuosavo arba kvazinuosavo kapitalo, ir (arba) kitų finansinių produktų investicijų į galutinius naudos gavėjus skaičius pagal </w:t>
            </w:r>
            <w:r>
              <w:lastRenderedPageBreak/>
              <w:t>kiekvieną produktą</w:t>
            </w:r>
          </w:p>
        </w:tc>
        <w:tc>
          <w:tcPr>
            <w:tcW w:w="2971" w:type="dxa"/>
            <w:shd w:val="clear" w:color="auto" w:fill="auto"/>
          </w:tcPr>
          <w:p w:rsidR="00931150" w:rsidRDefault="00931150" w:rsidP="0019532C">
            <w:pPr>
              <w:jc w:val="right"/>
            </w:pPr>
            <w:r>
              <w:lastRenderedPageBreak/>
              <w:t>26</w:t>
            </w:r>
          </w:p>
        </w:tc>
      </w:tr>
      <w:tr w:rsidR="00931150" w:rsidTr="0019532C">
        <w:tc>
          <w:tcPr>
            <w:tcW w:w="5760" w:type="dxa"/>
            <w:shd w:val="clear" w:color="auto" w:fill="auto"/>
          </w:tcPr>
          <w:p w:rsidR="00931150" w:rsidRDefault="00931150" w:rsidP="0019532C">
            <w:r>
              <w:lastRenderedPageBreak/>
              <w:t>29. Naudojant finansinį produktą paremtų galutinių naudos gavėjų skaičius</w:t>
            </w:r>
          </w:p>
        </w:tc>
        <w:tc>
          <w:tcPr>
            <w:tcW w:w="2971" w:type="dxa"/>
            <w:shd w:val="clear" w:color="auto" w:fill="auto"/>
          </w:tcPr>
          <w:p w:rsidR="00931150" w:rsidRDefault="00931150" w:rsidP="0019532C">
            <w:pPr>
              <w:jc w:val="right"/>
            </w:pPr>
            <w:r>
              <w:t>36</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r>
              <w:t>36</w:t>
            </w: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36. Finansinei priemonei grąžintos sumos, iki ataskaitinių metų pabaigos priskirtinos ESI fondų </w:t>
            </w:r>
            <w:r>
              <w:lastRenderedPageBreak/>
              <w:t>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lastRenderedPageBreak/>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6,25</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r>
              <w:t>6,12</w:t>
            </w: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CO03 - Gamybinės investicijos: kitą nei dotacijos finansinę paramą gaunančių įmonių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36,00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36,00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CO07 - Gamybinės investicijos: privačiosios investicijos, atitinkančios viešąją paramą įmonėms (ne subsidijos)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2 100 199,21</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2 100 199,21</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CO05 - Gamybinės investicijos: naujų įmonių, kuriems teikiama parama,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3,00</w:t>
            </w:r>
          </w:p>
        </w:tc>
      </w:tr>
      <w:tr w:rsidR="00931150" w:rsidTr="0019532C">
        <w:tc>
          <w:tcPr>
            <w:tcW w:w="5760" w:type="dxa"/>
            <w:shd w:val="clear" w:color="auto" w:fill="auto"/>
          </w:tcPr>
          <w:p w:rsidR="00931150" w:rsidRDefault="00931150" w:rsidP="0019532C">
            <w:r>
              <w:lastRenderedPageBreak/>
              <w:t>41.2. Finansine priemone pasiekta vertė, palyginti su produkto rodiklio siektina reikšme</w:t>
            </w:r>
          </w:p>
        </w:tc>
        <w:tc>
          <w:tcPr>
            <w:tcW w:w="2971" w:type="dxa"/>
            <w:shd w:val="clear" w:color="auto" w:fill="auto"/>
          </w:tcPr>
          <w:p w:rsidR="00931150" w:rsidRDefault="00931150" w:rsidP="0019532C">
            <w:pPr>
              <w:jc w:val="right"/>
            </w:pPr>
            <w:r>
              <w:t>3,00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PGP Medicinos bankas</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Verslo finansavimo fondas, finansuojamas iš ERPF lėšų</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 xml:space="preserve">9.2. Kita parama, derinama su finansine priemone: subsidija, palūkanų normos subsidija, garantijos mokesčio subsidija pagal Reglamento (ES) Nr. </w:t>
            </w:r>
            <w:r>
              <w:lastRenderedPageBreak/>
              <w:t>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lastRenderedPageBreak/>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Viešosios arba privačiosios teisės subjektas</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UAB "Medicinos bankas"</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 xml:space="preserve">Atranka pagal viešųjų pirkimų direktyvos nuostatas </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2017-05-29</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 xml:space="preserve">14. Visa programos įnašų, įsipareigotų skirti pagal </w:t>
            </w:r>
            <w:r>
              <w:lastRenderedPageBreak/>
              <w:t>finansavimo sutartį, suma (EUR)</w:t>
            </w:r>
          </w:p>
        </w:tc>
        <w:tc>
          <w:tcPr>
            <w:tcW w:w="2971" w:type="dxa"/>
            <w:shd w:val="clear" w:color="auto" w:fill="auto"/>
          </w:tcPr>
          <w:p w:rsidR="00931150" w:rsidRDefault="00931150" w:rsidP="0019532C">
            <w:pPr>
              <w:jc w:val="right"/>
            </w:pPr>
            <w:r>
              <w:lastRenderedPageBreak/>
              <w:t>1 348 000,00</w:t>
            </w:r>
          </w:p>
        </w:tc>
      </w:tr>
      <w:tr w:rsidR="00931150" w:rsidTr="0019532C">
        <w:tc>
          <w:tcPr>
            <w:tcW w:w="5760" w:type="dxa"/>
            <w:shd w:val="clear" w:color="auto" w:fill="auto"/>
          </w:tcPr>
          <w:p w:rsidR="00931150" w:rsidRDefault="00931150" w:rsidP="0019532C">
            <w:r>
              <w:lastRenderedPageBreak/>
              <w:t>14.1. ESI fondų įnašų dalis (EUR)</w:t>
            </w:r>
          </w:p>
        </w:tc>
        <w:tc>
          <w:tcPr>
            <w:tcW w:w="2971" w:type="dxa"/>
            <w:shd w:val="clear" w:color="auto" w:fill="auto"/>
          </w:tcPr>
          <w:p w:rsidR="00931150" w:rsidRDefault="00931150" w:rsidP="0019532C">
            <w:pPr>
              <w:jc w:val="right"/>
            </w:pPr>
            <w:r>
              <w:t>1 348 000,00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1 348 000,00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174 393,60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174 393,60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174 393,60</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PGP Medicinos bankas</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Garantija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1 348 000,00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1 348 000,00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r>
              <w:t>174 393,60</w:t>
            </w: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r>
              <w:t>174 393,60</w:t>
            </w:r>
          </w:p>
        </w:tc>
      </w:tr>
      <w:tr w:rsidR="00931150" w:rsidTr="0019532C">
        <w:tc>
          <w:tcPr>
            <w:tcW w:w="5760" w:type="dxa"/>
            <w:shd w:val="clear" w:color="auto" w:fill="auto"/>
          </w:tcPr>
          <w:p w:rsidR="00931150" w:rsidRDefault="00931150" w:rsidP="0019532C">
            <w:r>
              <w:lastRenderedPageBreak/>
              <w:t>25.1.1. ERPF dalis (EUR)</w:t>
            </w:r>
          </w:p>
        </w:tc>
        <w:tc>
          <w:tcPr>
            <w:tcW w:w="2971" w:type="dxa"/>
            <w:shd w:val="clear" w:color="auto" w:fill="auto"/>
          </w:tcPr>
          <w:p w:rsidR="00931150" w:rsidRDefault="00931150" w:rsidP="0019532C">
            <w:pPr>
              <w:jc w:val="right"/>
            </w:pPr>
            <w:r>
              <w:t>174 393,60</w:t>
            </w: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26. Visa pagal pasirašytas garantijų sutartis galutiniams naudos gavėjams faktiškai išmokėtų paskolų vertė (EUR)</w:t>
            </w:r>
          </w:p>
        </w:tc>
        <w:tc>
          <w:tcPr>
            <w:tcW w:w="2971" w:type="dxa"/>
            <w:shd w:val="clear" w:color="auto" w:fill="auto"/>
          </w:tcPr>
          <w:p w:rsidR="00931150" w:rsidRDefault="00931150" w:rsidP="0019532C">
            <w:pPr>
              <w:jc w:val="right"/>
            </w:pPr>
            <w:r>
              <w:t>1 089 960,00</w:t>
            </w:r>
          </w:p>
        </w:tc>
      </w:tr>
      <w:tr w:rsidR="00931150" w:rsidTr="0019532C">
        <w:tc>
          <w:tcPr>
            <w:tcW w:w="5760" w:type="dxa"/>
            <w:shd w:val="clear" w:color="auto" w:fill="auto"/>
          </w:tcPr>
          <w:p w:rsidR="00931150" w:rsidRDefault="00931150" w:rsidP="0019532C">
            <w:r>
              <w:t>26.1. Bendra naujo skolų finansavimo, sukurto pagal MVĮ iniciatyvą, vertė (BNR 39 straipsnio 10 dalies b punktas)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4</w:t>
            </w: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r>
              <w:t>4</w:t>
            </w: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r>
              <w:t>4</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r>
              <w:t>4</w:t>
            </w: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29.4.1. Kitos rūšies paremtų galutinių naudos gavėjų  </w:t>
            </w:r>
            <w:r>
              <w:lastRenderedPageBreak/>
              <w:t>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lastRenderedPageBreak/>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6,25</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r>
              <w:t>6,12</w:t>
            </w: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lastRenderedPageBreak/>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CO05 - Gamybinės investicijos: naujų įmonių, kuriems teikiama parama,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CO03 - Gamybinės investicijos: kitą nei dotacijos finansinę paramą gaunančių įmonių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4,00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4,00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CO07 - Gamybinės investicijos: privačiosios investicijos, atitinkančios viešąją paramą įmonėms (ne subsidijos)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1 089 960,00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1 089 960,00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PGP Swedbank</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lastRenderedPageBreak/>
              <w:t>8.2. Susijęs fondų fondas</w:t>
            </w:r>
          </w:p>
        </w:tc>
        <w:tc>
          <w:tcPr>
            <w:tcW w:w="2971" w:type="dxa"/>
            <w:shd w:val="clear" w:color="auto" w:fill="auto"/>
          </w:tcPr>
          <w:p w:rsidR="00931150" w:rsidRDefault="00931150" w:rsidP="0019532C">
            <w:pPr>
              <w:jc w:val="left"/>
            </w:pPr>
            <w:r>
              <w:t>Verslo finansavimo fondas, finansuojamas iš ERPF lėšų</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lastRenderedPageBreak/>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Viešosios arba privačiosios teisės subjektas</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AB Swedbank</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 xml:space="preserve">Atranka pagal viešųjų pirkimų direktyvos nuostatas </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2017-07-19</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4 044 000,00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4 044 000,00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4 044 000,00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15. Visa programos įnašais į finansinę priemonę </w:t>
            </w:r>
            <w:r>
              <w:lastRenderedPageBreak/>
              <w:t>sumokėta suma (EUR)</w:t>
            </w:r>
          </w:p>
        </w:tc>
        <w:tc>
          <w:tcPr>
            <w:tcW w:w="2971" w:type="dxa"/>
            <w:shd w:val="clear" w:color="auto" w:fill="auto"/>
          </w:tcPr>
          <w:p w:rsidR="00931150" w:rsidRDefault="00931150" w:rsidP="0019532C">
            <w:pPr>
              <w:jc w:val="right"/>
            </w:pPr>
            <w:r>
              <w:lastRenderedPageBreak/>
              <w:t>39 509,66</w:t>
            </w:r>
          </w:p>
        </w:tc>
      </w:tr>
      <w:tr w:rsidR="00931150" w:rsidTr="0019532C">
        <w:tc>
          <w:tcPr>
            <w:tcW w:w="5760" w:type="dxa"/>
            <w:shd w:val="clear" w:color="auto" w:fill="auto"/>
          </w:tcPr>
          <w:p w:rsidR="00931150" w:rsidRDefault="00931150" w:rsidP="0019532C">
            <w:r>
              <w:lastRenderedPageBreak/>
              <w:t>15.1. ESI fondų įnašų sumos dalis (EUR)</w:t>
            </w:r>
          </w:p>
        </w:tc>
        <w:tc>
          <w:tcPr>
            <w:tcW w:w="2971" w:type="dxa"/>
            <w:shd w:val="clear" w:color="auto" w:fill="auto"/>
          </w:tcPr>
          <w:p w:rsidR="00931150" w:rsidRDefault="00931150" w:rsidP="0019532C">
            <w:pPr>
              <w:jc w:val="right"/>
            </w:pPr>
            <w:r>
              <w:t>39 509,66</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39 509,66</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PGP Swedbank</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Garantija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4 044 000,00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4 044 000,00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r>
              <w:t>39 509,66</w:t>
            </w: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r>
              <w:t>39 509,66</w:t>
            </w: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r>
              <w:t>39 509,66</w:t>
            </w: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25.3. Visos bendrojo finansavimo nacionalinės </w:t>
            </w:r>
            <w:r>
              <w:lastRenderedPageBreak/>
              <w:t>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26. Visa pagal pasirašytas garantijų sutartis galutiniams naudos gavėjams faktiškai išmokėtų paskolų vertė (EUR)</w:t>
            </w:r>
          </w:p>
        </w:tc>
        <w:tc>
          <w:tcPr>
            <w:tcW w:w="2971" w:type="dxa"/>
            <w:shd w:val="clear" w:color="auto" w:fill="auto"/>
          </w:tcPr>
          <w:p w:rsidR="00931150" w:rsidRDefault="00931150" w:rsidP="0019532C">
            <w:pPr>
              <w:jc w:val="right"/>
            </w:pPr>
            <w:r>
              <w:t>246 935,39</w:t>
            </w:r>
          </w:p>
        </w:tc>
      </w:tr>
      <w:tr w:rsidR="00931150" w:rsidTr="0019532C">
        <w:tc>
          <w:tcPr>
            <w:tcW w:w="5760" w:type="dxa"/>
            <w:shd w:val="clear" w:color="auto" w:fill="auto"/>
          </w:tcPr>
          <w:p w:rsidR="00931150" w:rsidRDefault="00931150" w:rsidP="0019532C">
            <w:r>
              <w:t>26.1. Bendra naujo skolų finansavimo, sukurto pagal MVĮ iniciatyvą, vertė (BNR 39 straipsnio 10 dalies b punktas)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3</w:t>
            </w: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r>
              <w:t>3</w:t>
            </w: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r>
              <w:t>3</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r>
              <w:t>3</w:t>
            </w: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33. Bendras išmokėtų, bet negrąžintų paskolų skaičius arba bendras suteiktų ir dėl negrąžintos paskolos </w:t>
            </w:r>
            <w:r>
              <w:lastRenderedPageBreak/>
              <w:t>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 xml:space="preserve">38.1. Visa kitų įnašų, ne iš ESI fondų, įsipareigotų skirti pagal finansavimo sutartį su finansinę priemonę </w:t>
            </w:r>
            <w:r>
              <w:lastRenderedPageBreak/>
              <w:t>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6,25</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r>
              <w:t>6,12</w:t>
            </w: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CO03 - Gamybinės investicijos: kitą nei dotacijos finansinę paramą gaunančių įmonių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3,00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3,00</w:t>
            </w:r>
          </w:p>
        </w:tc>
      </w:tr>
      <w:tr w:rsidR="00931150" w:rsidTr="0019532C">
        <w:tc>
          <w:tcPr>
            <w:tcW w:w="5760" w:type="dxa"/>
            <w:shd w:val="clear" w:color="auto" w:fill="auto"/>
          </w:tcPr>
          <w:p w:rsidR="00931150" w:rsidRDefault="00931150" w:rsidP="0019532C">
            <w:r>
              <w:rPr>
                <w:b/>
                <w:i/>
              </w:rPr>
              <w:t xml:space="preserve">41. Produkto rodiklis (kodo numeris ir pavadinimas), </w:t>
            </w:r>
            <w:r>
              <w:rPr>
                <w:b/>
                <w:i/>
              </w:rPr>
              <w:lastRenderedPageBreak/>
              <w:t>kurio siekiant prisideda finansinė priemonė</w:t>
            </w:r>
          </w:p>
        </w:tc>
        <w:tc>
          <w:tcPr>
            <w:tcW w:w="2971" w:type="dxa"/>
            <w:shd w:val="clear" w:color="auto" w:fill="auto"/>
          </w:tcPr>
          <w:p w:rsidR="00931150" w:rsidRDefault="00931150" w:rsidP="0019532C">
            <w:pPr>
              <w:jc w:val="right"/>
            </w:pPr>
            <w:r>
              <w:rPr>
                <w:b/>
                <w:i/>
              </w:rPr>
              <w:lastRenderedPageBreak/>
              <w:t xml:space="preserve">CO07 - Gamybinės investicijos: privačiosios </w:t>
            </w:r>
            <w:r>
              <w:rPr>
                <w:b/>
                <w:i/>
              </w:rPr>
              <w:lastRenderedPageBreak/>
              <w:t xml:space="preserve">investicijos, atitinkančios viešąją paramą įmonėms (ne subsidijos) </w:t>
            </w:r>
          </w:p>
        </w:tc>
      </w:tr>
      <w:tr w:rsidR="00931150" w:rsidTr="0019532C">
        <w:tc>
          <w:tcPr>
            <w:tcW w:w="5760" w:type="dxa"/>
            <w:shd w:val="clear" w:color="auto" w:fill="auto"/>
          </w:tcPr>
          <w:p w:rsidR="00931150" w:rsidRDefault="00931150" w:rsidP="0019532C">
            <w:r>
              <w:lastRenderedPageBreak/>
              <w:t>41.1. Produkto rodiklio siektina reikšmė</w:t>
            </w:r>
          </w:p>
        </w:tc>
        <w:tc>
          <w:tcPr>
            <w:tcW w:w="2971" w:type="dxa"/>
            <w:shd w:val="clear" w:color="auto" w:fill="auto"/>
          </w:tcPr>
          <w:p w:rsidR="00931150" w:rsidRDefault="00931150" w:rsidP="0019532C">
            <w:pPr>
              <w:jc w:val="right"/>
            </w:pPr>
            <w:r>
              <w:t>246 935,39</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246 935,39</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CO05 - Gamybinės investicijos: naujų įmonių, kuriems teikiama parama,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PGP Šiaulių bankas</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Lietuva, Šiauliai</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Verslo finansavimo fondas, finansuojamas iš ERPF lėšų</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9.0.2. Mikrokreditai (mažesni nei 25 000 EUR, teikiami </w:t>
            </w:r>
            <w:r>
              <w:lastRenderedPageBreak/>
              <w:t>labai mažoms įmonėms) pagal SEC/2011/1134 final</w:t>
            </w:r>
          </w:p>
        </w:tc>
        <w:tc>
          <w:tcPr>
            <w:tcW w:w="2971" w:type="dxa"/>
            <w:shd w:val="clear" w:color="auto" w:fill="auto"/>
          </w:tcPr>
          <w:p w:rsidR="00931150" w:rsidRDefault="00931150" w:rsidP="0019532C">
            <w:pPr>
              <w:jc w:val="right"/>
            </w:pPr>
            <w:r>
              <w:lastRenderedPageBreak/>
              <w:t>Ne</w:t>
            </w:r>
          </w:p>
        </w:tc>
      </w:tr>
      <w:tr w:rsidR="00931150" w:rsidTr="0019532C">
        <w:tc>
          <w:tcPr>
            <w:tcW w:w="5760" w:type="dxa"/>
            <w:shd w:val="clear" w:color="auto" w:fill="auto"/>
          </w:tcPr>
          <w:p w:rsidR="00931150" w:rsidRDefault="00931150" w:rsidP="0019532C">
            <w:r>
              <w:lastRenderedPageBreak/>
              <w:t>9.0.3. Garantijos</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Viešosios arba privačiosios teisės subjektas</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AB Šiaulių bankas</w:t>
            </w:r>
          </w:p>
        </w:tc>
      </w:tr>
      <w:tr w:rsidR="00931150" w:rsidTr="0019532C">
        <w:tc>
          <w:tcPr>
            <w:tcW w:w="5760" w:type="dxa"/>
            <w:shd w:val="clear" w:color="auto" w:fill="auto"/>
          </w:tcPr>
          <w:p w:rsidR="00931150" w:rsidRDefault="00931150" w:rsidP="0019532C">
            <w:r>
              <w:t xml:space="preserve">11.1.2. Finansinę priemonę įgyvendinančio subjekto oficialus adresas ir (arba) verslo vieta (šalies ir miesto </w:t>
            </w:r>
            <w:r>
              <w:lastRenderedPageBreak/>
              <w:t>pavadinimas)</w:t>
            </w:r>
          </w:p>
        </w:tc>
        <w:tc>
          <w:tcPr>
            <w:tcW w:w="2971" w:type="dxa"/>
            <w:shd w:val="clear" w:color="auto" w:fill="auto"/>
          </w:tcPr>
          <w:p w:rsidR="00931150" w:rsidRDefault="00931150" w:rsidP="0019532C">
            <w:pPr>
              <w:jc w:val="left"/>
            </w:pPr>
            <w:r>
              <w:lastRenderedPageBreak/>
              <w:t>Lietuva, Šiauliai</w:t>
            </w:r>
          </w:p>
        </w:tc>
      </w:tr>
      <w:tr w:rsidR="00931150" w:rsidTr="0019532C">
        <w:tc>
          <w:tcPr>
            <w:tcW w:w="5760" w:type="dxa"/>
            <w:shd w:val="clear" w:color="auto" w:fill="auto"/>
          </w:tcPr>
          <w:p w:rsidR="00931150" w:rsidRDefault="00931150" w:rsidP="0019532C">
            <w:r>
              <w:lastRenderedPageBreak/>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 xml:space="preserve">Atranka pagal viešųjų pirkimų direktyvos nuostatas </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2017-05-25</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5 392 000,00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5 392 000,00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5 392 000,00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2 965 401,98</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2 965 401,98</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2 965 401,98</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PGP ŠB</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Garantija</w:t>
            </w:r>
          </w:p>
        </w:tc>
      </w:tr>
      <w:tr w:rsidR="00931150" w:rsidTr="0019532C">
        <w:tc>
          <w:tcPr>
            <w:tcW w:w="5760" w:type="dxa"/>
            <w:shd w:val="clear" w:color="auto" w:fill="auto"/>
          </w:tcPr>
          <w:p w:rsidR="00931150" w:rsidRDefault="00931150" w:rsidP="0019532C">
            <w:r>
              <w:lastRenderedPageBreak/>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5 392 000,00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5 392 000,00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r>
              <w:t>2 965 401,98</w:t>
            </w: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r>
              <w:t>2 965 401,98</w:t>
            </w: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r>
              <w:t>2 965 401,98</w:t>
            </w: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26. Visa pagal pasirašytas garantijų sutartis galutiniams naudos gavėjams faktiškai išmokėtų paskolų vertė (EUR)</w:t>
            </w:r>
          </w:p>
        </w:tc>
        <w:tc>
          <w:tcPr>
            <w:tcW w:w="2971" w:type="dxa"/>
            <w:shd w:val="clear" w:color="auto" w:fill="auto"/>
          </w:tcPr>
          <w:p w:rsidR="00931150" w:rsidRDefault="00931150" w:rsidP="0019532C">
            <w:pPr>
              <w:jc w:val="right"/>
            </w:pPr>
            <w:r>
              <w:t>18 533 762,36</w:t>
            </w:r>
          </w:p>
        </w:tc>
      </w:tr>
      <w:tr w:rsidR="00931150" w:rsidTr="0019532C">
        <w:tc>
          <w:tcPr>
            <w:tcW w:w="5760" w:type="dxa"/>
            <w:shd w:val="clear" w:color="auto" w:fill="auto"/>
          </w:tcPr>
          <w:p w:rsidR="00931150" w:rsidRDefault="00931150" w:rsidP="0019532C">
            <w:r>
              <w:t>26.1. Bendra naujo skolų finansavimo, sukurto pagal MVĮ iniciatyvą, vertė (BNR 39 straipsnio 10 dalies b punktas)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129</w:t>
            </w:r>
          </w:p>
        </w:tc>
      </w:tr>
      <w:tr w:rsidR="00931150" w:rsidTr="0019532C">
        <w:tc>
          <w:tcPr>
            <w:tcW w:w="5760" w:type="dxa"/>
            <w:shd w:val="clear" w:color="auto" w:fill="auto"/>
          </w:tcPr>
          <w:p w:rsidR="00931150" w:rsidRDefault="00931150" w:rsidP="0019532C">
            <w:r>
              <w:t xml:space="preserve">28. Paskolos ir (arba) garantijos, ir (arba) nuosavo arba kvazinuosavo kapitalo, ir (arba) kitų finansinių produktų investicijų į galutinius naudos gavėjus skaičius pagal </w:t>
            </w:r>
            <w:r>
              <w:lastRenderedPageBreak/>
              <w:t>kiekvieną produktą</w:t>
            </w:r>
          </w:p>
        </w:tc>
        <w:tc>
          <w:tcPr>
            <w:tcW w:w="2971" w:type="dxa"/>
            <w:shd w:val="clear" w:color="auto" w:fill="auto"/>
          </w:tcPr>
          <w:p w:rsidR="00931150" w:rsidRDefault="00931150" w:rsidP="0019532C">
            <w:pPr>
              <w:jc w:val="right"/>
            </w:pPr>
            <w:r>
              <w:lastRenderedPageBreak/>
              <w:t>115</w:t>
            </w:r>
          </w:p>
        </w:tc>
      </w:tr>
      <w:tr w:rsidR="00931150" w:rsidTr="0019532C">
        <w:tc>
          <w:tcPr>
            <w:tcW w:w="5760" w:type="dxa"/>
            <w:shd w:val="clear" w:color="auto" w:fill="auto"/>
          </w:tcPr>
          <w:p w:rsidR="00931150" w:rsidRDefault="00931150" w:rsidP="0019532C">
            <w:r>
              <w:lastRenderedPageBreak/>
              <w:t>29. Naudojant finansinį produktą paremtų galutinių naudos gavėjų skaičius</w:t>
            </w:r>
          </w:p>
        </w:tc>
        <w:tc>
          <w:tcPr>
            <w:tcW w:w="2971" w:type="dxa"/>
            <w:shd w:val="clear" w:color="auto" w:fill="auto"/>
          </w:tcPr>
          <w:p w:rsidR="00931150" w:rsidRDefault="00931150" w:rsidP="0019532C">
            <w:pPr>
              <w:jc w:val="right"/>
            </w:pPr>
            <w:r>
              <w:t>129</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r>
              <w:t>129</w:t>
            </w: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36. Finansinei priemonei grąžintos sumos, iki ataskaitinių metų pabaigos priskirtinos ESI fondų </w:t>
            </w:r>
            <w:r>
              <w:lastRenderedPageBreak/>
              <w:t>paramai (EUR)</w:t>
            </w:r>
          </w:p>
        </w:tc>
        <w:tc>
          <w:tcPr>
            <w:tcW w:w="2971" w:type="dxa"/>
            <w:shd w:val="clear" w:color="auto" w:fill="auto"/>
          </w:tcPr>
          <w:p w:rsidR="00931150" w:rsidRDefault="00931150" w:rsidP="0019532C">
            <w:pPr>
              <w:jc w:val="right"/>
            </w:pPr>
            <w:r>
              <w:lastRenderedPageBreak/>
              <w:t>16 052,00</w:t>
            </w:r>
          </w:p>
        </w:tc>
      </w:tr>
      <w:tr w:rsidR="00931150" w:rsidTr="0019532C">
        <w:tc>
          <w:tcPr>
            <w:tcW w:w="5760" w:type="dxa"/>
            <w:shd w:val="clear" w:color="auto" w:fill="auto"/>
          </w:tcPr>
          <w:p w:rsidR="00931150" w:rsidRDefault="00931150" w:rsidP="0019532C">
            <w:r>
              <w:lastRenderedPageBreak/>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r>
              <w:t>16 052,00</w:t>
            </w: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lastRenderedPageBreak/>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6,25</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r>
              <w:t>6,12</w:t>
            </w: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CO03 - Gamybinės investicijos: kitą nei dotacijos finansinę paramą gaunančių įmonių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129,00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129,00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CO07 - Gamybinės investicijos: privačiosios investicijos, atitinkančios viešąją paramą įmonėms (ne subsidijos)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18 533 762,36</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18 533 762,36</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CO05 - Gamybinės investicijos: naujų įmonių, kuriems teikiama parama,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13,00</w:t>
            </w:r>
          </w:p>
        </w:tc>
      </w:tr>
      <w:tr w:rsidR="00931150" w:rsidTr="0019532C">
        <w:tc>
          <w:tcPr>
            <w:tcW w:w="5760" w:type="dxa"/>
            <w:shd w:val="clear" w:color="auto" w:fill="auto"/>
          </w:tcPr>
          <w:p w:rsidR="00931150" w:rsidRDefault="00931150" w:rsidP="0019532C">
            <w:r>
              <w:lastRenderedPageBreak/>
              <w:t>41.2. Finansine priemone pasiekta vertė, palyginti su produkto rodiklio siektina reikšme</w:t>
            </w:r>
          </w:p>
        </w:tc>
        <w:tc>
          <w:tcPr>
            <w:tcW w:w="2971" w:type="dxa"/>
            <w:shd w:val="clear" w:color="auto" w:fill="auto"/>
          </w:tcPr>
          <w:p w:rsidR="00931150" w:rsidRDefault="00931150" w:rsidP="0019532C">
            <w:pPr>
              <w:jc w:val="right"/>
            </w:pPr>
            <w:r>
              <w:t>13,00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PR paskolos, Swedbank</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Verslo finansavimo fondas, finansuojamas iš ERPF lėšų</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 xml:space="preserve">9.2. Kita parama, derinama su finansine priemone: subsidija, palūkanų normos subsidija, garantijos mokesčio subsidija pagal Reglamento (ES) Nr. </w:t>
            </w:r>
            <w:r>
              <w:lastRenderedPageBreak/>
              <w:t>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lastRenderedPageBreak/>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Viešosios arba privačiosios teisės subjektas</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AB Swedbank</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Lietuva, Vilnius</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 xml:space="preserve">Atranka pagal viešųjų pirkimų direktyvos nuostatas </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2017-08-01</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 xml:space="preserve">14. Visa programos įnašų, įsipareigotų skirti pagal </w:t>
            </w:r>
            <w:r>
              <w:lastRenderedPageBreak/>
              <w:t>finansavimo sutartį, suma (EUR)</w:t>
            </w:r>
          </w:p>
        </w:tc>
        <w:tc>
          <w:tcPr>
            <w:tcW w:w="2971" w:type="dxa"/>
            <w:shd w:val="clear" w:color="auto" w:fill="auto"/>
          </w:tcPr>
          <w:p w:rsidR="00931150" w:rsidRDefault="00931150" w:rsidP="0019532C">
            <w:pPr>
              <w:jc w:val="right"/>
            </w:pPr>
            <w:r>
              <w:lastRenderedPageBreak/>
              <w:t>36 030 000,00</w:t>
            </w:r>
          </w:p>
        </w:tc>
      </w:tr>
      <w:tr w:rsidR="00931150" w:rsidTr="0019532C">
        <w:tc>
          <w:tcPr>
            <w:tcW w:w="5760" w:type="dxa"/>
            <w:shd w:val="clear" w:color="auto" w:fill="auto"/>
          </w:tcPr>
          <w:p w:rsidR="00931150" w:rsidRDefault="00931150" w:rsidP="0019532C">
            <w:r>
              <w:lastRenderedPageBreak/>
              <w:t>14.1. ESI fondų įnašų dalis (EUR)</w:t>
            </w:r>
          </w:p>
        </w:tc>
        <w:tc>
          <w:tcPr>
            <w:tcW w:w="2971" w:type="dxa"/>
            <w:shd w:val="clear" w:color="auto" w:fill="auto"/>
          </w:tcPr>
          <w:p w:rsidR="00931150" w:rsidRDefault="00931150" w:rsidP="0019532C">
            <w:pPr>
              <w:jc w:val="right"/>
            </w:pPr>
            <w:r>
              <w:t>36 030 000,00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36 030 000,00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1 150,68</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1 150,68</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lastRenderedPageBreak/>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RP paskolos SWEDBANK</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Paskola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36 030 000,00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36 030 000,00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25.1.1. ERPF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lastRenderedPageBreak/>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lastRenderedPageBreak/>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r>
              <w:t>44 036 666,67</w:t>
            </w: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2,00</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CO03 - Gamybinės investicijos: kitą nei dotacijos finansinę paramą </w:t>
            </w:r>
            <w:r>
              <w:rPr>
                <w:b/>
                <w:i/>
              </w:rPr>
              <w:lastRenderedPageBreak/>
              <w:t>gaunančių įmonių skaičius</w:t>
            </w:r>
          </w:p>
        </w:tc>
      </w:tr>
      <w:tr w:rsidR="00931150" w:rsidTr="0019532C">
        <w:tc>
          <w:tcPr>
            <w:tcW w:w="5760" w:type="dxa"/>
            <w:shd w:val="clear" w:color="auto" w:fill="auto"/>
          </w:tcPr>
          <w:p w:rsidR="00931150" w:rsidRDefault="00931150" w:rsidP="0019532C">
            <w:r>
              <w:lastRenderedPageBreak/>
              <w:t>41.1. Produkto rodiklio siektina reikšmė</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CO07 - Gamybinės investicijos: privačiosios investicijos, atitinkančios viešąją paramą įmonėms (ne subsidijos)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CO05 - Gamybinės investicijos: naujų įmonių, kuriems teikiama parama,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0,00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PR paskolos, Šiaulių bankas</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Lietuva, Šiauliai</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Verslo finansavimo fondas, finansuojamas iš ERPF lėšų</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lastRenderedPageBreak/>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 xml:space="preserve">11.1. Įgyvendinančio subjekto rūšis pagal Reglamento (ES) Nr. 1303/2013 38 straipsnio 4 dalį: a) esamas arba naujas juridinis asmuo, kurio paskirtis – įgyvendinti finansines priemones; b) subjektas, kuriam patikėta įgyvendinimo užduotis arba c) vadovaujančioji </w:t>
            </w:r>
            <w:r>
              <w:lastRenderedPageBreak/>
              <w:t>institucija, kuri įgyvendinimo užduotis vykdo tiesiogiai (tik paskolų ir garantijų atveju)</w:t>
            </w:r>
          </w:p>
        </w:tc>
        <w:tc>
          <w:tcPr>
            <w:tcW w:w="2971" w:type="dxa"/>
            <w:shd w:val="clear" w:color="auto" w:fill="auto"/>
          </w:tcPr>
          <w:p w:rsidR="00931150" w:rsidRDefault="00931150" w:rsidP="0019532C">
            <w:pPr>
              <w:jc w:val="left"/>
            </w:pPr>
            <w:r>
              <w:lastRenderedPageBreak/>
              <w:t>Viešosios arba privačiosios teisės subjektas</w:t>
            </w:r>
          </w:p>
        </w:tc>
      </w:tr>
      <w:tr w:rsidR="00931150" w:rsidTr="0019532C">
        <w:tc>
          <w:tcPr>
            <w:tcW w:w="5760" w:type="dxa"/>
            <w:shd w:val="clear" w:color="auto" w:fill="auto"/>
          </w:tcPr>
          <w:p w:rsidR="00931150" w:rsidRDefault="00931150" w:rsidP="0019532C">
            <w:r>
              <w:lastRenderedPageBreak/>
              <w:t>11.1.1. Finansinę priemonę įgyvendinančio subjekto pavadinimas</w:t>
            </w:r>
          </w:p>
        </w:tc>
        <w:tc>
          <w:tcPr>
            <w:tcW w:w="2971" w:type="dxa"/>
            <w:shd w:val="clear" w:color="auto" w:fill="auto"/>
          </w:tcPr>
          <w:p w:rsidR="00931150" w:rsidRDefault="00931150" w:rsidP="0019532C">
            <w:pPr>
              <w:jc w:val="left"/>
            </w:pPr>
            <w:r>
              <w:t>AB Šiaulių bankas</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r>
              <w:t>Lietuva, Šiauliai</w:t>
            </w: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 xml:space="preserve">Atranka pagal viešųjų pirkimų direktyvos nuostatas </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2017-08-01</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48 040 000,00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48 040 000,00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48 040 000,00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373 275,59</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373 275,59</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373 275,59</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176,08</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r>
              <w:t>176,08</w:t>
            </w: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 xml:space="preserve">V. Visa pagal finansinę priemonę galutiniams naudos gavėjams arba galutinių naudos gavėjų naudai sumokėta arba įsipareigota skirti pagal garantijų sutartis </w:t>
            </w:r>
            <w:r>
              <w:rPr>
                <w:b/>
              </w:rPr>
              <w:lastRenderedPageBreak/>
              <w:t>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lastRenderedPageBreak/>
              <w:t>22. Pagal finansinę priemonę siūlomo finansinio produkto pavadinimas</w:t>
            </w:r>
          </w:p>
        </w:tc>
        <w:tc>
          <w:tcPr>
            <w:tcW w:w="2971" w:type="dxa"/>
            <w:shd w:val="clear" w:color="auto" w:fill="auto"/>
          </w:tcPr>
          <w:p w:rsidR="00931150" w:rsidRDefault="00931150" w:rsidP="0019532C">
            <w:pPr>
              <w:jc w:val="left"/>
            </w:pPr>
            <w:r>
              <w:rPr>
                <w:b/>
                <w:i/>
              </w:rPr>
              <w:t>PR paskolos ŠB</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Paskola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48 040 000,00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48 040 000,00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r>
              <w:t>373 275,59</w:t>
            </w: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r>
              <w:t>373 275,59</w:t>
            </w: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r>
              <w:t>373 275,59</w:t>
            </w: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11</w:t>
            </w:r>
          </w:p>
        </w:tc>
      </w:tr>
      <w:tr w:rsidR="00931150" w:rsidTr="0019532C">
        <w:tc>
          <w:tcPr>
            <w:tcW w:w="5760" w:type="dxa"/>
            <w:shd w:val="clear" w:color="auto" w:fill="auto"/>
          </w:tcPr>
          <w:p w:rsidR="00931150" w:rsidRDefault="00931150" w:rsidP="0019532C">
            <w:r>
              <w:lastRenderedPageBreak/>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r>
              <w:t>10</w:t>
            </w: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r>
              <w:t>11</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r>
              <w:t>11</w:t>
            </w: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r>
              <w:t>4</w:t>
            </w: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36. Finansinei priemonei grąžintos sumos, iki ataskaitinių metų pabaigos priskirtinos ESI fondų 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r>
              <w:t>58 715 555,56</w:t>
            </w: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r>
              <w:t>679 800,00</w:t>
            </w: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r>
              <w:t>679 800,00</w:t>
            </w: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2,00</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r>
              <w:t>0,98</w:t>
            </w: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CO07 - Gamybinės investicijos: privačiosios investicijos, atitinkančios viešąją paramą įmonėms (ne subsidijos)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373 275,59</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373 275,59</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CO03 - Gamybinės investicijos: kitą nei dotacijos finansinę paramą gaunančių įmonių skaičius</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11,00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11,00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 Programa ir prioritetas arba priemonė, pagal kuriuos iš ESI fondų teikiama parama (Reglamento (ES) Nr. 1303/2013 46 straipsnio 2 dalies a punktas)</w:t>
            </w:r>
          </w:p>
        </w:tc>
      </w:tr>
      <w:tr w:rsidR="00931150" w:rsidTr="0019532C">
        <w:tc>
          <w:tcPr>
            <w:tcW w:w="8731" w:type="dxa"/>
            <w:gridSpan w:val="2"/>
            <w:shd w:val="clear" w:color="auto" w:fill="auto"/>
          </w:tcPr>
          <w:p w:rsidR="00931150" w:rsidRDefault="00931150" w:rsidP="0019532C">
            <w:r>
              <w:rPr>
                <w:b/>
              </w:rPr>
              <w:lastRenderedPageBreak/>
              <w:t>1. Prioritetinės kryptys arba priemonės, pagal kurias remiama pagal ESI fondų programą įgyvendinama finansinė priemonė, įskaitant fondų fondą</w:t>
            </w:r>
          </w:p>
        </w:tc>
      </w:tr>
      <w:tr w:rsidR="00931150" w:rsidTr="0019532C">
        <w:tc>
          <w:tcPr>
            <w:tcW w:w="5760" w:type="dxa"/>
            <w:shd w:val="clear" w:color="auto" w:fill="auto"/>
          </w:tcPr>
          <w:p w:rsidR="00931150" w:rsidRDefault="00931150" w:rsidP="0019532C">
            <w:r>
              <w:t xml:space="preserve">1.1. Prioritetinė kryptis, pagal kurią remiama pagal ESI fondų programą įgyvendinama finansinė priemonė </w:t>
            </w:r>
          </w:p>
        </w:tc>
        <w:tc>
          <w:tcPr>
            <w:tcW w:w="2971" w:type="dxa"/>
            <w:shd w:val="clear" w:color="auto" w:fill="auto"/>
          </w:tcPr>
          <w:p w:rsidR="00931150" w:rsidRDefault="00931150" w:rsidP="0019532C">
            <w:pPr>
              <w:jc w:val="left"/>
            </w:pPr>
            <w:r>
              <w:t>07 - KOKYBIŠKO UŽIMTUMO IR DALYVAVIMO DARBO RINKOJE SKATINIMAS</w:t>
            </w:r>
          </w:p>
        </w:tc>
      </w:tr>
      <w:tr w:rsidR="00931150" w:rsidTr="0019532C">
        <w:tc>
          <w:tcPr>
            <w:tcW w:w="5760" w:type="dxa"/>
            <w:shd w:val="clear" w:color="auto" w:fill="auto"/>
          </w:tcPr>
          <w:p w:rsidR="00931150" w:rsidRDefault="00931150" w:rsidP="0019532C">
            <w:r>
              <w:t>2. ESI fondo (-ų), iš kurio (-ių) pagal prioritetinę kryptį arba priemonę remiama finansinė priemonė, pavadinimas (-ai)</w:t>
            </w:r>
          </w:p>
        </w:tc>
        <w:tc>
          <w:tcPr>
            <w:tcW w:w="2971" w:type="dxa"/>
            <w:shd w:val="clear" w:color="auto" w:fill="auto"/>
          </w:tcPr>
          <w:p w:rsidR="00931150" w:rsidRDefault="00931150" w:rsidP="0019532C">
            <w:pPr>
              <w:jc w:val="left"/>
            </w:pPr>
            <w:r>
              <w:t>ESF</w:t>
            </w:r>
          </w:p>
        </w:tc>
      </w:tr>
      <w:tr w:rsidR="00931150" w:rsidTr="0019532C">
        <w:tc>
          <w:tcPr>
            <w:tcW w:w="5760" w:type="dxa"/>
            <w:shd w:val="clear" w:color="auto" w:fill="auto"/>
          </w:tcPr>
          <w:p w:rsidR="00931150" w:rsidRDefault="00931150" w:rsidP="0019532C">
            <w:r>
              <w:rPr>
                <w:b/>
                <w:i/>
              </w:rPr>
              <w:t>3. Reglamento (ES) Nr. 1303/2013 9 straipsnio pirmoje pastraipoje nurodytas (-i) teminis (-iai) tikslas (-ai), kurio (-ių) siekiama finansine priemone</w:t>
            </w:r>
          </w:p>
        </w:tc>
        <w:tc>
          <w:tcPr>
            <w:tcW w:w="2971" w:type="dxa"/>
            <w:shd w:val="clear" w:color="auto" w:fill="auto"/>
          </w:tcPr>
          <w:p w:rsidR="00931150" w:rsidRDefault="00931150" w:rsidP="0019532C">
            <w:pPr>
              <w:jc w:val="left"/>
            </w:pPr>
            <w:r>
              <w:rPr>
                <w:b/>
                <w:i/>
              </w:rPr>
              <w:t>08 - Tvaraus ir kokybiško užimtumo skatinimas ir darbo jėgos judumo rėmimas</w:t>
            </w:r>
          </w:p>
        </w:tc>
      </w:tr>
      <w:tr w:rsidR="00931150" w:rsidTr="0019532C">
        <w:tc>
          <w:tcPr>
            <w:tcW w:w="5760" w:type="dxa"/>
            <w:shd w:val="clear" w:color="auto" w:fill="auto"/>
          </w:tcPr>
          <w:p w:rsidR="00931150" w:rsidRDefault="00931150" w:rsidP="0019532C">
            <w:r>
              <w:t>3.1. Suma, kurią įsipareigota skirti iš ESI fondų pagal finansavimo sutartis individualiam teminiam tikslui, pasirinktam 3 lauke, remti (neprivaloma)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4. Kitos ESI fondo programos, pagal kurias teikiamas įnašas į finansinę priemonę</w:t>
            </w:r>
          </w:p>
        </w:tc>
      </w:tr>
      <w:tr w:rsidR="00931150" w:rsidTr="0019532C">
        <w:tc>
          <w:tcPr>
            <w:tcW w:w="5760" w:type="dxa"/>
            <w:shd w:val="clear" w:color="auto" w:fill="auto"/>
          </w:tcPr>
          <w:p w:rsidR="00931150" w:rsidRDefault="00931150" w:rsidP="0019532C">
            <w:r>
              <w:t>4.1. Kiekvienos kitos ESI fondo programos, pagal kurią teikiami įnašai į finansinę priemonę, CCI numeris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30. Ex ante vertinimo pabaigos data</w:t>
            </w:r>
          </w:p>
        </w:tc>
        <w:tc>
          <w:tcPr>
            <w:tcW w:w="2971" w:type="dxa"/>
            <w:shd w:val="clear" w:color="auto" w:fill="auto"/>
          </w:tcPr>
          <w:p w:rsidR="00931150" w:rsidRDefault="00931150" w:rsidP="0019532C">
            <w:pPr>
              <w:jc w:val="right"/>
            </w:pPr>
            <w:r>
              <w:t>2015-03-27</w:t>
            </w:r>
          </w:p>
        </w:tc>
      </w:tr>
      <w:tr w:rsidR="00931150" w:rsidTr="0019532C">
        <w:tc>
          <w:tcPr>
            <w:tcW w:w="8731" w:type="dxa"/>
            <w:gridSpan w:val="2"/>
            <w:shd w:val="clear" w:color="auto" w:fill="auto"/>
          </w:tcPr>
          <w:p w:rsidR="00931150" w:rsidRDefault="00931150" w:rsidP="0019532C">
            <w:r>
              <w:rPr>
                <w:b/>
              </w:rPr>
              <w:t>31. Finansinę priemonę įgyvendinančių subjektų atranka</w:t>
            </w:r>
          </w:p>
        </w:tc>
      </w:tr>
      <w:tr w:rsidR="00931150" w:rsidTr="0019532C">
        <w:tc>
          <w:tcPr>
            <w:tcW w:w="5760" w:type="dxa"/>
            <w:shd w:val="clear" w:color="auto" w:fill="auto"/>
          </w:tcPr>
          <w:p w:rsidR="00931150" w:rsidRDefault="00931150" w:rsidP="0019532C">
            <w:r>
              <w:t>31.1. Ar atrankos ar paskyrimo procedūra jau pradėta?</w:t>
            </w:r>
          </w:p>
        </w:tc>
        <w:tc>
          <w:tcPr>
            <w:tcW w:w="2971" w:type="dxa"/>
            <w:shd w:val="clear" w:color="auto" w:fill="auto"/>
          </w:tcPr>
          <w:p w:rsidR="00931150" w:rsidRDefault="00931150" w:rsidP="0019532C">
            <w:pPr>
              <w:jc w:val="right"/>
            </w:pPr>
            <w:r>
              <w:t>Taip</w:t>
            </w:r>
          </w:p>
        </w:tc>
      </w:tr>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Verslumo skatinimo fondas 2014-2020, finansuojamas iš ESF lėšų</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Vilnius, Lietuva</w:t>
            </w:r>
          </w:p>
        </w:tc>
      </w:tr>
      <w:tr w:rsidR="00931150" w:rsidTr="0019532C">
        <w:tc>
          <w:tcPr>
            <w:tcW w:w="8731" w:type="dxa"/>
            <w:gridSpan w:val="2"/>
            <w:shd w:val="clear" w:color="auto" w:fill="auto"/>
          </w:tcPr>
          <w:p w:rsidR="00931150" w:rsidRDefault="00931150" w:rsidP="0019532C">
            <w:r>
              <w:rPr>
                <w:b/>
              </w:rPr>
              <w:t>7. Įgyvendinimo tvarka</w:t>
            </w:r>
          </w:p>
        </w:tc>
      </w:tr>
      <w:tr w:rsidR="00931150" w:rsidTr="0019532C">
        <w:tc>
          <w:tcPr>
            <w:tcW w:w="5760" w:type="dxa"/>
            <w:shd w:val="clear" w:color="auto" w:fill="auto"/>
          </w:tcPr>
          <w:p w:rsidR="00931150" w:rsidRDefault="00931150" w:rsidP="0019532C">
            <w:r>
              <w:t xml:space="preserve">7.1. Sąjungos lygmens finansinės priemonės, tiesiogiai arba netiesiogiai valdomos Komisijos, kaip nurodyta Reglamento (ES) Nr. 1303/2013 38 straipsnio 1 dalies a </w:t>
            </w:r>
            <w:r>
              <w:lastRenderedPageBreak/>
              <w:t>punkte, ir remiamos ESI fondo programos įnašais</w:t>
            </w:r>
          </w:p>
        </w:tc>
        <w:tc>
          <w:tcPr>
            <w:tcW w:w="2971" w:type="dxa"/>
            <w:shd w:val="clear" w:color="auto" w:fill="auto"/>
          </w:tcPr>
          <w:p w:rsidR="00931150" w:rsidRDefault="00931150" w:rsidP="0019532C">
            <w:pPr>
              <w:jc w:val="right"/>
            </w:pPr>
            <w:r>
              <w:lastRenderedPageBreak/>
              <w:t>Ne</w:t>
            </w:r>
          </w:p>
        </w:tc>
      </w:tr>
      <w:tr w:rsidR="00931150" w:rsidTr="0019532C">
        <w:tc>
          <w:tcPr>
            <w:tcW w:w="5760" w:type="dxa"/>
            <w:shd w:val="clear" w:color="auto" w:fill="auto"/>
          </w:tcPr>
          <w:p w:rsidR="00931150" w:rsidRDefault="00931150" w:rsidP="0019532C">
            <w:r>
              <w:lastRenderedPageBreak/>
              <w:t>7.1.1. Sąjungos lygmens finansinės priemonės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7.2. Nacionalinio, regioninio, tarptautinio ar tarpvalstybinio lygmens finansinė priemonė, kuri yra valdoma vadovaujančiosios institucijos arba už kurios valdymą atsako vadovaujančioji institucija, kaip nurodyta 38 straipsnio 1 dalies b punkte, ir remiama ESI fondo programos įnašais pagal Reglamento (ES) Nr. 1303/2013 38 straipsnio 4 dalies a, b ir c punktus</w:t>
            </w:r>
          </w:p>
        </w:tc>
        <w:tc>
          <w:tcPr>
            <w:tcW w:w="2971" w:type="dxa"/>
            <w:shd w:val="clear" w:color="auto" w:fill="auto"/>
          </w:tcPr>
          <w:p w:rsidR="00931150" w:rsidRDefault="00931150" w:rsidP="0019532C">
            <w:pPr>
              <w:jc w:val="left"/>
            </w:pPr>
            <w:r>
              <w:t xml:space="preserve">Įgyvendinimo užduočių patikėjimas </w:t>
            </w:r>
          </w:p>
        </w:tc>
      </w:tr>
      <w:tr w:rsidR="00931150" w:rsidTr="0019532C">
        <w:tc>
          <w:tcPr>
            <w:tcW w:w="5760" w:type="dxa"/>
            <w:shd w:val="clear" w:color="auto" w:fill="auto"/>
          </w:tcPr>
          <w:p w:rsidR="00931150" w:rsidRDefault="00931150" w:rsidP="0019532C">
            <w:r>
              <w:t>8. Finansinės priemonės rūšis</w:t>
            </w:r>
          </w:p>
        </w:tc>
        <w:tc>
          <w:tcPr>
            <w:tcW w:w="2971" w:type="dxa"/>
            <w:shd w:val="clear" w:color="auto" w:fill="auto"/>
          </w:tcPr>
          <w:p w:rsidR="00931150" w:rsidRDefault="00931150" w:rsidP="0019532C">
            <w:pPr>
              <w:jc w:val="left"/>
            </w:pPr>
            <w:r>
              <w:t>Fondų fondas</w:t>
            </w: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III. Finansinę priemonę įgyvendinantis subjektas, kaip nurodyta Reglamento (ES) Nr. 1303/2013 38 straipsnio 1 dalies a punkte, 38 straipsnio 4 dalies a, b ir c 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Finansų įstaiga, kurios tikslas – siekti viešųjų interesų kontroliuojant valdžios institucijai</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UAB Investicijų ir verslo garantijos</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 xml:space="preserve">12. Finansinę priemonę įgyvendinančio subjekto atrankos procedūra: viešosios sutarties skyrimo </w:t>
            </w:r>
            <w:r>
              <w:lastRenderedPageBreak/>
              <w:t>procedūra;  kita procedūra</w:t>
            </w:r>
          </w:p>
        </w:tc>
        <w:tc>
          <w:tcPr>
            <w:tcW w:w="2971" w:type="dxa"/>
            <w:shd w:val="clear" w:color="auto" w:fill="auto"/>
          </w:tcPr>
          <w:p w:rsidR="00931150" w:rsidRDefault="00931150" w:rsidP="0019532C">
            <w:pPr>
              <w:jc w:val="left"/>
            </w:pPr>
            <w:r>
              <w:lastRenderedPageBreak/>
              <w:t>Administracinis bendradarbiavimas</w:t>
            </w:r>
          </w:p>
        </w:tc>
      </w:tr>
      <w:tr w:rsidR="00931150" w:rsidTr="0019532C">
        <w:tc>
          <w:tcPr>
            <w:tcW w:w="5760" w:type="dxa"/>
            <w:shd w:val="clear" w:color="auto" w:fill="auto"/>
          </w:tcPr>
          <w:p w:rsidR="00931150" w:rsidRDefault="00931150" w:rsidP="0019532C">
            <w:r>
              <w:lastRenderedPageBreak/>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2015-12-08</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26 810 562,00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24 546 803,00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r>
              <w:t>24 546 803,00</w:t>
            </w: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6 702 641,00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6 136 701,00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r>
              <w:t>6 136 701,00</w:t>
            </w: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r>
              <w:t>565 940,00</w:t>
            </w: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15.2.2. Visos nacionalinio privačiojo finansavimo sumos dalis (EUR)</w:t>
            </w:r>
          </w:p>
        </w:tc>
        <w:tc>
          <w:tcPr>
            <w:tcW w:w="2971" w:type="dxa"/>
            <w:shd w:val="clear" w:color="auto" w:fill="auto"/>
          </w:tcPr>
          <w:p w:rsidR="00931150" w:rsidRDefault="00931150" w:rsidP="0019532C">
            <w:pPr>
              <w:jc w:val="right"/>
            </w:pPr>
            <w:r>
              <w:t>565 940,00</w:t>
            </w: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229 302,10</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218 232,62</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r>
              <w:t>11 069,48</w:t>
            </w: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 xml:space="preserve">VII. Palūkanos ir kitas pelnas, gautas iš ESI fondų paramos finansinei priemonei bei jai iš investicijų grąžintų programos lėšų, kaip nurodyta 43 ir 44 straipsniuose, ir investicijų į nuosavą kapitalą vertė, palyginti su ankstesniais metais (Reglamento </w:t>
            </w:r>
            <w:r>
              <w:rPr>
                <w:b/>
              </w:rPr>
              <w:lastRenderedPageBreak/>
              <w:t>(ES) Nr. 1303/2013 46 straipsnio 2 dalies g ir i punktai)</w:t>
            </w:r>
          </w:p>
        </w:tc>
      </w:tr>
      <w:tr w:rsidR="00931150" w:rsidTr="0019532C">
        <w:tc>
          <w:tcPr>
            <w:tcW w:w="5760" w:type="dxa"/>
            <w:shd w:val="clear" w:color="auto" w:fill="auto"/>
          </w:tcPr>
          <w:p w:rsidR="00931150" w:rsidRDefault="00931150" w:rsidP="0019532C">
            <w:r>
              <w:lastRenderedPageBreak/>
              <w:t>35. Palūkanos ir kitas pelnas, gautas iš ESI fondų mokėjimų finansinei priemonei (EUR)</w:t>
            </w:r>
          </w:p>
        </w:tc>
        <w:tc>
          <w:tcPr>
            <w:tcW w:w="2971" w:type="dxa"/>
            <w:shd w:val="clear" w:color="auto" w:fill="auto"/>
          </w:tcPr>
          <w:p w:rsidR="00931150" w:rsidRDefault="00931150" w:rsidP="0019532C">
            <w:pPr>
              <w:jc w:val="right"/>
            </w:pPr>
            <w:r>
              <w:t>1 988,05</w:t>
            </w: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r>
              <w:t>2 263 759,00</w:t>
            </w:r>
          </w:p>
        </w:tc>
      </w:tr>
      <w:tr w:rsidR="00931150" w:rsidTr="0019532C">
        <w:tc>
          <w:tcPr>
            <w:tcW w:w="5760" w:type="dxa"/>
            <w:shd w:val="clear" w:color="auto" w:fill="auto"/>
          </w:tcPr>
          <w:p w:rsidR="00931150" w:rsidRDefault="00931150" w:rsidP="0019532C">
            <w:r>
              <w:t>38.2. Visa kitais įnašais, ne iš ESI fondų, į finansinę priemonę sumokėta suma (EUR)</w:t>
            </w:r>
          </w:p>
        </w:tc>
        <w:tc>
          <w:tcPr>
            <w:tcW w:w="2971" w:type="dxa"/>
            <w:shd w:val="clear" w:color="auto" w:fill="auto"/>
          </w:tcPr>
          <w:p w:rsidR="00931150" w:rsidRDefault="00931150" w:rsidP="0019532C">
            <w:pPr>
              <w:jc w:val="right"/>
            </w:pPr>
            <w:r>
              <w:t>472 405,00</w:t>
            </w: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r>
              <w:t>472 405,00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Paskolos VSF</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Savanorių pr. 363-211, 51480, Kaunas, Lietuva</w:t>
            </w:r>
          </w:p>
        </w:tc>
      </w:tr>
      <w:tr w:rsidR="00931150" w:rsidTr="0019532C">
        <w:tc>
          <w:tcPr>
            <w:tcW w:w="5760" w:type="dxa"/>
            <w:shd w:val="clear" w:color="auto" w:fill="auto"/>
          </w:tcPr>
          <w:p w:rsidR="00931150" w:rsidRDefault="00931150" w:rsidP="0019532C">
            <w:r>
              <w:lastRenderedPageBreak/>
              <w:t>8. Finansinės priemonės rūšis</w:t>
            </w:r>
          </w:p>
        </w:tc>
        <w:tc>
          <w:tcPr>
            <w:tcW w:w="2971" w:type="dxa"/>
            <w:shd w:val="clear" w:color="auto" w:fill="auto"/>
          </w:tcPr>
          <w:p w:rsidR="00931150" w:rsidRDefault="00931150" w:rsidP="0019532C">
            <w:pPr>
              <w:jc w:val="left"/>
            </w:pPr>
            <w:r>
              <w:t>Fondų fondas. Konkretus fondas</w:t>
            </w:r>
          </w:p>
        </w:tc>
      </w:tr>
      <w:tr w:rsidR="00931150" w:rsidTr="0019532C">
        <w:tc>
          <w:tcPr>
            <w:tcW w:w="5760" w:type="dxa"/>
            <w:shd w:val="clear" w:color="auto" w:fill="auto"/>
          </w:tcPr>
          <w:p w:rsidR="00931150" w:rsidRDefault="00931150" w:rsidP="0019532C">
            <w:r>
              <w:t>8.2. Susijęs fondų fondas</w:t>
            </w:r>
          </w:p>
        </w:tc>
        <w:tc>
          <w:tcPr>
            <w:tcW w:w="2971" w:type="dxa"/>
            <w:shd w:val="clear" w:color="auto" w:fill="auto"/>
          </w:tcPr>
          <w:p w:rsidR="00931150" w:rsidRDefault="00931150" w:rsidP="0019532C">
            <w:pPr>
              <w:jc w:val="left"/>
            </w:pPr>
            <w:r>
              <w:t>Verslumo skatinimo fondas 2014-2020, finansuojamas iš ESF lėšų</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Atskiras finansų padalinys</w:t>
            </w:r>
          </w:p>
        </w:tc>
      </w:tr>
      <w:tr w:rsidR="00931150" w:rsidTr="0019532C">
        <w:tc>
          <w:tcPr>
            <w:tcW w:w="8731" w:type="dxa"/>
            <w:gridSpan w:val="2"/>
            <w:shd w:val="clear" w:color="auto" w:fill="auto"/>
          </w:tcPr>
          <w:p w:rsidR="00931150" w:rsidRDefault="00931150" w:rsidP="0019532C">
            <w:r>
              <w:rPr>
                <w:b/>
              </w:rPr>
              <w:t xml:space="preserve">III. Finansinę priemonę įgyvendinantis subjektas, kaip nurodyta Reglamento (ES) Nr. 1303/2013 38 straipsnio 1 dalies a punkte, 38 straipsnio 4 dalies a, b ir c </w:t>
            </w:r>
            <w:r>
              <w:rPr>
                <w:b/>
              </w:rPr>
              <w:lastRenderedPageBreak/>
              <w:t>punktuose, ir finansų tarpininkai, nurodyti Reglamento (ES) Nr. 1303/2013 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lastRenderedPageBreak/>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Finansų įstaiga, kurios tikslas – siekti viešųjų interesų kontroliuojant valdžios institucijai</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44 kredito unijų konsorciumas, kuriam atstovauja Lietuvos centrinė kredito unija</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 xml:space="preserve">Atranka pagal viešųjų pirkimų direktyvos nuostatas </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2016-10-05</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25 092 286,00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22 828 527,00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r>
              <w:t>22 828 527,00</w:t>
            </w:r>
          </w:p>
        </w:tc>
      </w:tr>
      <w:tr w:rsidR="00931150" w:rsidTr="0019532C">
        <w:tc>
          <w:tcPr>
            <w:tcW w:w="5760" w:type="dxa"/>
            <w:shd w:val="clear" w:color="auto" w:fill="auto"/>
          </w:tcPr>
          <w:p w:rsidR="00931150" w:rsidRDefault="00931150" w:rsidP="0019532C">
            <w:r>
              <w:lastRenderedPageBreak/>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5 196 453,00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4 724 048,00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r>
              <w:t>4 724 048,00</w:t>
            </w: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r>
              <w:t>472 405,00</w:t>
            </w: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r>
              <w:t>472 405,00</w:t>
            </w: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30 138,87</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10 654,15</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r>
              <w:t>19 484,72</w:t>
            </w: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20. Paskesnėms investicijoms į galutinius naudos gavėjus skirtų programos įnašų suma pagal Reglamento (ES) 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Paskolos VSF (mikrokreditai)</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Paskola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22 828 527,00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22 828 527,00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r>
              <w:t>4 724 048,00</w:t>
            </w: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r>
              <w:t>4 251 643,00</w:t>
            </w: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r>
              <w:t>4 251 643,00</w:t>
            </w: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25.2. Visos bendrojo finansavimo nacionalinės viešosios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25.3. Visos bendrojo finansavimo nacionalinės privačiosios sumos dalis (EUR)</w:t>
            </w:r>
          </w:p>
        </w:tc>
        <w:tc>
          <w:tcPr>
            <w:tcW w:w="2971" w:type="dxa"/>
            <w:shd w:val="clear" w:color="auto" w:fill="auto"/>
          </w:tcPr>
          <w:p w:rsidR="00931150" w:rsidRDefault="00931150" w:rsidP="0019532C">
            <w:pPr>
              <w:jc w:val="right"/>
            </w:pPr>
            <w:r>
              <w:t>472 405,00</w:t>
            </w: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255</w:t>
            </w: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r>
              <w:t>242</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r>
              <w:t>242</w:t>
            </w: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r>
              <w:t>205</w:t>
            </w: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34. Visa išmokėtų, bet negrąžintų paskolų suma (EUR) arba visa suteiktoms ir dėl negrąžintos paskolos 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r>
              <w:t>0,00</w:t>
            </w:r>
          </w:p>
        </w:tc>
      </w:tr>
      <w:tr w:rsidR="00931150" w:rsidTr="0019532C">
        <w:tc>
          <w:tcPr>
            <w:tcW w:w="5760" w:type="dxa"/>
            <w:shd w:val="clear" w:color="auto" w:fill="auto"/>
          </w:tcPr>
          <w:p w:rsidR="00931150" w:rsidRDefault="00931150" w:rsidP="0019532C">
            <w:r>
              <w:lastRenderedPageBreak/>
              <w:t>38.2. Visa kitais įnašais, ne iš ESI fondų,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1,10</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r>
              <w:t>0,96</w:t>
            </w: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714 - Asmenys ir įmonės, pasinaudoję finansine priemone verslo pradžiai</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1 000,00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242,00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718 - Asmenys ir įmonės, pasinaudoję finansine priemone verslo pradžiai, iš kurių: su sunkumais darbo </w:t>
            </w:r>
            <w:r>
              <w:rPr>
                <w:b/>
                <w:i/>
              </w:rPr>
              <w:lastRenderedPageBreak/>
              <w:t>rinkoje susiduriantys asmenys ir įmonės</w:t>
            </w:r>
          </w:p>
        </w:tc>
      </w:tr>
      <w:tr w:rsidR="00931150" w:rsidTr="0019532C">
        <w:tc>
          <w:tcPr>
            <w:tcW w:w="5760" w:type="dxa"/>
            <w:shd w:val="clear" w:color="auto" w:fill="auto"/>
          </w:tcPr>
          <w:p w:rsidR="00931150" w:rsidRDefault="00931150" w:rsidP="0019532C">
            <w:r>
              <w:lastRenderedPageBreak/>
              <w:t>41.1. Produkto rodiklio siektina reikšmė</w:t>
            </w:r>
          </w:p>
        </w:tc>
        <w:tc>
          <w:tcPr>
            <w:tcW w:w="2971" w:type="dxa"/>
            <w:shd w:val="clear" w:color="auto" w:fill="auto"/>
          </w:tcPr>
          <w:p w:rsidR="00931150" w:rsidRDefault="00931150" w:rsidP="0019532C">
            <w:pPr>
              <w:jc w:val="right"/>
            </w:pPr>
            <w:r>
              <w:t>440,00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182,00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712 - Sukurtų naujų darbo vietų skaičius naujai įsteigtose įmonėse/versluose, iš kurių: su sunkumais darbo rinkoje susiduriančių asmenų naujai įsteigtose įmonėse, versluose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1 800,00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241,00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719 - Sukurtų naujų darbo vietų skaičius naujai įsteigtose įmonėse/versluose</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810,00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134,00</w:t>
            </w:r>
          </w:p>
        </w:tc>
      </w:tr>
    </w:tbl>
    <w:p w:rsidR="00931150" w:rsidRDefault="00931150" w:rsidP="009311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971"/>
      </w:tblGrid>
      <w:tr w:rsidR="00931150" w:rsidTr="0019532C">
        <w:tc>
          <w:tcPr>
            <w:tcW w:w="8731" w:type="dxa"/>
            <w:gridSpan w:val="2"/>
            <w:shd w:val="clear" w:color="auto" w:fill="auto"/>
          </w:tcPr>
          <w:p w:rsidR="00931150" w:rsidRDefault="00931150" w:rsidP="0019532C">
            <w:r>
              <w:rPr>
                <w:b/>
              </w:rPr>
              <w:t>I. Programa ir prioritetas arba priemonė, pagal kuriuos iš ESI fondų teikiama parama (Reglamento (ES) Nr. 1303/2013 46 straipsnio 2 dalies a punktas)</w:t>
            </w:r>
          </w:p>
        </w:tc>
      </w:tr>
      <w:tr w:rsidR="00931150" w:rsidTr="0019532C">
        <w:tc>
          <w:tcPr>
            <w:tcW w:w="8731" w:type="dxa"/>
            <w:gridSpan w:val="2"/>
            <w:shd w:val="clear" w:color="auto" w:fill="auto"/>
          </w:tcPr>
          <w:p w:rsidR="00931150" w:rsidRDefault="00931150" w:rsidP="0019532C">
            <w:r>
              <w:rPr>
                <w:b/>
              </w:rPr>
              <w:t>1. Prioritetinės kryptys arba priemonės, pagal kurias remiama pagal ESI fondų programą įgyvendinama finansinė priemonė, įskaitant fondų fondą</w:t>
            </w:r>
          </w:p>
        </w:tc>
      </w:tr>
      <w:tr w:rsidR="00931150" w:rsidTr="0019532C">
        <w:tc>
          <w:tcPr>
            <w:tcW w:w="5760" w:type="dxa"/>
            <w:shd w:val="clear" w:color="auto" w:fill="auto"/>
          </w:tcPr>
          <w:p w:rsidR="00931150" w:rsidRDefault="00931150" w:rsidP="0019532C">
            <w:r>
              <w:t xml:space="preserve">1.1. Prioritetinė kryptis, pagal kurią remiama pagal ESI fondų programą įgyvendinama finansinė priemonė </w:t>
            </w:r>
          </w:p>
        </w:tc>
        <w:tc>
          <w:tcPr>
            <w:tcW w:w="2971" w:type="dxa"/>
            <w:shd w:val="clear" w:color="auto" w:fill="auto"/>
          </w:tcPr>
          <w:p w:rsidR="00931150" w:rsidRDefault="00931150" w:rsidP="0019532C">
            <w:pPr>
              <w:jc w:val="left"/>
            </w:pPr>
            <w:r>
              <w:t>04 - ENERGIJOS EFEKTYVUMO IR ATSINAUJINANČIŲ ENERGIJOS IŠTEKLIŲ GAMYBOS IR NAUDOJIMO SKATINIMAS</w:t>
            </w:r>
          </w:p>
        </w:tc>
      </w:tr>
      <w:tr w:rsidR="00931150" w:rsidTr="0019532C">
        <w:tc>
          <w:tcPr>
            <w:tcW w:w="5760" w:type="dxa"/>
            <w:shd w:val="clear" w:color="auto" w:fill="auto"/>
          </w:tcPr>
          <w:p w:rsidR="00931150" w:rsidRDefault="00931150" w:rsidP="0019532C">
            <w:r>
              <w:lastRenderedPageBreak/>
              <w:t>2. ESI fondo (-ų), iš kurio (-ių) pagal prioritetinę kryptį arba priemonę remiama finansinė priemonė, pavadinimas (-ai)</w:t>
            </w:r>
          </w:p>
        </w:tc>
        <w:tc>
          <w:tcPr>
            <w:tcW w:w="2971" w:type="dxa"/>
            <w:shd w:val="clear" w:color="auto" w:fill="auto"/>
          </w:tcPr>
          <w:p w:rsidR="00931150" w:rsidRDefault="00931150" w:rsidP="0019532C">
            <w:pPr>
              <w:jc w:val="left"/>
            </w:pPr>
            <w:r>
              <w:t>ERPF</w:t>
            </w:r>
          </w:p>
        </w:tc>
      </w:tr>
      <w:tr w:rsidR="00931150" w:rsidTr="0019532C">
        <w:tc>
          <w:tcPr>
            <w:tcW w:w="5760" w:type="dxa"/>
            <w:shd w:val="clear" w:color="auto" w:fill="auto"/>
          </w:tcPr>
          <w:p w:rsidR="00931150" w:rsidRDefault="00931150" w:rsidP="0019532C">
            <w:r>
              <w:rPr>
                <w:b/>
                <w:i/>
              </w:rPr>
              <w:t>3. Reglamento (ES) Nr. 1303/2013 9 straipsnio pirmoje pastraipoje nurodytas (-i) teminis (-iai) tikslas (-ai), kurio (-ių) siekiama finansine priemone</w:t>
            </w:r>
          </w:p>
        </w:tc>
        <w:tc>
          <w:tcPr>
            <w:tcW w:w="2971" w:type="dxa"/>
            <w:shd w:val="clear" w:color="auto" w:fill="auto"/>
          </w:tcPr>
          <w:p w:rsidR="00931150" w:rsidRDefault="00931150" w:rsidP="0019532C">
            <w:pPr>
              <w:jc w:val="left"/>
            </w:pPr>
            <w:r>
              <w:rPr>
                <w:b/>
                <w:i/>
              </w:rPr>
              <w:t>04 - Perėjimo prie mažai anglies dioksido į aplinką išskiriančių technologijų ekonomikos visuose sektoriuose rėmimas</w:t>
            </w:r>
          </w:p>
        </w:tc>
      </w:tr>
      <w:tr w:rsidR="00931150" w:rsidTr="0019532C">
        <w:tc>
          <w:tcPr>
            <w:tcW w:w="5760" w:type="dxa"/>
            <w:shd w:val="clear" w:color="auto" w:fill="auto"/>
          </w:tcPr>
          <w:p w:rsidR="00931150" w:rsidRDefault="00931150" w:rsidP="0019532C">
            <w:r>
              <w:t>3.1. Suma, kurią įsipareigota skirti iš ESI fondų pagal finansavimo sutartis individualiam teminiam tikslui, pasirinktam 3 lauke, remti (neprivaloma)</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4. Kitos ESI fondo programos, pagal kurias teikiamas įnašas į finansinę priemonę</w:t>
            </w:r>
          </w:p>
        </w:tc>
      </w:tr>
      <w:tr w:rsidR="00931150" w:rsidTr="0019532C">
        <w:tc>
          <w:tcPr>
            <w:tcW w:w="5760" w:type="dxa"/>
            <w:shd w:val="clear" w:color="auto" w:fill="auto"/>
          </w:tcPr>
          <w:p w:rsidR="00931150" w:rsidRDefault="00931150" w:rsidP="0019532C">
            <w:r>
              <w:t>4.1. Kiekvienos kitos ESI fondo programos, pagal kurią teikiami įnašai į finansinę priemonę, CCI numeris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30. Ex ante vertinimo pabaigos data</w:t>
            </w:r>
          </w:p>
        </w:tc>
        <w:tc>
          <w:tcPr>
            <w:tcW w:w="2971" w:type="dxa"/>
            <w:shd w:val="clear" w:color="auto" w:fill="auto"/>
          </w:tcPr>
          <w:p w:rsidR="00931150" w:rsidRDefault="00931150" w:rsidP="0019532C">
            <w:pPr>
              <w:jc w:val="right"/>
            </w:pPr>
            <w:r>
              <w:t>2014-11-07</w:t>
            </w:r>
          </w:p>
        </w:tc>
      </w:tr>
      <w:tr w:rsidR="00931150" w:rsidTr="0019532C">
        <w:tc>
          <w:tcPr>
            <w:tcW w:w="8731" w:type="dxa"/>
            <w:gridSpan w:val="2"/>
            <w:shd w:val="clear" w:color="auto" w:fill="auto"/>
          </w:tcPr>
          <w:p w:rsidR="00931150" w:rsidRDefault="00931150" w:rsidP="0019532C">
            <w:r>
              <w:rPr>
                <w:b/>
              </w:rPr>
              <w:t>31. Finansinę priemonę įgyvendinančių subjektų atranka</w:t>
            </w:r>
          </w:p>
        </w:tc>
      </w:tr>
      <w:tr w:rsidR="00931150" w:rsidTr="0019532C">
        <w:tc>
          <w:tcPr>
            <w:tcW w:w="5760" w:type="dxa"/>
            <w:shd w:val="clear" w:color="auto" w:fill="auto"/>
          </w:tcPr>
          <w:p w:rsidR="00931150" w:rsidRDefault="00931150" w:rsidP="0019532C">
            <w:r>
              <w:t>31.1. Ar atrankos ar paskyrimo procedūra jau pradėta?</w:t>
            </w:r>
          </w:p>
        </w:tc>
        <w:tc>
          <w:tcPr>
            <w:tcW w:w="2971" w:type="dxa"/>
            <w:shd w:val="clear" w:color="auto" w:fill="auto"/>
          </w:tcPr>
          <w:p w:rsidR="00931150" w:rsidRDefault="00931150" w:rsidP="0019532C">
            <w:pPr>
              <w:jc w:val="right"/>
            </w:pPr>
            <w:r>
              <w:t>Taip</w:t>
            </w:r>
          </w:p>
        </w:tc>
      </w:tr>
      <w:tr w:rsidR="00931150" w:rsidTr="0019532C">
        <w:tc>
          <w:tcPr>
            <w:tcW w:w="8731" w:type="dxa"/>
            <w:gridSpan w:val="2"/>
            <w:shd w:val="clear" w:color="auto" w:fill="auto"/>
          </w:tcPr>
          <w:p w:rsidR="00931150" w:rsidRDefault="00931150" w:rsidP="0019532C">
            <w:r>
              <w:rPr>
                <w:b/>
              </w:rPr>
              <w:t>II. Finansinės priemonės aprašymas ir įgyvendinimo tvarka (Reglamento (ES) Nr. 1303/2013 46 straipsnio 2 dalies b punktas)</w:t>
            </w:r>
          </w:p>
        </w:tc>
      </w:tr>
      <w:tr w:rsidR="00931150" w:rsidTr="0019532C">
        <w:tc>
          <w:tcPr>
            <w:tcW w:w="5760" w:type="dxa"/>
            <w:shd w:val="clear" w:color="auto" w:fill="auto"/>
          </w:tcPr>
          <w:p w:rsidR="00931150" w:rsidRDefault="00931150" w:rsidP="0019532C">
            <w:r>
              <w:t>5. Finansinės priemonės pavadinimas</w:t>
            </w:r>
          </w:p>
        </w:tc>
        <w:tc>
          <w:tcPr>
            <w:tcW w:w="2971" w:type="dxa"/>
            <w:shd w:val="clear" w:color="auto" w:fill="auto"/>
          </w:tcPr>
          <w:p w:rsidR="00931150" w:rsidRDefault="00931150" w:rsidP="0019532C">
            <w:pPr>
              <w:jc w:val="left"/>
            </w:pPr>
            <w:r>
              <w:t>Daugiabučių namų modernizavimo fondas</w:t>
            </w:r>
          </w:p>
        </w:tc>
      </w:tr>
      <w:tr w:rsidR="00931150" w:rsidTr="0019532C">
        <w:tc>
          <w:tcPr>
            <w:tcW w:w="5760" w:type="dxa"/>
            <w:shd w:val="clear" w:color="auto" w:fill="auto"/>
          </w:tcPr>
          <w:p w:rsidR="00931150" w:rsidRDefault="00931150" w:rsidP="0019532C">
            <w:r>
              <w:t>6. Finansinės priemonės įgyvendinimo oficialus adresas ir (arba) verslo vieta (šalies ir miesto pavadinimas)</w:t>
            </w:r>
          </w:p>
        </w:tc>
        <w:tc>
          <w:tcPr>
            <w:tcW w:w="2971" w:type="dxa"/>
            <w:shd w:val="clear" w:color="auto" w:fill="auto"/>
          </w:tcPr>
          <w:p w:rsidR="00931150" w:rsidRDefault="00931150" w:rsidP="0019532C">
            <w:pPr>
              <w:jc w:val="left"/>
            </w:pPr>
            <w:r>
              <w:t>Vilnius, Lietuva</w:t>
            </w:r>
          </w:p>
        </w:tc>
      </w:tr>
      <w:tr w:rsidR="00931150" w:rsidTr="0019532C">
        <w:tc>
          <w:tcPr>
            <w:tcW w:w="8731" w:type="dxa"/>
            <w:gridSpan w:val="2"/>
            <w:shd w:val="clear" w:color="auto" w:fill="auto"/>
          </w:tcPr>
          <w:p w:rsidR="00931150" w:rsidRDefault="00931150" w:rsidP="0019532C">
            <w:r>
              <w:rPr>
                <w:b/>
              </w:rPr>
              <w:t>7. Įgyvendinimo tvarka</w:t>
            </w:r>
          </w:p>
        </w:tc>
      </w:tr>
      <w:tr w:rsidR="00931150" w:rsidTr="0019532C">
        <w:tc>
          <w:tcPr>
            <w:tcW w:w="5760" w:type="dxa"/>
            <w:shd w:val="clear" w:color="auto" w:fill="auto"/>
          </w:tcPr>
          <w:p w:rsidR="00931150" w:rsidRDefault="00931150" w:rsidP="0019532C">
            <w:r>
              <w:t>7.1. Sąjungos lygmens finansinės priemonės, tiesiogiai arba netiesiogiai valdomos Komisijos, kaip nurodyta Reglamento (ES) Nr. 1303/2013 38 straipsnio 1 dalies a punkte, ir remiamos ESI fondo programos įnašais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7.1.1. Sąjungos lygmens finansinės priemonės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 xml:space="preserve">7.2. Nacionalinio, regioninio, tarptautinio ar tarpvalstybinio lygmens finansinė priemonė, kuri yra valdoma vadovaujančiosios institucijos arba už kurios </w:t>
            </w:r>
            <w:r>
              <w:lastRenderedPageBreak/>
              <w:t>valdymą atsako vadovaujančioji institucija, kaip nurodyta 38 straipsnio 1 dalies b punkte, ir remiama ESI fondo programos įnašais pagal Reglamento (ES) Nr. 1303/2013 38 straipsnio 4 dalies a, b ir c punktus</w:t>
            </w:r>
          </w:p>
        </w:tc>
        <w:tc>
          <w:tcPr>
            <w:tcW w:w="2971" w:type="dxa"/>
            <w:shd w:val="clear" w:color="auto" w:fill="auto"/>
          </w:tcPr>
          <w:p w:rsidR="00931150" w:rsidRDefault="00931150" w:rsidP="0019532C">
            <w:pPr>
              <w:jc w:val="left"/>
            </w:pPr>
            <w:r>
              <w:lastRenderedPageBreak/>
              <w:t xml:space="preserve">Įgyvendinimo užduočių patikėjimas </w:t>
            </w:r>
          </w:p>
        </w:tc>
      </w:tr>
      <w:tr w:rsidR="00931150" w:rsidTr="0019532C">
        <w:tc>
          <w:tcPr>
            <w:tcW w:w="5760" w:type="dxa"/>
            <w:shd w:val="clear" w:color="auto" w:fill="auto"/>
          </w:tcPr>
          <w:p w:rsidR="00931150" w:rsidRDefault="00931150" w:rsidP="0019532C">
            <w:r>
              <w:lastRenderedPageBreak/>
              <w:t>8. Finansinės priemonės rūšis</w:t>
            </w:r>
          </w:p>
        </w:tc>
        <w:tc>
          <w:tcPr>
            <w:tcW w:w="2971" w:type="dxa"/>
            <w:shd w:val="clear" w:color="auto" w:fill="auto"/>
          </w:tcPr>
          <w:p w:rsidR="00931150" w:rsidRDefault="00931150" w:rsidP="0019532C">
            <w:pPr>
              <w:jc w:val="left"/>
            </w:pPr>
            <w:r>
              <w:t>Konkretus fondas</w:t>
            </w:r>
          </w:p>
        </w:tc>
      </w:tr>
      <w:tr w:rsidR="00931150" w:rsidTr="0019532C">
        <w:tc>
          <w:tcPr>
            <w:tcW w:w="5760" w:type="dxa"/>
            <w:shd w:val="clear" w:color="auto" w:fill="auto"/>
          </w:tcPr>
          <w:p w:rsidR="00931150" w:rsidRDefault="00931150" w:rsidP="0019532C">
            <w:r>
              <w:t>8.1. Specialiai nustatytos arba standartines nuostatas ir sąlygas atitinkančios finansinės priemonės, t. y. paruoštos naudoti priemonės</w:t>
            </w:r>
          </w:p>
        </w:tc>
        <w:tc>
          <w:tcPr>
            <w:tcW w:w="2971" w:type="dxa"/>
            <w:shd w:val="clear" w:color="auto" w:fill="auto"/>
          </w:tcPr>
          <w:p w:rsidR="00931150" w:rsidRDefault="00931150" w:rsidP="0019532C">
            <w:pPr>
              <w:jc w:val="right"/>
            </w:pPr>
            <w:r>
              <w:t>Specialiai nustatyta</w:t>
            </w:r>
          </w:p>
        </w:tc>
      </w:tr>
      <w:tr w:rsidR="00931150" w:rsidTr="0019532C">
        <w:tc>
          <w:tcPr>
            <w:tcW w:w="8731" w:type="dxa"/>
            <w:gridSpan w:val="2"/>
            <w:shd w:val="clear" w:color="auto" w:fill="auto"/>
          </w:tcPr>
          <w:p w:rsidR="00931150" w:rsidRDefault="00931150" w:rsidP="0019532C">
            <w:r>
              <w:rPr>
                <w:b/>
              </w:rPr>
              <w:t>9. Pagal finansinę priemonę siūlomų produktų rūšis: paskolos, mikrokreditai, garantijos, investicijos į nuosavą arba kvazinuosavą kapitalą, kiti finansiniai produktai arba kita parama, derinama su finansine priemone pagal Reglamento (ES) Nr. 1303/2013 37 straipsnio 7 dalį</w:t>
            </w:r>
          </w:p>
        </w:tc>
      </w:tr>
      <w:tr w:rsidR="00931150" w:rsidTr="0019532C">
        <w:tc>
          <w:tcPr>
            <w:tcW w:w="5760" w:type="dxa"/>
            <w:shd w:val="clear" w:color="auto" w:fill="auto"/>
          </w:tcPr>
          <w:p w:rsidR="00931150" w:rsidRDefault="00931150" w:rsidP="0019532C">
            <w:r>
              <w:t>9.0.1.  Paskolos (ne mažesnės nei 25 000 EUR)</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9.0.2. Mikrokreditai (mažesni nei 25 000 EUR, teikiami labai mažoms įmonėms) pagal SEC/2011/1134 final</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9.0.3. Garantijos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9.0.4. 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9.0.5. Kvazinuosavas kapitalas</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9.0.6. Kiti finansiniai produktai</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 xml:space="preserve">9.0.7. Kita parama, derinama su finansine priemone  </w:t>
            </w:r>
          </w:p>
        </w:tc>
        <w:tc>
          <w:tcPr>
            <w:tcW w:w="2971" w:type="dxa"/>
            <w:shd w:val="clear" w:color="auto" w:fill="auto"/>
          </w:tcPr>
          <w:p w:rsidR="00931150" w:rsidRDefault="00931150" w:rsidP="0019532C">
            <w:pPr>
              <w:jc w:val="right"/>
            </w:pPr>
            <w:r>
              <w:t>Ne</w:t>
            </w:r>
          </w:p>
        </w:tc>
      </w:tr>
      <w:tr w:rsidR="00931150" w:rsidTr="0019532C">
        <w:tc>
          <w:tcPr>
            <w:tcW w:w="5760" w:type="dxa"/>
            <w:shd w:val="clear" w:color="auto" w:fill="auto"/>
          </w:tcPr>
          <w:p w:rsidR="00931150" w:rsidRDefault="00931150" w:rsidP="0019532C">
            <w:r>
              <w:t>9.1. Kito finansinio produkto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9.2. Kita parama, derinama su finansine priemone: subsidija, palūkanų normos subsidija, garantijos mokesčio subsidija pagal Reglamento (ES) Nr. 1303/2013 37 straipsnio 7 dalį</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10. Finansinės priemonės teisinis statusas pagal Reglamento (ES) Nr. 1303/2013 38 straipsnio 6 dalį (tik 38 straipsnio 4 dalies b punkte nurodytų finansinių priemonių): įgyvendinančio subjekto vardu ir vadovaujančiosios institucijos naudai atidaryta patikos sąskaita arba atskiras finansų padalinys finansų įstaigoje</w:t>
            </w:r>
          </w:p>
        </w:tc>
        <w:tc>
          <w:tcPr>
            <w:tcW w:w="2971" w:type="dxa"/>
            <w:shd w:val="clear" w:color="auto" w:fill="auto"/>
          </w:tcPr>
          <w:p w:rsidR="00931150" w:rsidRDefault="00931150" w:rsidP="0019532C">
            <w:pPr>
              <w:jc w:val="left"/>
            </w:pPr>
            <w:r>
              <w:t>Patikos sąskaita</w:t>
            </w:r>
          </w:p>
        </w:tc>
      </w:tr>
      <w:tr w:rsidR="00931150" w:rsidTr="0019532C">
        <w:tc>
          <w:tcPr>
            <w:tcW w:w="8731" w:type="dxa"/>
            <w:gridSpan w:val="2"/>
            <w:shd w:val="clear" w:color="auto" w:fill="auto"/>
          </w:tcPr>
          <w:p w:rsidR="00931150" w:rsidRDefault="00931150" w:rsidP="0019532C">
            <w:r>
              <w:rPr>
                <w:b/>
              </w:rPr>
              <w:t xml:space="preserve">III. Finansinę priemonę įgyvendinantis subjektas, kaip nurodyta Reglamento (ES) Nr. 1303/2013 38 straipsnio 1 dalies a punkte, 38 straipsnio 4 dalies a, b ir c punktuose, ir finansų tarpininkai, nurodyti Reglamento (ES) Nr. 1303/2013 </w:t>
            </w:r>
            <w:r>
              <w:rPr>
                <w:b/>
              </w:rPr>
              <w:lastRenderedPageBreak/>
              <w:t>38 straipsnio 5 dalyje (Reglamento (ES) Nr. 1303/2013 46 straipsnio 2 dalies c punktas)</w:t>
            </w:r>
          </w:p>
        </w:tc>
      </w:tr>
      <w:tr w:rsidR="00931150" w:rsidTr="0019532C">
        <w:tc>
          <w:tcPr>
            <w:tcW w:w="8731" w:type="dxa"/>
            <w:gridSpan w:val="2"/>
            <w:shd w:val="clear" w:color="auto" w:fill="auto"/>
          </w:tcPr>
          <w:p w:rsidR="00931150" w:rsidRDefault="00931150" w:rsidP="0019532C">
            <w:r>
              <w:rPr>
                <w:b/>
              </w:rPr>
              <w:lastRenderedPageBreak/>
              <w:t>11. Finansinę priemonę įgyvendinantis subjektas</w:t>
            </w:r>
          </w:p>
        </w:tc>
      </w:tr>
      <w:tr w:rsidR="00931150" w:rsidTr="0019532C">
        <w:tc>
          <w:tcPr>
            <w:tcW w:w="5760" w:type="dxa"/>
            <w:shd w:val="clear" w:color="auto" w:fill="auto"/>
          </w:tcPr>
          <w:p w:rsidR="00931150" w:rsidRDefault="00931150" w:rsidP="0019532C">
            <w:r>
              <w:t>11.1. Įgyvendinančio subjekto rūšis pagal Reglamento (ES) Nr. 1303/2013 38 straipsnio 4 dalį: a) esamas arba naujas juridinis asmuo, kurio paskirtis – įgyvendinti finansines priemones; b) subjektas, kuriam patikėta įgyvendinimo užduotis arba c) vadovaujančioji institucija, kuri įgyvendinimo užduotis vykdo tiesiogiai (tik paskolų ir garantijų atveju)</w:t>
            </w:r>
          </w:p>
        </w:tc>
        <w:tc>
          <w:tcPr>
            <w:tcW w:w="2971" w:type="dxa"/>
            <w:shd w:val="clear" w:color="auto" w:fill="auto"/>
          </w:tcPr>
          <w:p w:rsidR="00931150" w:rsidRDefault="00931150" w:rsidP="0019532C">
            <w:pPr>
              <w:jc w:val="left"/>
            </w:pPr>
            <w:r>
              <w:t>Finansų įstaiga, kurios tikslas – siekti viešųjų interesų kontroliuojant valdžios institucijai</w:t>
            </w:r>
          </w:p>
        </w:tc>
      </w:tr>
      <w:tr w:rsidR="00931150" w:rsidTr="0019532C">
        <w:tc>
          <w:tcPr>
            <w:tcW w:w="5760" w:type="dxa"/>
            <w:shd w:val="clear" w:color="auto" w:fill="auto"/>
          </w:tcPr>
          <w:p w:rsidR="00931150" w:rsidRDefault="00931150" w:rsidP="0019532C">
            <w:r>
              <w:t>11.1.1. Finansinę priemonę įgyvendinančio subjekto pavadinimas</w:t>
            </w:r>
          </w:p>
        </w:tc>
        <w:tc>
          <w:tcPr>
            <w:tcW w:w="2971" w:type="dxa"/>
            <w:shd w:val="clear" w:color="auto" w:fill="auto"/>
          </w:tcPr>
          <w:p w:rsidR="00931150" w:rsidRDefault="00931150" w:rsidP="0019532C">
            <w:pPr>
              <w:jc w:val="left"/>
            </w:pPr>
            <w:r>
              <w:t>UAB Viešųjų investicijų plėtros agentūra</w:t>
            </w:r>
          </w:p>
        </w:tc>
      </w:tr>
      <w:tr w:rsidR="00931150" w:rsidTr="0019532C">
        <w:tc>
          <w:tcPr>
            <w:tcW w:w="5760" w:type="dxa"/>
            <w:shd w:val="clear" w:color="auto" w:fill="auto"/>
          </w:tcPr>
          <w:p w:rsidR="00931150" w:rsidRDefault="00931150" w:rsidP="0019532C">
            <w:r>
              <w:t>11.1.2. Finansinę priemonę įgyvendinančio subjekto oficialus adresas ir (arba) verslo vieta (šalies ir miesto pavadinimas)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12. Finansinę priemonę įgyvendinančio subjekto atrankos procedūra: viešosios sutarties skyrimo procedūra;  kita procedūra</w:t>
            </w:r>
          </w:p>
        </w:tc>
        <w:tc>
          <w:tcPr>
            <w:tcW w:w="2971" w:type="dxa"/>
            <w:shd w:val="clear" w:color="auto" w:fill="auto"/>
          </w:tcPr>
          <w:p w:rsidR="00931150" w:rsidRDefault="00931150" w:rsidP="0019532C">
            <w:pPr>
              <w:jc w:val="left"/>
            </w:pPr>
            <w:r>
              <w:t>Vidaus sutarčių skyrimas</w:t>
            </w:r>
          </w:p>
        </w:tc>
      </w:tr>
      <w:tr w:rsidR="00931150" w:rsidTr="0019532C">
        <w:tc>
          <w:tcPr>
            <w:tcW w:w="5760" w:type="dxa"/>
            <w:shd w:val="clear" w:color="auto" w:fill="auto"/>
          </w:tcPr>
          <w:p w:rsidR="00931150" w:rsidRDefault="00931150" w:rsidP="0019532C">
            <w:r>
              <w:t>12.1. Kitos finansinę priemonę įgyvendinančio subjekto atrankos procedūros aprašymas</w:t>
            </w:r>
          </w:p>
        </w:tc>
        <w:tc>
          <w:tcPr>
            <w:tcW w:w="2971" w:type="dxa"/>
            <w:shd w:val="clear" w:color="auto" w:fill="auto"/>
          </w:tcPr>
          <w:p w:rsidR="00931150" w:rsidRDefault="00931150" w:rsidP="0019532C">
            <w:pPr>
              <w:jc w:val="left"/>
            </w:pPr>
          </w:p>
        </w:tc>
      </w:tr>
      <w:tr w:rsidR="00931150" w:rsidTr="0019532C">
        <w:tc>
          <w:tcPr>
            <w:tcW w:w="5760" w:type="dxa"/>
            <w:shd w:val="clear" w:color="auto" w:fill="auto"/>
          </w:tcPr>
          <w:p w:rsidR="00931150" w:rsidRDefault="00931150" w:rsidP="0019532C">
            <w:r>
              <w:t>13. Finansavimo sutarties su finansinę priemonę įgyvendinančiu subjektu pasirašymo data</w:t>
            </w:r>
          </w:p>
        </w:tc>
        <w:tc>
          <w:tcPr>
            <w:tcW w:w="2971" w:type="dxa"/>
            <w:shd w:val="clear" w:color="auto" w:fill="auto"/>
          </w:tcPr>
          <w:p w:rsidR="00931150" w:rsidRDefault="00931150" w:rsidP="0019532C">
            <w:pPr>
              <w:jc w:val="right"/>
            </w:pPr>
            <w:r>
              <w:t>2015-03-27</w:t>
            </w:r>
          </w:p>
        </w:tc>
      </w:tr>
      <w:tr w:rsidR="00931150" w:rsidTr="0019532C">
        <w:tc>
          <w:tcPr>
            <w:tcW w:w="8731" w:type="dxa"/>
            <w:gridSpan w:val="2"/>
            <w:shd w:val="clear" w:color="auto" w:fill="auto"/>
          </w:tcPr>
          <w:p w:rsidR="00931150" w:rsidRDefault="00931150" w:rsidP="0019532C">
            <w:r>
              <w:rPr>
                <w:b/>
              </w:rPr>
              <w:t>IV. Visa pagal prioritetą arba priemonę programos įnašais į finansinę priemonę sumokėta suma ir patirtos valdymo išlaidos arba sumokėti valdymo mokesčiai (Reglamento (ES) Nr. 1303/2013 46 straipsnio 2 dalies d ir e punktai)</w:t>
            </w:r>
          </w:p>
        </w:tc>
      </w:tr>
      <w:tr w:rsidR="00931150" w:rsidTr="0019532C">
        <w:tc>
          <w:tcPr>
            <w:tcW w:w="5760" w:type="dxa"/>
            <w:shd w:val="clear" w:color="auto" w:fill="auto"/>
          </w:tcPr>
          <w:p w:rsidR="00931150" w:rsidRDefault="00931150" w:rsidP="0019532C">
            <w:r>
              <w:t>14. Visa programos įnašų, įsipareigotų skirti pagal finansavimo sutartį, suma (EUR)</w:t>
            </w:r>
          </w:p>
        </w:tc>
        <w:tc>
          <w:tcPr>
            <w:tcW w:w="2971" w:type="dxa"/>
            <w:shd w:val="clear" w:color="auto" w:fill="auto"/>
          </w:tcPr>
          <w:p w:rsidR="00931150" w:rsidRDefault="00931150" w:rsidP="0019532C">
            <w:pPr>
              <w:jc w:val="right"/>
            </w:pPr>
            <w:r>
              <w:t>74 000 000,00</w:t>
            </w:r>
          </w:p>
        </w:tc>
      </w:tr>
      <w:tr w:rsidR="00931150" w:rsidTr="0019532C">
        <w:tc>
          <w:tcPr>
            <w:tcW w:w="5760" w:type="dxa"/>
            <w:shd w:val="clear" w:color="auto" w:fill="auto"/>
          </w:tcPr>
          <w:p w:rsidR="00931150" w:rsidRDefault="00931150" w:rsidP="0019532C">
            <w:r>
              <w:t>14.1. ESI fondų įnašų dalis (EUR)</w:t>
            </w:r>
          </w:p>
        </w:tc>
        <w:tc>
          <w:tcPr>
            <w:tcW w:w="2971" w:type="dxa"/>
            <w:shd w:val="clear" w:color="auto" w:fill="auto"/>
          </w:tcPr>
          <w:p w:rsidR="00931150" w:rsidRDefault="00931150" w:rsidP="0019532C">
            <w:pPr>
              <w:jc w:val="right"/>
            </w:pPr>
            <w:r>
              <w:t>74 000 000,00</w:t>
            </w:r>
          </w:p>
        </w:tc>
      </w:tr>
      <w:tr w:rsidR="00931150" w:rsidTr="0019532C">
        <w:tc>
          <w:tcPr>
            <w:tcW w:w="5760" w:type="dxa"/>
            <w:shd w:val="clear" w:color="auto" w:fill="auto"/>
          </w:tcPr>
          <w:p w:rsidR="00931150" w:rsidRDefault="00931150" w:rsidP="0019532C">
            <w:r>
              <w:t>14.1.1. ERPF dalis (EUR) (neprivaloma)</w:t>
            </w:r>
          </w:p>
        </w:tc>
        <w:tc>
          <w:tcPr>
            <w:tcW w:w="2971" w:type="dxa"/>
            <w:shd w:val="clear" w:color="auto" w:fill="auto"/>
          </w:tcPr>
          <w:p w:rsidR="00931150" w:rsidRDefault="00931150" w:rsidP="0019532C">
            <w:pPr>
              <w:jc w:val="right"/>
            </w:pPr>
            <w:r>
              <w:t>74 000 000,00</w:t>
            </w:r>
          </w:p>
        </w:tc>
      </w:tr>
      <w:tr w:rsidR="00931150" w:rsidTr="0019532C">
        <w:tc>
          <w:tcPr>
            <w:tcW w:w="5760" w:type="dxa"/>
            <w:shd w:val="clear" w:color="auto" w:fill="auto"/>
          </w:tcPr>
          <w:p w:rsidR="00931150" w:rsidRDefault="00931150" w:rsidP="0019532C">
            <w:r>
              <w:t>14.1.2. Sanglaudos fondo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14.1.3. ESF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14.1.4. EŽŪFKP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14.1.5. EJRŽF dalis (EUR) (neprivaloma)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 Visa programos įnašais į finansinę priemonę sumokėta suma (EUR)</w:t>
            </w:r>
          </w:p>
        </w:tc>
        <w:tc>
          <w:tcPr>
            <w:tcW w:w="2971" w:type="dxa"/>
            <w:shd w:val="clear" w:color="auto" w:fill="auto"/>
          </w:tcPr>
          <w:p w:rsidR="00931150" w:rsidRDefault="00931150" w:rsidP="0019532C">
            <w:pPr>
              <w:jc w:val="right"/>
            </w:pPr>
            <w:r>
              <w:t>74 000 000,00</w:t>
            </w:r>
          </w:p>
        </w:tc>
      </w:tr>
      <w:tr w:rsidR="00931150" w:rsidTr="0019532C">
        <w:tc>
          <w:tcPr>
            <w:tcW w:w="5760" w:type="dxa"/>
            <w:shd w:val="clear" w:color="auto" w:fill="auto"/>
          </w:tcPr>
          <w:p w:rsidR="00931150" w:rsidRDefault="00931150" w:rsidP="0019532C">
            <w:r>
              <w:t>15.1. ESI fondų įnašų sumos dalis (EUR)</w:t>
            </w:r>
          </w:p>
        </w:tc>
        <w:tc>
          <w:tcPr>
            <w:tcW w:w="2971" w:type="dxa"/>
            <w:shd w:val="clear" w:color="auto" w:fill="auto"/>
          </w:tcPr>
          <w:p w:rsidR="00931150" w:rsidRDefault="00931150" w:rsidP="0019532C">
            <w:pPr>
              <w:jc w:val="right"/>
            </w:pPr>
            <w:r>
              <w:t>74 000 000,00</w:t>
            </w:r>
          </w:p>
        </w:tc>
      </w:tr>
      <w:tr w:rsidR="00931150" w:rsidTr="0019532C">
        <w:tc>
          <w:tcPr>
            <w:tcW w:w="5760" w:type="dxa"/>
            <w:shd w:val="clear" w:color="auto" w:fill="auto"/>
          </w:tcPr>
          <w:p w:rsidR="00931150" w:rsidRDefault="00931150" w:rsidP="0019532C">
            <w:r>
              <w:t>15.1.1. ERPF dalis (EUR)</w:t>
            </w:r>
          </w:p>
        </w:tc>
        <w:tc>
          <w:tcPr>
            <w:tcW w:w="2971" w:type="dxa"/>
            <w:shd w:val="clear" w:color="auto" w:fill="auto"/>
          </w:tcPr>
          <w:p w:rsidR="00931150" w:rsidRDefault="00931150" w:rsidP="0019532C">
            <w:pPr>
              <w:jc w:val="right"/>
            </w:pPr>
            <w:r>
              <w:t>74 000 000,00</w:t>
            </w:r>
          </w:p>
        </w:tc>
      </w:tr>
      <w:tr w:rsidR="00931150" w:rsidTr="0019532C">
        <w:tc>
          <w:tcPr>
            <w:tcW w:w="5760" w:type="dxa"/>
            <w:shd w:val="clear" w:color="auto" w:fill="auto"/>
          </w:tcPr>
          <w:p w:rsidR="00931150" w:rsidRDefault="00931150" w:rsidP="0019532C">
            <w:r>
              <w:t>15.1.2.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 Visos nacionalinės bendrojo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15.2.1. Visos nacionalinio viešojo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15.2.2. Visos nacionalinio privačiojo finansavimo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16. Visa pagal Jaunimo užimtumo iniciatyvą (JUI) programos įnašais į finansinę 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17. Visa iš programos įnašų sumokėtų valdymo išlaidų ir mokesčių suma (EUR)</w:t>
            </w:r>
          </w:p>
        </w:tc>
        <w:tc>
          <w:tcPr>
            <w:tcW w:w="2971" w:type="dxa"/>
            <w:shd w:val="clear" w:color="auto" w:fill="auto"/>
          </w:tcPr>
          <w:p w:rsidR="00931150" w:rsidRDefault="00931150" w:rsidP="0019532C">
            <w:pPr>
              <w:jc w:val="right"/>
            </w:pPr>
            <w:r>
              <w:t>945 783,82</w:t>
            </w:r>
          </w:p>
        </w:tc>
      </w:tr>
      <w:tr w:rsidR="00931150" w:rsidTr="0019532C">
        <w:tc>
          <w:tcPr>
            <w:tcW w:w="5760" w:type="dxa"/>
            <w:shd w:val="clear" w:color="auto" w:fill="auto"/>
          </w:tcPr>
          <w:p w:rsidR="00931150" w:rsidRDefault="00931150" w:rsidP="0019532C">
            <w:r>
              <w:t>17.1. Bazinio atlygio dalis (EUR)</w:t>
            </w:r>
          </w:p>
        </w:tc>
        <w:tc>
          <w:tcPr>
            <w:tcW w:w="2971" w:type="dxa"/>
            <w:shd w:val="clear" w:color="auto" w:fill="auto"/>
          </w:tcPr>
          <w:p w:rsidR="00931150" w:rsidRDefault="00931150" w:rsidP="0019532C">
            <w:pPr>
              <w:jc w:val="right"/>
            </w:pPr>
            <w:r>
              <w:t>380 408,03</w:t>
            </w:r>
          </w:p>
        </w:tc>
      </w:tr>
      <w:tr w:rsidR="00931150" w:rsidTr="0019532C">
        <w:tc>
          <w:tcPr>
            <w:tcW w:w="5760" w:type="dxa"/>
            <w:shd w:val="clear" w:color="auto" w:fill="auto"/>
          </w:tcPr>
          <w:p w:rsidR="00931150" w:rsidRDefault="00931150" w:rsidP="0019532C">
            <w:r>
              <w:t>17.2. Veiklos rezultatais grindžiamo atlygio dalis (EUR)</w:t>
            </w:r>
          </w:p>
        </w:tc>
        <w:tc>
          <w:tcPr>
            <w:tcW w:w="2971" w:type="dxa"/>
            <w:shd w:val="clear" w:color="auto" w:fill="auto"/>
          </w:tcPr>
          <w:p w:rsidR="00931150" w:rsidRDefault="00931150" w:rsidP="0019532C">
            <w:pPr>
              <w:jc w:val="right"/>
            </w:pPr>
            <w:r>
              <w:t>565 375,79</w:t>
            </w:r>
          </w:p>
        </w:tc>
      </w:tr>
      <w:tr w:rsidR="00931150" w:rsidTr="0019532C">
        <w:tc>
          <w:tcPr>
            <w:tcW w:w="5760" w:type="dxa"/>
            <w:shd w:val="clear" w:color="auto" w:fill="auto"/>
          </w:tcPr>
          <w:p w:rsidR="00931150" w:rsidRDefault="00931150" w:rsidP="0019532C">
            <w:r>
              <w:t>18. Kapitalizuotos valdymo išlaidos arba mokesčiai pagal Reglamento (ES) Nr. 1303/2013 42 straipsnio 2 dalį (susiję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19. Kapitalizuotos palūkanų normų subsidijos arba garantijos mokesčio subsidijos pagal Reglamento (ES) Nr. 1303/2013 42 straipsnio 1 dalies c punktą (susijusios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20. Paskesnėms investicijoms į galutinius naudos gavėjus skirtų programos įnašų suma pagal Reglamento (ES) </w:t>
            </w:r>
            <w:r>
              <w:lastRenderedPageBreak/>
              <w:t>Nr. 1303/2013 42 straipsnio 3 dalį (susijusi tik su galutine ataskaita)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21. Įnašai į finansinę priemonę žeme ir (arba) nekilnojamuoju turtu pagal Reglamento (ES) Nr. 1303/2013 37 straipsnio 10 dalį (susiję tik su galutine ataskaita)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 Visa pagal finansinę priemonę galutiniams naudos gavėjams arba galutinių naudos gavėjų naudai sumokėta arba įsipareigota skirti pagal garantijų sutartis paramos suma pagal ESI fondų programą ir prioritetą arba priemonę, skirta investicijoms į galutinius naudos gavėjus (Reglamento (ES) Nr. 1303/2013 46 straipsnio 2 dalies e punktas)</w:t>
            </w:r>
          </w:p>
        </w:tc>
      </w:tr>
      <w:tr w:rsidR="00931150" w:rsidTr="0019532C">
        <w:tc>
          <w:tcPr>
            <w:tcW w:w="5760" w:type="dxa"/>
            <w:shd w:val="clear" w:color="auto" w:fill="auto"/>
          </w:tcPr>
          <w:p w:rsidR="00931150" w:rsidRDefault="00931150" w:rsidP="0019532C">
            <w:r>
              <w:rPr>
                <w:b/>
                <w:i/>
              </w:rPr>
              <w:t>22. Pagal finansinę priemonę siūlomo finansinio produkto pavadinimas</w:t>
            </w:r>
          </w:p>
        </w:tc>
        <w:tc>
          <w:tcPr>
            <w:tcW w:w="2971" w:type="dxa"/>
            <w:shd w:val="clear" w:color="auto" w:fill="auto"/>
          </w:tcPr>
          <w:p w:rsidR="00931150" w:rsidRDefault="00931150" w:rsidP="0019532C">
            <w:pPr>
              <w:jc w:val="left"/>
            </w:pPr>
            <w:r>
              <w:rPr>
                <w:b/>
                <w:i/>
              </w:rPr>
              <w:t>Paskola</w:t>
            </w:r>
          </w:p>
        </w:tc>
      </w:tr>
      <w:tr w:rsidR="00931150" w:rsidTr="0019532C">
        <w:tc>
          <w:tcPr>
            <w:tcW w:w="5760" w:type="dxa"/>
            <w:shd w:val="clear" w:color="auto" w:fill="auto"/>
          </w:tcPr>
          <w:p w:rsidR="00931150" w:rsidRDefault="00931150" w:rsidP="0019532C">
            <w:r>
              <w:t>22.1. Pagal finansinę priemonę siūlomo finansinio produkto rūšis</w:t>
            </w:r>
          </w:p>
        </w:tc>
        <w:tc>
          <w:tcPr>
            <w:tcW w:w="2971" w:type="dxa"/>
            <w:shd w:val="clear" w:color="auto" w:fill="auto"/>
          </w:tcPr>
          <w:p w:rsidR="00931150" w:rsidRDefault="00931150" w:rsidP="0019532C">
            <w:pPr>
              <w:jc w:val="left"/>
            </w:pPr>
            <w:r>
              <w:t>Paskola</w:t>
            </w:r>
          </w:p>
        </w:tc>
      </w:tr>
      <w:tr w:rsidR="00931150" w:rsidTr="0019532C">
        <w:tc>
          <w:tcPr>
            <w:tcW w:w="5760" w:type="dxa"/>
            <w:shd w:val="clear" w:color="auto" w:fill="auto"/>
          </w:tcPr>
          <w:p w:rsidR="00931150" w:rsidRDefault="00931150" w:rsidP="0019532C">
            <w:r>
              <w:t>24. Visa programos įnašų, įsipareigotų skirti pagal šias paskolų, garantijų, nuosavo kapitalo, kvazinuosavo kapitalo arba kitų finansinių produktų sutartis su galutiniais naudos gavėjais, suma (EUR)</w:t>
            </w:r>
          </w:p>
        </w:tc>
        <w:tc>
          <w:tcPr>
            <w:tcW w:w="2971" w:type="dxa"/>
            <w:shd w:val="clear" w:color="auto" w:fill="auto"/>
          </w:tcPr>
          <w:p w:rsidR="00931150" w:rsidRDefault="00931150" w:rsidP="0019532C">
            <w:pPr>
              <w:jc w:val="right"/>
            </w:pPr>
            <w:r>
              <w:t>74 000 000,00</w:t>
            </w:r>
          </w:p>
        </w:tc>
      </w:tr>
      <w:tr w:rsidR="00931150" w:rsidTr="0019532C">
        <w:tc>
          <w:tcPr>
            <w:tcW w:w="5760" w:type="dxa"/>
            <w:shd w:val="clear" w:color="auto" w:fill="auto"/>
          </w:tcPr>
          <w:p w:rsidR="00931150" w:rsidRDefault="00931150" w:rsidP="0019532C">
            <w:r>
              <w:t>24.1. Visos ESI fondų įnašų sumos dalis (EUR)</w:t>
            </w:r>
          </w:p>
        </w:tc>
        <w:tc>
          <w:tcPr>
            <w:tcW w:w="2971" w:type="dxa"/>
            <w:shd w:val="clear" w:color="auto" w:fill="auto"/>
          </w:tcPr>
          <w:p w:rsidR="00931150" w:rsidRDefault="00931150" w:rsidP="0019532C">
            <w:pPr>
              <w:jc w:val="right"/>
            </w:pPr>
            <w:r>
              <w:t>74 000 000,00</w:t>
            </w:r>
          </w:p>
        </w:tc>
      </w:tr>
      <w:tr w:rsidR="00931150" w:rsidTr="0019532C">
        <w:tc>
          <w:tcPr>
            <w:tcW w:w="5760" w:type="dxa"/>
            <w:shd w:val="clear" w:color="auto" w:fill="auto"/>
          </w:tcPr>
          <w:p w:rsidR="00931150" w:rsidRDefault="00931150" w:rsidP="0019532C">
            <w:r>
              <w:t>25. Visa programos įnašais, galutiniams naudos gavėjams naudojant šias paskolas, mikrokreditus, nuosavą kapitalą ar kitus produktus, sumokėta arba garantijų atveju galutiniams naudos gavėjams išmokėtoms paskoloms įsipareigota skirti suma pagal kiekvieną produktą (EUR)</w:t>
            </w:r>
          </w:p>
        </w:tc>
        <w:tc>
          <w:tcPr>
            <w:tcW w:w="2971" w:type="dxa"/>
            <w:shd w:val="clear" w:color="auto" w:fill="auto"/>
          </w:tcPr>
          <w:p w:rsidR="00931150" w:rsidRDefault="00931150" w:rsidP="0019532C">
            <w:pPr>
              <w:jc w:val="right"/>
            </w:pPr>
            <w:r>
              <w:t>73 054 216,18</w:t>
            </w:r>
          </w:p>
        </w:tc>
      </w:tr>
      <w:tr w:rsidR="00931150" w:rsidTr="0019532C">
        <w:tc>
          <w:tcPr>
            <w:tcW w:w="5760" w:type="dxa"/>
            <w:shd w:val="clear" w:color="auto" w:fill="auto"/>
          </w:tcPr>
          <w:p w:rsidR="00931150" w:rsidRDefault="00931150" w:rsidP="0019532C">
            <w:r>
              <w:t>25.1. Visos ESI fondų įnašų sumos dalis (EUR)</w:t>
            </w:r>
          </w:p>
        </w:tc>
        <w:tc>
          <w:tcPr>
            <w:tcW w:w="2971" w:type="dxa"/>
            <w:shd w:val="clear" w:color="auto" w:fill="auto"/>
          </w:tcPr>
          <w:p w:rsidR="00931150" w:rsidRDefault="00931150" w:rsidP="0019532C">
            <w:pPr>
              <w:jc w:val="right"/>
            </w:pPr>
            <w:r>
              <w:t>73 054 216,18</w:t>
            </w:r>
          </w:p>
        </w:tc>
      </w:tr>
      <w:tr w:rsidR="00931150" w:rsidTr="0019532C">
        <w:tc>
          <w:tcPr>
            <w:tcW w:w="5760" w:type="dxa"/>
            <w:shd w:val="clear" w:color="auto" w:fill="auto"/>
          </w:tcPr>
          <w:p w:rsidR="00931150" w:rsidRDefault="00931150" w:rsidP="0019532C">
            <w:r>
              <w:t>25.1.1. ERPF dalis (EUR)</w:t>
            </w:r>
          </w:p>
        </w:tc>
        <w:tc>
          <w:tcPr>
            <w:tcW w:w="2971" w:type="dxa"/>
            <w:shd w:val="clear" w:color="auto" w:fill="auto"/>
          </w:tcPr>
          <w:p w:rsidR="00931150" w:rsidRDefault="00931150" w:rsidP="0019532C">
            <w:pPr>
              <w:jc w:val="right"/>
            </w:pPr>
            <w:r>
              <w:t>73 054 216,18</w:t>
            </w:r>
          </w:p>
        </w:tc>
      </w:tr>
      <w:tr w:rsidR="00931150" w:rsidTr="0019532C">
        <w:tc>
          <w:tcPr>
            <w:tcW w:w="5760" w:type="dxa"/>
            <w:shd w:val="clear" w:color="auto" w:fill="auto"/>
          </w:tcPr>
          <w:p w:rsidR="00931150" w:rsidRDefault="00931150" w:rsidP="0019532C">
            <w:r>
              <w:t>25.1.2. Sanglaudos fondo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25.1.3. ESF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25.1.4. EŽŪFKP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25.1.5. EJRŽF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25.2. Visos bendrojo finansavimo nacionalinės viešosios </w:t>
            </w:r>
            <w:r>
              <w:lastRenderedPageBreak/>
              <w:t>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25.3. Visos bendrojo finansavimo nacionalinės privačiosios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27. Paskolos ir (arba) garantijos, ir (arba) nuosavo arba kvazinuosavo kapitalo, ir (arba) kitų finansinių produktų sutarčių, pasirašytų su galutiniais naudos gavėjais, skaičius pagal kiekvieną produktą</w:t>
            </w:r>
          </w:p>
        </w:tc>
        <w:tc>
          <w:tcPr>
            <w:tcW w:w="2971" w:type="dxa"/>
            <w:shd w:val="clear" w:color="auto" w:fill="auto"/>
          </w:tcPr>
          <w:p w:rsidR="00931150" w:rsidRDefault="00931150" w:rsidP="0019532C">
            <w:pPr>
              <w:jc w:val="right"/>
            </w:pPr>
            <w:r>
              <w:t>237</w:t>
            </w:r>
          </w:p>
        </w:tc>
      </w:tr>
      <w:tr w:rsidR="00931150" w:rsidTr="0019532C">
        <w:tc>
          <w:tcPr>
            <w:tcW w:w="5760" w:type="dxa"/>
            <w:shd w:val="clear" w:color="auto" w:fill="auto"/>
          </w:tcPr>
          <w:p w:rsidR="00931150" w:rsidRDefault="00931150" w:rsidP="0019532C">
            <w:r>
              <w:t>28. Paskolos ir (arba) garantijos, ir (arba) nuosavo arba kvazinuosavo kapitalo, ir (arba) kitų finansinių produktų investicijų į galutinius naudos gavėjus skaičius pagal kiekvieną produktą</w:t>
            </w:r>
          </w:p>
        </w:tc>
        <w:tc>
          <w:tcPr>
            <w:tcW w:w="2971" w:type="dxa"/>
            <w:shd w:val="clear" w:color="auto" w:fill="auto"/>
          </w:tcPr>
          <w:p w:rsidR="00931150" w:rsidRDefault="00931150" w:rsidP="0019532C">
            <w:pPr>
              <w:jc w:val="right"/>
            </w:pPr>
            <w:r>
              <w:t>237</w:t>
            </w:r>
          </w:p>
        </w:tc>
      </w:tr>
      <w:tr w:rsidR="00931150" w:rsidTr="0019532C">
        <w:tc>
          <w:tcPr>
            <w:tcW w:w="5760" w:type="dxa"/>
            <w:shd w:val="clear" w:color="auto" w:fill="auto"/>
          </w:tcPr>
          <w:p w:rsidR="00931150" w:rsidRDefault="00931150" w:rsidP="0019532C">
            <w:r>
              <w:t>29. Naudojant finansinį produktą paremtų galutinių naudos gavėjų skaičius</w:t>
            </w:r>
          </w:p>
        </w:tc>
        <w:tc>
          <w:tcPr>
            <w:tcW w:w="2971" w:type="dxa"/>
            <w:shd w:val="clear" w:color="auto" w:fill="auto"/>
          </w:tcPr>
          <w:p w:rsidR="00931150" w:rsidRDefault="00931150" w:rsidP="0019532C">
            <w:pPr>
              <w:jc w:val="right"/>
            </w:pPr>
            <w:r>
              <w:t>7 743</w:t>
            </w:r>
          </w:p>
        </w:tc>
      </w:tr>
      <w:tr w:rsidR="00931150" w:rsidTr="0019532C">
        <w:tc>
          <w:tcPr>
            <w:tcW w:w="5760" w:type="dxa"/>
            <w:shd w:val="clear" w:color="auto" w:fill="auto"/>
          </w:tcPr>
          <w:p w:rsidR="00931150" w:rsidRDefault="00931150" w:rsidP="0019532C">
            <w:r>
              <w:t>29.1. Didelių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 MVĮ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29.2.1. Labai mažų įmonių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29.3. Pavienių asmenų / fizinių asmenų dalis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29.4. Kitos rūšies paremtų galutinių naudos gavėjų dalis</w:t>
            </w:r>
          </w:p>
        </w:tc>
        <w:tc>
          <w:tcPr>
            <w:tcW w:w="2971" w:type="dxa"/>
            <w:shd w:val="clear" w:color="auto" w:fill="auto"/>
          </w:tcPr>
          <w:p w:rsidR="00931150" w:rsidRDefault="00931150" w:rsidP="0019532C">
            <w:pPr>
              <w:jc w:val="right"/>
            </w:pPr>
            <w:r>
              <w:t>7 743</w:t>
            </w:r>
          </w:p>
        </w:tc>
      </w:tr>
      <w:tr w:rsidR="00931150" w:rsidTr="0019532C">
        <w:tc>
          <w:tcPr>
            <w:tcW w:w="5760" w:type="dxa"/>
            <w:shd w:val="clear" w:color="auto" w:fill="auto"/>
          </w:tcPr>
          <w:p w:rsidR="00931150" w:rsidRDefault="00931150" w:rsidP="0019532C">
            <w:r>
              <w:t>29.4.1. Kitos rūšies paremtų galutinių naudos gavėjų  aprašymas</w:t>
            </w:r>
          </w:p>
        </w:tc>
        <w:tc>
          <w:tcPr>
            <w:tcW w:w="2971" w:type="dxa"/>
            <w:shd w:val="clear" w:color="auto" w:fill="auto"/>
          </w:tcPr>
          <w:p w:rsidR="00931150" w:rsidRDefault="00931150" w:rsidP="0019532C">
            <w:pPr>
              <w:jc w:val="left"/>
            </w:pPr>
            <w:r>
              <w:t>Namų ūkiai baigtuose renovuoti pastatuose</w:t>
            </w:r>
          </w:p>
        </w:tc>
      </w:tr>
      <w:tr w:rsidR="00931150" w:rsidTr="0019532C">
        <w:tc>
          <w:tcPr>
            <w:tcW w:w="8731" w:type="dxa"/>
            <w:gridSpan w:val="2"/>
            <w:shd w:val="clear" w:color="auto" w:fill="auto"/>
          </w:tcPr>
          <w:p w:rsidR="00931150" w:rsidRDefault="00931150" w:rsidP="0019532C">
            <w:r>
              <w:rPr>
                <w:b/>
              </w:rPr>
              <w:t>VI. Finansinės priemonės veiklos rezultatai, įskaitant pažangą, padarytą steigiant finansinę priemonę ir atrenkant ją įgyvendinančius subjektus (įskaitant fondų fondą įgyvendinantį subjektą) (Reglamento (ES) Nr. 1303/2013 46 straipsnio 2 dalies f punktas)</w:t>
            </w:r>
          </w:p>
        </w:tc>
      </w:tr>
      <w:tr w:rsidR="00931150" w:rsidTr="0019532C">
        <w:tc>
          <w:tcPr>
            <w:tcW w:w="5760" w:type="dxa"/>
            <w:shd w:val="clear" w:color="auto" w:fill="auto"/>
          </w:tcPr>
          <w:p w:rsidR="00931150" w:rsidRDefault="00931150" w:rsidP="0019532C">
            <w:r>
              <w:t>32. Informacija apie tai, ar finansinė priemonė vis dar veikė ataskaitinių metų pabaigoje</w:t>
            </w:r>
          </w:p>
        </w:tc>
        <w:tc>
          <w:tcPr>
            <w:tcW w:w="2971" w:type="dxa"/>
            <w:shd w:val="clear" w:color="auto" w:fill="auto"/>
          </w:tcPr>
          <w:p w:rsidR="00931150" w:rsidRDefault="00931150" w:rsidP="0019532C">
            <w:pPr>
              <w:jc w:val="right"/>
            </w:pPr>
            <w:r>
              <w:t>Taip</w:t>
            </w:r>
          </w:p>
        </w:tc>
      </w:tr>
      <w:tr w:rsidR="00931150" w:rsidTr="0019532C">
        <w:tc>
          <w:tcPr>
            <w:tcW w:w="5760" w:type="dxa"/>
            <w:shd w:val="clear" w:color="auto" w:fill="auto"/>
          </w:tcPr>
          <w:p w:rsidR="00931150" w:rsidRDefault="00931150" w:rsidP="0019532C">
            <w:r>
              <w:t>32.1. Jei finansinė priemonė ataskaitinių metų pabaigoje neveikė, veiklos pabaigos data</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33. Bendras išmokėtų, bet negrąžintų paskolų skaičius arba bendras suteiktų ir dėl negrąžintos paskolos panaudotų garantijų skaičius</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34. Visa išmokėtų, bet negrąžintų paskolų suma (EUR) arba visa suteiktoms ir dėl negrąžintos paskolos </w:t>
            </w:r>
            <w:r>
              <w:lastRenderedPageBreak/>
              <w:t>panaudotoms garantijoms įsipareigota skirti suma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lastRenderedPageBreak/>
              <w:t>VII. Palūkanos ir kitas pelnas, gautas iš ESI fondų paramos finansinei priemonei bei jai iš investicijų grąžintų programos lėšų, kaip nurodyta 43 ir 44 straipsniuose, ir investicijų į nuosavą kapitalą vertė, palyginti su ankstesniais metais (Reglamento (ES) Nr. 1303/2013 46 straipsnio 2 dalies g ir i punktai)</w:t>
            </w:r>
          </w:p>
        </w:tc>
      </w:tr>
      <w:tr w:rsidR="00931150" w:rsidTr="0019532C">
        <w:tc>
          <w:tcPr>
            <w:tcW w:w="5760" w:type="dxa"/>
            <w:shd w:val="clear" w:color="auto" w:fill="auto"/>
          </w:tcPr>
          <w:p w:rsidR="00931150" w:rsidRDefault="00931150" w:rsidP="0019532C">
            <w:r>
              <w:t>35. Palūkanos ir kitas pelnas, gautas iš ESI fondų mokėjimų finansinei priemonei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36. Finansinei priemonei grąžintos sumos, iki ataskaitinių metų pabaigos priskirtinos ESI fondų paramai (EUR)</w:t>
            </w:r>
          </w:p>
        </w:tc>
        <w:tc>
          <w:tcPr>
            <w:tcW w:w="2971" w:type="dxa"/>
            <w:shd w:val="clear" w:color="auto" w:fill="auto"/>
          </w:tcPr>
          <w:p w:rsidR="00931150" w:rsidRDefault="00931150" w:rsidP="0019532C">
            <w:pPr>
              <w:jc w:val="right"/>
            </w:pPr>
            <w:r>
              <w:t>25 763 243,70</w:t>
            </w:r>
          </w:p>
        </w:tc>
      </w:tr>
      <w:tr w:rsidR="00931150" w:rsidTr="0019532C">
        <w:tc>
          <w:tcPr>
            <w:tcW w:w="5760" w:type="dxa"/>
            <w:shd w:val="clear" w:color="auto" w:fill="auto"/>
          </w:tcPr>
          <w:p w:rsidR="00931150" w:rsidRDefault="00931150" w:rsidP="0019532C">
            <w:r>
              <w:t>36.1. Kapitalo grąžinimo dalis (EUR)</w:t>
            </w:r>
          </w:p>
        </w:tc>
        <w:tc>
          <w:tcPr>
            <w:tcW w:w="2971" w:type="dxa"/>
            <w:shd w:val="clear" w:color="auto" w:fill="auto"/>
          </w:tcPr>
          <w:p w:rsidR="00931150" w:rsidRDefault="00931150" w:rsidP="0019532C">
            <w:pPr>
              <w:jc w:val="right"/>
            </w:pPr>
            <w:r>
              <w:t>24 533 306,71</w:t>
            </w:r>
          </w:p>
        </w:tc>
      </w:tr>
      <w:tr w:rsidR="00931150" w:rsidTr="0019532C">
        <w:tc>
          <w:tcPr>
            <w:tcW w:w="5760" w:type="dxa"/>
            <w:shd w:val="clear" w:color="auto" w:fill="auto"/>
          </w:tcPr>
          <w:p w:rsidR="00931150" w:rsidRDefault="00931150" w:rsidP="0019532C">
            <w:r>
              <w:t>36.2. Pelno, kitų pajamų arba uždarbio dalis (EUR)</w:t>
            </w:r>
          </w:p>
        </w:tc>
        <w:tc>
          <w:tcPr>
            <w:tcW w:w="2971" w:type="dxa"/>
            <w:shd w:val="clear" w:color="auto" w:fill="auto"/>
          </w:tcPr>
          <w:p w:rsidR="00931150" w:rsidRDefault="00931150" w:rsidP="0019532C">
            <w:pPr>
              <w:jc w:val="right"/>
            </w:pPr>
            <w:r>
              <w:t>1 229 936,99</w:t>
            </w:r>
          </w:p>
        </w:tc>
      </w:tr>
      <w:tr w:rsidR="00931150" w:rsidTr="0019532C">
        <w:tc>
          <w:tcPr>
            <w:tcW w:w="5760" w:type="dxa"/>
            <w:shd w:val="clear" w:color="auto" w:fill="auto"/>
          </w:tcPr>
          <w:p w:rsidR="00931150" w:rsidRDefault="00931150" w:rsidP="0019532C">
            <w:r>
              <w:t>37. Pakartotinai panaudotų išteklių, kurie buvo grąžinti finansinei priemonei ir yra priskirtini ESI fondams, suma</w:t>
            </w:r>
          </w:p>
        </w:tc>
        <w:tc>
          <w:tcPr>
            <w:tcW w:w="2971" w:type="dxa"/>
            <w:shd w:val="clear" w:color="auto" w:fill="auto"/>
          </w:tcPr>
          <w:p w:rsidR="00931150" w:rsidRDefault="00931150" w:rsidP="0019532C">
            <w:pPr>
              <w:jc w:val="right"/>
            </w:pPr>
            <w:r>
              <w:t>5 254 376,62</w:t>
            </w:r>
          </w:p>
        </w:tc>
      </w:tr>
      <w:tr w:rsidR="00931150" w:rsidTr="0019532C">
        <w:tc>
          <w:tcPr>
            <w:tcW w:w="5760" w:type="dxa"/>
            <w:shd w:val="clear" w:color="auto" w:fill="auto"/>
          </w:tcPr>
          <w:p w:rsidR="00931150" w:rsidRDefault="00931150" w:rsidP="0019532C">
            <w:r>
              <w:t>37.1. Privačiojo sektoriaus investuotojams arba viešojo sektoriaus investuotojams, kurie veikia pagal rinkos ekonomikos principą ir teikia analogiškų lėšų papildydami ESI fondų paramą finansinei priemonei arba kartu investuoja galutinio naudos gavėjo lygmeniu ir kuriems atlyginama pirmumo tvarka, išmokėtos sumos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37.2. Dėl finansinės priemonės patirtoms valdymo išlaidoms atlyginti ir valdymo mokesčiams sumokėti išmokėtos sumos dalis (EUR)</w:t>
            </w:r>
          </w:p>
        </w:tc>
        <w:tc>
          <w:tcPr>
            <w:tcW w:w="2971" w:type="dxa"/>
            <w:shd w:val="clear" w:color="auto" w:fill="auto"/>
          </w:tcPr>
          <w:p w:rsidR="00931150" w:rsidRDefault="00931150" w:rsidP="0019532C">
            <w:pPr>
              <w:jc w:val="right"/>
            </w:pPr>
            <w:r>
              <w:t>886 003,73</w:t>
            </w:r>
          </w:p>
        </w:tc>
      </w:tr>
      <w:tr w:rsidR="00931150" w:rsidTr="0019532C">
        <w:tc>
          <w:tcPr>
            <w:tcW w:w="5760" w:type="dxa"/>
            <w:shd w:val="clear" w:color="auto" w:fill="auto"/>
          </w:tcPr>
          <w:p w:rsidR="00931150" w:rsidRDefault="00931150" w:rsidP="0019532C">
            <w:r>
              <w:t xml:space="preserve">40. Investicijų į nuosavą kapitalą ir nuosavo kapitalo finansavimo vertė (EUR) </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VIII. Pažanga, padaryta siekiant tikėtino investicijų, padarytų naudojant finansinę priemonę, ir dalyvavimo vertės sverto poveikio (Reglamento (ES) Nr. 1303/2013 46 straipsnio 2 dalies h punktas)</w:t>
            </w:r>
          </w:p>
        </w:tc>
      </w:tr>
      <w:tr w:rsidR="00931150" w:rsidTr="0019532C">
        <w:tc>
          <w:tcPr>
            <w:tcW w:w="8731" w:type="dxa"/>
            <w:gridSpan w:val="2"/>
            <w:shd w:val="clear" w:color="auto" w:fill="auto"/>
          </w:tcPr>
          <w:p w:rsidR="00931150" w:rsidRDefault="00931150" w:rsidP="0019532C">
            <w:r>
              <w:rPr>
                <w:b/>
              </w:rPr>
              <w:t>38. Visa kitų įnašų, ne iš ESI fondų, į finansinę priemonę suma (EUR)</w:t>
            </w:r>
          </w:p>
        </w:tc>
      </w:tr>
      <w:tr w:rsidR="00931150" w:rsidTr="0019532C">
        <w:tc>
          <w:tcPr>
            <w:tcW w:w="5760" w:type="dxa"/>
            <w:shd w:val="clear" w:color="auto" w:fill="auto"/>
          </w:tcPr>
          <w:p w:rsidR="00931150" w:rsidRDefault="00931150" w:rsidP="0019532C">
            <w:r>
              <w:t>38.1. Visa kitų įnašų, ne iš ESI fondų, įsipareigotų skirti pagal finansavimo sutartį su finansinę priemonę įgyvendinančiu subjektu,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 xml:space="preserve">38.2. Visa kitais įnašais, ne iš ESI fondų, į finansinę </w:t>
            </w:r>
            <w:r>
              <w:lastRenderedPageBreak/>
              <w:t>priemonę sumokėta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lastRenderedPageBreak/>
              <w:t>38.2.1.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38.2.2. Privačiųjų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 Visa kitų įnašų, ne iš ESI fondų, sutelktų galutinio naudos gavėjo lygmeniu, suma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38.3.1. Viešųjų įnašų dalis (EUR)</w:t>
            </w:r>
          </w:p>
        </w:tc>
        <w:tc>
          <w:tcPr>
            <w:tcW w:w="2971" w:type="dxa"/>
            <w:shd w:val="clear" w:color="auto" w:fill="auto"/>
          </w:tcPr>
          <w:p w:rsidR="00931150" w:rsidRDefault="00931150" w:rsidP="0019532C">
            <w:pPr>
              <w:jc w:val="right"/>
            </w:pPr>
          </w:p>
        </w:tc>
      </w:tr>
      <w:tr w:rsidR="00931150" w:rsidTr="0019532C">
        <w:tc>
          <w:tcPr>
            <w:tcW w:w="5760" w:type="dxa"/>
            <w:shd w:val="clear" w:color="auto" w:fill="auto"/>
          </w:tcPr>
          <w:p w:rsidR="00931150" w:rsidRDefault="00931150" w:rsidP="0019532C">
            <w:r>
              <w:t>38.3.2. Privačiųjų įnašų dalis (EUR)</w:t>
            </w:r>
          </w:p>
        </w:tc>
        <w:tc>
          <w:tcPr>
            <w:tcW w:w="2971" w:type="dxa"/>
            <w:shd w:val="clear" w:color="auto" w:fill="auto"/>
          </w:tcPr>
          <w:p w:rsidR="00931150" w:rsidRDefault="00931150" w:rsidP="0019532C">
            <w:pPr>
              <w:jc w:val="right"/>
            </w:pPr>
          </w:p>
        </w:tc>
      </w:tr>
      <w:tr w:rsidR="00931150" w:rsidTr="0019532C">
        <w:tc>
          <w:tcPr>
            <w:tcW w:w="8731" w:type="dxa"/>
            <w:gridSpan w:val="2"/>
            <w:shd w:val="clear" w:color="auto" w:fill="auto"/>
          </w:tcPr>
          <w:p w:rsidR="00931150" w:rsidRDefault="00931150" w:rsidP="0019532C">
            <w:r>
              <w:rPr>
                <w:b/>
              </w:rPr>
              <w:t>39. Numatytas ir padarytas sverto poveikis, atsižvelgiant į finansavimo sutartį</w:t>
            </w:r>
          </w:p>
        </w:tc>
      </w:tr>
      <w:tr w:rsidR="00931150" w:rsidTr="0019532C">
        <w:tc>
          <w:tcPr>
            <w:tcW w:w="5760" w:type="dxa"/>
            <w:shd w:val="clear" w:color="auto" w:fill="auto"/>
          </w:tcPr>
          <w:p w:rsidR="00931150" w:rsidRDefault="00931150" w:rsidP="0019532C">
            <w:r>
              <w:t>39.1. Numatomas paskolos ir (arba) garantijos, ir (arba) nuosavo arba kvazinuosavo kapitalo investicijų, ir (arba) kitų finansinių produktų sverto poveikis, atsižvelgiant į finansavimo sutartį, pagal kiekvieną produktą</w:t>
            </w:r>
          </w:p>
        </w:tc>
        <w:tc>
          <w:tcPr>
            <w:tcW w:w="2971" w:type="dxa"/>
            <w:shd w:val="clear" w:color="auto" w:fill="auto"/>
          </w:tcPr>
          <w:p w:rsidR="00931150" w:rsidRDefault="00931150" w:rsidP="0019532C">
            <w:pPr>
              <w:jc w:val="right"/>
            </w:pPr>
            <w:r>
              <w:t>1,00</w:t>
            </w:r>
          </w:p>
        </w:tc>
      </w:tr>
      <w:tr w:rsidR="00931150" w:rsidTr="0019532C">
        <w:tc>
          <w:tcPr>
            <w:tcW w:w="5760" w:type="dxa"/>
            <w:shd w:val="clear" w:color="auto" w:fill="auto"/>
          </w:tcPr>
          <w:p w:rsidR="00931150" w:rsidRDefault="00931150" w:rsidP="0019532C">
            <w:r>
              <w:t xml:space="preserve">39.2. Padarytas paskolos ir (arba) garantijos, ir (arba) nuosavo arba kvazinuosavo kapitalo investicijų, ir (arba) kitų finansinių produktų sverto poveikis ataskaitinių metų pabaigoje pagal kiekvieną produktą </w:t>
            </w:r>
          </w:p>
        </w:tc>
        <w:tc>
          <w:tcPr>
            <w:tcW w:w="2971" w:type="dxa"/>
            <w:shd w:val="clear" w:color="auto" w:fill="auto"/>
          </w:tcPr>
          <w:p w:rsidR="00931150" w:rsidRDefault="00931150" w:rsidP="0019532C">
            <w:pPr>
              <w:jc w:val="right"/>
            </w:pPr>
            <w:r>
              <w:t>0,99</w:t>
            </w:r>
          </w:p>
        </w:tc>
      </w:tr>
      <w:tr w:rsidR="00931150" w:rsidTr="0019532C">
        <w:tc>
          <w:tcPr>
            <w:tcW w:w="5760" w:type="dxa"/>
            <w:shd w:val="clear" w:color="auto" w:fill="auto"/>
          </w:tcPr>
          <w:p w:rsidR="00931150" w:rsidRDefault="00931150" w:rsidP="0019532C">
            <w:r>
              <w:t xml:space="preserve">39.3. Investicijos, mobilizuotos vykdant ESIF finansines priemones, skirtos paskoloms ir (arba) garantijoms, ir (arba) investicijoms į nuosavą ir kvazinuosavą turtą, pagal kiekvieną produktą </w:t>
            </w:r>
          </w:p>
        </w:tc>
        <w:tc>
          <w:tcPr>
            <w:tcW w:w="2971" w:type="dxa"/>
            <w:shd w:val="clear" w:color="auto" w:fill="auto"/>
          </w:tcPr>
          <w:p w:rsidR="00931150" w:rsidRDefault="00931150" w:rsidP="0019532C">
            <w:pPr>
              <w:jc w:val="right"/>
            </w:pPr>
            <w:r>
              <w:t>0,99</w:t>
            </w:r>
          </w:p>
        </w:tc>
      </w:tr>
      <w:tr w:rsidR="00931150" w:rsidTr="0019532C">
        <w:tc>
          <w:tcPr>
            <w:tcW w:w="8731" w:type="dxa"/>
            <w:gridSpan w:val="2"/>
            <w:shd w:val="clear" w:color="auto" w:fill="auto"/>
          </w:tcPr>
          <w:p w:rsidR="00931150" w:rsidRDefault="00931150" w:rsidP="0019532C">
            <w:r>
              <w:rPr>
                <w:b/>
              </w:rPr>
              <w:t>IX. Finansinės priemonės indėlis siekiant atitinkamo prioriteto arba priemonės rodiklių (Reglamento (ES) Nr. 1303/2013 46 straipsnio 2 dalies j punktas)</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CO31 - Energijos vartojimo efektyvumas:  namų ūkių, priskirtų geresnei energijos vartojimo efektyvumo klasei, skaičius </w:t>
            </w:r>
          </w:p>
        </w:tc>
      </w:tr>
      <w:tr w:rsidR="00931150" w:rsidTr="0019532C">
        <w:tc>
          <w:tcPr>
            <w:tcW w:w="5760" w:type="dxa"/>
            <w:shd w:val="clear" w:color="auto" w:fill="auto"/>
          </w:tcPr>
          <w:p w:rsidR="00931150" w:rsidRDefault="00931150" w:rsidP="0019532C">
            <w:r>
              <w:t>41.1. Produkto rodiklio siektina reikšmė</w:t>
            </w:r>
          </w:p>
        </w:tc>
        <w:tc>
          <w:tcPr>
            <w:tcW w:w="2971" w:type="dxa"/>
            <w:shd w:val="clear" w:color="auto" w:fill="auto"/>
          </w:tcPr>
          <w:p w:rsidR="00931150" w:rsidRDefault="00931150" w:rsidP="0019532C">
            <w:pPr>
              <w:jc w:val="right"/>
            </w:pPr>
            <w:r>
              <w:t>4 906,00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7 743,00</w:t>
            </w:r>
          </w:p>
        </w:tc>
      </w:tr>
      <w:tr w:rsidR="00931150" w:rsidTr="0019532C">
        <w:tc>
          <w:tcPr>
            <w:tcW w:w="5760" w:type="dxa"/>
            <w:shd w:val="clear" w:color="auto" w:fill="auto"/>
          </w:tcPr>
          <w:p w:rsidR="00931150" w:rsidRDefault="00931150" w:rsidP="0019532C">
            <w:r>
              <w:rPr>
                <w:b/>
                <w:i/>
              </w:rPr>
              <w:t>41. Produkto rodiklis (kodo numeris ir pavadinimas), kurio siekiant prisideda finansinė priemonė</w:t>
            </w:r>
          </w:p>
        </w:tc>
        <w:tc>
          <w:tcPr>
            <w:tcW w:w="2971" w:type="dxa"/>
            <w:shd w:val="clear" w:color="auto" w:fill="auto"/>
          </w:tcPr>
          <w:p w:rsidR="00931150" w:rsidRDefault="00931150" w:rsidP="0019532C">
            <w:pPr>
              <w:jc w:val="right"/>
            </w:pPr>
            <w:r>
              <w:rPr>
                <w:b/>
                <w:i/>
              </w:rPr>
              <w:t xml:space="preserve">CO34 - ŠESD kiekio mažinimas:  numatomas metinis ŠESD kiekio </w:t>
            </w:r>
            <w:r>
              <w:rPr>
                <w:b/>
                <w:i/>
              </w:rPr>
              <w:lastRenderedPageBreak/>
              <w:t xml:space="preserve">sumažėjimas  </w:t>
            </w:r>
          </w:p>
        </w:tc>
      </w:tr>
      <w:tr w:rsidR="00931150" w:rsidTr="0019532C">
        <w:tc>
          <w:tcPr>
            <w:tcW w:w="5760" w:type="dxa"/>
            <w:shd w:val="clear" w:color="auto" w:fill="auto"/>
          </w:tcPr>
          <w:p w:rsidR="00931150" w:rsidRDefault="00931150" w:rsidP="0019532C">
            <w:r>
              <w:lastRenderedPageBreak/>
              <w:t>41.1. Produkto rodiklio siektina reikšmė</w:t>
            </w:r>
          </w:p>
        </w:tc>
        <w:tc>
          <w:tcPr>
            <w:tcW w:w="2971" w:type="dxa"/>
            <w:shd w:val="clear" w:color="auto" w:fill="auto"/>
          </w:tcPr>
          <w:p w:rsidR="00931150" w:rsidRDefault="00931150" w:rsidP="0019532C">
            <w:pPr>
              <w:jc w:val="right"/>
            </w:pPr>
            <w:r>
              <w:t>14 046,00</w:t>
            </w:r>
          </w:p>
        </w:tc>
      </w:tr>
      <w:tr w:rsidR="00931150" w:rsidTr="0019532C">
        <w:tc>
          <w:tcPr>
            <w:tcW w:w="5760" w:type="dxa"/>
            <w:shd w:val="clear" w:color="auto" w:fill="auto"/>
          </w:tcPr>
          <w:p w:rsidR="00931150" w:rsidRDefault="00931150" w:rsidP="0019532C">
            <w:r>
              <w:t>41.2. Finansine priemone pasiekta vertė, palyginti su produkto rodiklio siektina reikšme</w:t>
            </w:r>
          </w:p>
        </w:tc>
        <w:tc>
          <w:tcPr>
            <w:tcW w:w="2971" w:type="dxa"/>
            <w:shd w:val="clear" w:color="auto" w:fill="auto"/>
          </w:tcPr>
          <w:p w:rsidR="00931150" w:rsidRDefault="00931150" w:rsidP="0019532C">
            <w:pPr>
              <w:jc w:val="right"/>
            </w:pPr>
            <w:r>
              <w:t>14 357,00</w:t>
            </w:r>
          </w:p>
        </w:tc>
      </w:tr>
    </w:tbl>
    <w:p w:rsidR="00931150" w:rsidRDefault="00931150" w:rsidP="00931150">
      <w:r>
        <w:t xml:space="preserve"> </w:t>
      </w:r>
    </w:p>
    <w:p w:rsidR="008C5CFA" w:rsidRPr="00D000B9" w:rsidRDefault="008C5CFA" w:rsidP="0047688D">
      <w:pPr>
        <w:pStyle w:val="Text1"/>
        <w:ind w:left="0"/>
        <w:rPr>
          <w:lang w:val="lt-LT"/>
        </w:rPr>
        <w:sectPr w:rsidR="008C5CFA" w:rsidRPr="00D000B9" w:rsidSect="0047688D">
          <w:headerReference w:type="even" r:id="rId19"/>
          <w:headerReference w:type="default" r:id="rId20"/>
          <w:footerReference w:type="default" r:id="rId21"/>
          <w:headerReference w:type="first" r:id="rId22"/>
          <w:footerReference w:type="first" r:id="rId23"/>
          <w:pgSz w:w="11906" w:h="16838"/>
          <w:pgMar w:top="567" w:right="510" w:bottom="284" w:left="1134" w:header="709" w:footer="709" w:gutter="0"/>
          <w:cols w:space="708"/>
          <w:docGrid w:linePitch="360"/>
        </w:sectPr>
      </w:pPr>
    </w:p>
    <w:p w:rsidR="008C5CFA" w:rsidRPr="00D000B9" w:rsidRDefault="007D0987" w:rsidP="0047688D">
      <w:pPr>
        <w:pStyle w:val="Antrat1"/>
        <w:numPr>
          <w:ilvl w:val="0"/>
          <w:numId w:val="33"/>
        </w:numPr>
        <w:tabs>
          <w:tab w:val="clear" w:pos="992"/>
          <w:tab w:val="num" w:pos="0"/>
        </w:tabs>
        <w:spacing w:after="60"/>
        <w:ind w:left="0" w:firstLine="0"/>
        <w:jc w:val="left"/>
        <w:rPr>
          <w:lang w:val="lt-LT"/>
        </w:rPr>
      </w:pPr>
      <w:r w:rsidRPr="00D000B9">
        <w:rPr>
          <w:noProof/>
          <w:lang w:val="lt-LT"/>
        </w:rPr>
        <w:lastRenderedPageBreak/>
        <w:t>Neprivaloma 2016 m. pateiktai ataskaitai, netaikytina kitoms „paprastoms“ ataskaitoms. VEIKSMAI, KURIŲ IMTASI EX ANTE SĄLYGOMS ĮVYKDYTI</w:t>
      </w:r>
    </w:p>
    <w:p w:rsidR="008C5CFA" w:rsidRPr="00D000B9" w:rsidRDefault="008C5CFA" w:rsidP="0047688D">
      <w:pPr>
        <w:pStyle w:val="Text1"/>
        <w:ind w:left="0"/>
        <w:rPr>
          <w:lang w:val="lt-LT"/>
        </w:rPr>
      </w:pPr>
    </w:p>
    <w:p w:rsidR="008C5CFA" w:rsidRPr="00D000B9" w:rsidRDefault="007D0987" w:rsidP="0047688D">
      <w:pPr>
        <w:rPr>
          <w:lang w:val="lt-LT"/>
        </w:rPr>
      </w:pPr>
      <w:r w:rsidRPr="00D000B9">
        <w:rPr>
          <w:noProof/>
          <w:lang w:val="lt-LT"/>
        </w:rPr>
        <w:t>14 lentelė.</w:t>
      </w:r>
      <w:r w:rsidRPr="00D000B9">
        <w:rPr>
          <w:lang w:val="lt-LT"/>
        </w:rPr>
        <w:t xml:space="preserve">: </w:t>
      </w:r>
      <w:r w:rsidRPr="00D000B9">
        <w:rPr>
          <w:noProof/>
          <w:lang w:val="lt-LT"/>
        </w:rPr>
        <w:t>Veiksmai, skirti taikomoms bendrosioms ex ante sąlygoms įvykdyti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851"/>
        <w:gridCol w:w="947"/>
        <w:gridCol w:w="1321"/>
        <w:gridCol w:w="1276"/>
        <w:gridCol w:w="708"/>
        <w:gridCol w:w="993"/>
        <w:gridCol w:w="3009"/>
      </w:tblGrid>
      <w:tr w:rsidR="00150B03" w:rsidRPr="00D000B9" w:rsidTr="0047688D">
        <w:trPr>
          <w:tblHeader/>
        </w:trPr>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Bendrosios ex ante sąlygos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Neįvykdyti kriterijai</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Veiksmai, kurių imtasi</w:t>
            </w:r>
          </w:p>
        </w:tc>
        <w:tc>
          <w:tcPr>
            <w:tcW w:w="947" w:type="dxa"/>
            <w:shd w:val="clear" w:color="auto" w:fill="auto"/>
          </w:tcPr>
          <w:p w:rsidR="008C5CFA" w:rsidRPr="00D000B9" w:rsidRDefault="007D0987" w:rsidP="0047688D">
            <w:pPr>
              <w:rPr>
                <w:sz w:val="14"/>
                <w:szCs w:val="14"/>
                <w:lang w:val="lt-LT"/>
              </w:rPr>
            </w:pPr>
            <w:r w:rsidRPr="00D000B9">
              <w:rPr>
                <w:noProof/>
                <w:sz w:val="14"/>
                <w:szCs w:val="14"/>
                <w:lang w:val="lt-LT"/>
              </w:rPr>
              <w:t>Terminas</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Atsakingi subjektai</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Veiksmai, baigti iki termino</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Įvykdyti kriterijai</w:t>
            </w:r>
          </w:p>
        </w:tc>
        <w:tc>
          <w:tcPr>
            <w:tcW w:w="993" w:type="dxa"/>
            <w:shd w:val="clear" w:color="auto" w:fill="auto"/>
          </w:tcPr>
          <w:p w:rsidR="008C5CFA" w:rsidRPr="00D000B9" w:rsidRDefault="007D0987" w:rsidP="0047688D">
            <w:pPr>
              <w:rPr>
                <w:sz w:val="14"/>
                <w:szCs w:val="14"/>
                <w:lang w:val="lt-LT"/>
              </w:rPr>
            </w:pPr>
            <w:r w:rsidRPr="00D000B9">
              <w:rPr>
                <w:noProof/>
                <w:sz w:val="14"/>
                <w:szCs w:val="14"/>
                <w:lang w:val="lt-LT"/>
              </w:rPr>
              <w:t>Numatoma galutinė likusių veiksmų įgyvendinimo data</w:t>
            </w:r>
          </w:p>
        </w:tc>
        <w:tc>
          <w:tcPr>
            <w:tcW w:w="3009" w:type="dxa"/>
            <w:shd w:val="clear" w:color="auto" w:fill="auto"/>
          </w:tcPr>
          <w:p w:rsidR="008C5CFA" w:rsidRPr="00D000B9" w:rsidRDefault="007D0987" w:rsidP="0047688D">
            <w:pPr>
              <w:rPr>
                <w:sz w:val="14"/>
                <w:szCs w:val="14"/>
                <w:lang w:val="lt-LT"/>
              </w:rPr>
            </w:pPr>
            <w:r w:rsidRPr="00D000B9">
              <w:rPr>
                <w:noProof/>
                <w:sz w:val="14"/>
                <w:szCs w:val="14"/>
                <w:lang w:val="lt-LT"/>
              </w:rPr>
              <w:t>Pastabos</w:t>
            </w: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G6</w:t>
            </w:r>
            <w:r w:rsidRPr="00D000B9">
              <w:rPr>
                <w:sz w:val="14"/>
                <w:szCs w:val="14"/>
                <w:lang w:val="lt-LT"/>
              </w:rPr>
              <w:t xml:space="preserve"> </w:t>
            </w:r>
            <w:proofErr w:type="gramStart"/>
            <w:r w:rsidRPr="00D000B9">
              <w:rPr>
                <w:sz w:val="14"/>
                <w:szCs w:val="14"/>
                <w:lang w:val="lt-LT"/>
              </w:rPr>
              <w:t>-</w:t>
            </w:r>
            <w:proofErr w:type="gramEnd"/>
            <w:r w:rsidRPr="00D000B9">
              <w:rPr>
                <w:sz w:val="14"/>
                <w:szCs w:val="14"/>
                <w:lang w:val="lt-LT"/>
              </w:rPr>
              <w:t xml:space="preserve"> </w:t>
            </w:r>
            <w:r w:rsidRPr="00D000B9">
              <w:rPr>
                <w:noProof/>
                <w:sz w:val="14"/>
                <w:szCs w:val="14"/>
                <w:lang w:val="lt-LT"/>
              </w:rPr>
              <w:t>Nustatyta veiksmingo Sąjungos aplinkos apsaugos teisės aktų, susijusių su poveikio aplinkai vertinimu (PAV) ir strateginiu poveikio aplinkai vertinimu (SPAV), taikymo tvarka.</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3</w:t>
            </w:r>
            <w:r w:rsidRPr="00D000B9">
              <w:rPr>
                <w:sz w:val="14"/>
                <w:szCs w:val="14"/>
                <w:lang w:val="lt-LT"/>
              </w:rPr>
              <w:t xml:space="preserve"> - </w:t>
            </w:r>
            <w:r w:rsidRPr="00D000B9">
              <w:rPr>
                <w:noProof/>
                <w:sz w:val="14"/>
                <w:szCs w:val="14"/>
                <w:lang w:val="lt-LT"/>
              </w:rPr>
              <w:t>Pakankamų administracinių gebėjimų užtikrinimo tvarka.</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Parengti ir patvirtinti Administracinių gebėjimų stiprinimo poveikio aplinkai vertinimo ir strateginio pasekmių aplinkai vertinimo srityse, 2015-2020 m. planą.</w:t>
            </w:r>
          </w:p>
        </w:tc>
        <w:tc>
          <w:tcPr>
            <w:tcW w:w="947" w:type="dxa"/>
            <w:shd w:val="clear" w:color="auto" w:fill="auto"/>
          </w:tcPr>
          <w:p w:rsidR="008C5CFA" w:rsidRPr="00D000B9" w:rsidRDefault="007D0987" w:rsidP="0047688D">
            <w:pPr>
              <w:rPr>
                <w:sz w:val="14"/>
                <w:szCs w:val="14"/>
                <w:lang w:val="lt-LT"/>
              </w:rPr>
            </w:pPr>
            <w:r w:rsidRPr="00D000B9">
              <w:rPr>
                <w:noProof/>
                <w:sz w:val="14"/>
                <w:szCs w:val="14"/>
                <w:lang w:val="lt-LT"/>
              </w:rPr>
              <w:t>2014-12-01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Aplinkos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bl>
    <w:p w:rsidR="008C5CFA" w:rsidRPr="00D000B9" w:rsidRDefault="008C5CFA" w:rsidP="0047688D">
      <w:pPr>
        <w:rPr>
          <w:lang w:val="lt-LT"/>
        </w:rPr>
      </w:pPr>
    </w:p>
    <w:p w:rsidR="008C5CFA" w:rsidRPr="00D000B9" w:rsidRDefault="007D0987" w:rsidP="0047688D">
      <w:pPr>
        <w:rPr>
          <w:lang w:val="lt-LT"/>
        </w:rPr>
      </w:pPr>
      <w:r w:rsidRPr="00D000B9">
        <w:rPr>
          <w:lang w:val="lt-LT"/>
        </w:rPr>
        <w:br w:type="page"/>
      </w:r>
      <w:r w:rsidRPr="00D000B9">
        <w:rPr>
          <w:noProof/>
          <w:lang w:val="lt-LT"/>
        </w:rPr>
        <w:lastRenderedPageBreak/>
        <w:t>15 lentelė.</w:t>
      </w:r>
      <w:r w:rsidRPr="00D000B9">
        <w:rPr>
          <w:lang w:val="lt-LT"/>
        </w:rPr>
        <w:t xml:space="preserve">: </w:t>
      </w:r>
      <w:r w:rsidRPr="00D000B9">
        <w:rPr>
          <w:noProof/>
          <w:lang w:val="lt-LT"/>
        </w:rPr>
        <w:t>Veiksmai, skirti taikomoms teminėms ex ante sąlygoms įvykdyti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851"/>
        <w:gridCol w:w="951"/>
        <w:gridCol w:w="1321"/>
        <w:gridCol w:w="1276"/>
        <w:gridCol w:w="708"/>
        <w:gridCol w:w="993"/>
        <w:gridCol w:w="3009"/>
      </w:tblGrid>
      <w:tr w:rsidR="00150B03" w:rsidRPr="00D000B9" w:rsidTr="0047688D">
        <w:trPr>
          <w:tblHeader/>
        </w:trPr>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Bendrosios ex ante sąlygos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Neįvykdyti kriterijai</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Veiksmai, kurių imtasi</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Terminas</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Atsakingi subjektai</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Veiksmai, baigti iki termino</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Įvykdyti kriterijai</w:t>
            </w:r>
          </w:p>
        </w:tc>
        <w:tc>
          <w:tcPr>
            <w:tcW w:w="993" w:type="dxa"/>
            <w:shd w:val="clear" w:color="auto" w:fill="auto"/>
          </w:tcPr>
          <w:p w:rsidR="008C5CFA" w:rsidRPr="00D000B9" w:rsidRDefault="007D0987" w:rsidP="0047688D">
            <w:pPr>
              <w:rPr>
                <w:sz w:val="14"/>
                <w:szCs w:val="14"/>
                <w:lang w:val="lt-LT"/>
              </w:rPr>
            </w:pPr>
            <w:r w:rsidRPr="00D000B9">
              <w:rPr>
                <w:noProof/>
                <w:sz w:val="14"/>
                <w:szCs w:val="14"/>
                <w:lang w:val="lt-LT"/>
              </w:rPr>
              <w:t>Numatoma galutinė likusių veiksmų įgyvendinimo data</w:t>
            </w:r>
          </w:p>
        </w:tc>
        <w:tc>
          <w:tcPr>
            <w:tcW w:w="3009" w:type="dxa"/>
            <w:shd w:val="clear" w:color="auto" w:fill="auto"/>
          </w:tcPr>
          <w:p w:rsidR="008C5CFA" w:rsidRPr="00D000B9" w:rsidRDefault="007D0987" w:rsidP="0047688D">
            <w:pPr>
              <w:rPr>
                <w:sz w:val="14"/>
                <w:szCs w:val="14"/>
                <w:lang w:val="lt-LT"/>
              </w:rPr>
            </w:pPr>
            <w:r w:rsidRPr="00D000B9">
              <w:rPr>
                <w:noProof/>
                <w:sz w:val="14"/>
                <w:szCs w:val="14"/>
                <w:lang w:val="lt-LT"/>
              </w:rPr>
              <w:t>Pastabos</w:t>
            </w: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T01.1</w:t>
            </w:r>
            <w:r w:rsidRPr="00D000B9">
              <w:rPr>
                <w:sz w:val="14"/>
                <w:szCs w:val="14"/>
                <w:lang w:val="lt-LT"/>
              </w:rPr>
              <w:t xml:space="preserve"> - </w:t>
            </w:r>
            <w:r w:rsidRPr="00D000B9">
              <w:rPr>
                <w:noProof/>
                <w:sz w:val="14"/>
                <w:szCs w:val="14"/>
                <w:lang w:val="lt-LT"/>
              </w:rPr>
              <w:t>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1</w:t>
            </w:r>
            <w:r w:rsidRPr="00D000B9">
              <w:rPr>
                <w:sz w:val="14"/>
                <w:szCs w:val="14"/>
                <w:lang w:val="lt-LT"/>
              </w:rPr>
              <w:t xml:space="preserve"> - </w:t>
            </w:r>
            <w:r w:rsidRPr="00D000B9">
              <w:rPr>
                <w:noProof/>
                <w:sz w:val="14"/>
                <w:szCs w:val="14"/>
                <w:lang w:val="lt-LT"/>
              </w:rPr>
              <w:t>Parengta nacionalinė arba regioninė pažangiosios specializacijos strategija:</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Parengti ir patvirtinti Prioritetinių mokslinių tyrimų ir eksperimentinės (socialinės, kultūrinės) plėtros ir inovacijų raidos krypčių prioritetų veiksmų planus, apimančius privačių investicijų į MTEP skatinimo priemones, lėšas, skirtas šioms priemonėms įgyvendinti ir finansavimo šaltinius.</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 Ūkio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T01.1</w:t>
            </w:r>
            <w:r w:rsidRPr="00D000B9">
              <w:rPr>
                <w:sz w:val="14"/>
                <w:szCs w:val="14"/>
                <w:lang w:val="lt-LT"/>
              </w:rPr>
              <w:t xml:space="preserve"> - </w:t>
            </w:r>
            <w:r w:rsidRPr="00D000B9">
              <w:rPr>
                <w:noProof/>
                <w:sz w:val="14"/>
                <w:szCs w:val="14"/>
                <w:lang w:val="lt-LT"/>
              </w:rPr>
              <w:t xml:space="preserve">Moksliniai tyrimai ir inovacijos. Parengta nacionalinė arba regioninė pažangiosios specializacijos strategija pagal nacionalinę reformų programą, siekiant pritraukti privačių </w:t>
            </w:r>
            <w:r w:rsidRPr="00D000B9">
              <w:rPr>
                <w:noProof/>
                <w:sz w:val="14"/>
                <w:szCs w:val="14"/>
                <w:lang w:val="lt-LT"/>
              </w:rPr>
              <w:lastRenderedPageBreak/>
              <w:t>lėšų MTI išlaidoms dengti, kuri atitinka gerai veikiančias nacionalines arba regionines MTI sistemas.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3</w:t>
            </w:r>
            <w:r w:rsidRPr="00D000B9">
              <w:rPr>
                <w:sz w:val="14"/>
                <w:szCs w:val="14"/>
                <w:lang w:val="lt-LT"/>
              </w:rPr>
              <w:t xml:space="preserve"> - </w:t>
            </w:r>
            <w:r w:rsidRPr="00D000B9">
              <w:rPr>
                <w:noProof/>
                <w:sz w:val="14"/>
                <w:szCs w:val="14"/>
                <w:lang w:val="lt-LT"/>
              </w:rPr>
              <w:t>kurioje išdėstomos priemonės privačioms investicijoms į MTTP skatinti;</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01.1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 Ūkio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T01.1</w:t>
            </w:r>
            <w:r w:rsidRPr="00D000B9">
              <w:rPr>
                <w:sz w:val="14"/>
                <w:szCs w:val="14"/>
                <w:lang w:val="lt-LT"/>
              </w:rPr>
              <w:t xml:space="preserve"> - </w:t>
            </w:r>
            <w:r w:rsidRPr="00D000B9">
              <w:rPr>
                <w:noProof/>
                <w:sz w:val="14"/>
                <w:szCs w:val="14"/>
                <w:lang w:val="lt-LT"/>
              </w:rPr>
              <w:t>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5</w:t>
            </w:r>
            <w:r w:rsidRPr="00D000B9">
              <w:rPr>
                <w:sz w:val="14"/>
                <w:szCs w:val="14"/>
                <w:lang w:val="lt-LT"/>
              </w:rPr>
              <w:t xml:space="preserve"> - </w:t>
            </w:r>
            <w:r w:rsidRPr="00D000B9">
              <w:rPr>
                <w:noProof/>
                <w:sz w:val="14"/>
                <w:szCs w:val="14"/>
                <w:lang w:val="lt-LT"/>
              </w:rPr>
              <w:t>Priimta programa, kurioje nustatomos biudžeto lėšos, kurias galima skirti moksliniams tyrimams ir inovacijoms.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01.1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 Ūkio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T01.2</w:t>
            </w:r>
            <w:r w:rsidRPr="00D000B9">
              <w:rPr>
                <w:sz w:val="14"/>
                <w:szCs w:val="14"/>
                <w:lang w:val="lt-LT"/>
              </w:rPr>
              <w:t xml:space="preserve"> - </w:t>
            </w:r>
            <w:r w:rsidRPr="00D000B9">
              <w:rPr>
                <w:noProof/>
                <w:sz w:val="14"/>
                <w:szCs w:val="14"/>
                <w:lang w:val="lt-LT"/>
              </w:rPr>
              <w:t>Mokslinių tyrimų ir inovacijų infrastruktūra. Parengtas daugiametis biudžeto ir investavimo prioritetų planas.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1</w:t>
            </w:r>
            <w:r w:rsidRPr="00D000B9">
              <w:rPr>
                <w:sz w:val="14"/>
                <w:szCs w:val="14"/>
                <w:lang w:val="lt-LT"/>
              </w:rPr>
              <w:t xml:space="preserve"> - </w:t>
            </w:r>
            <w:r w:rsidRPr="00D000B9">
              <w:rPr>
                <w:noProof/>
                <w:sz w:val="14"/>
                <w:szCs w:val="14"/>
                <w:lang w:val="lt-LT"/>
              </w:rPr>
              <w:t>Patvirtintas orientacinis daugiametis biudžeto ir investavimo prioritetų, susijusių su Sąjungos ir atitinkamais atvejais su Europos strateginiu mokslinių tyrimų infrastruktūros forumu (ESFRI), planas.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1. Parengti ir patvirtinti Prioritetinių mokslinių tyrimų ir eksperimentinės (socialinės, kultūrinės) plėtros ir inovacijų raidos krypčių prioritetų veiksmų planus, kuriose bus nurodytos preliminarios biudžeto lėšos.</w:t>
            </w:r>
          </w:p>
          <w:p w:rsidR="008C5CFA" w:rsidRPr="00D000B9" w:rsidRDefault="008C5CFA" w:rsidP="0047688D">
            <w:pPr>
              <w:rPr>
                <w:sz w:val="14"/>
                <w:szCs w:val="14"/>
                <w:lang w:val="lt-LT"/>
              </w:rPr>
            </w:pPr>
          </w:p>
          <w:p w:rsidR="008C5CFA" w:rsidRPr="00D000B9" w:rsidRDefault="007D0987" w:rsidP="0047688D">
            <w:pPr>
              <w:rPr>
                <w:sz w:val="14"/>
                <w:szCs w:val="14"/>
                <w:lang w:val="lt-LT"/>
              </w:rPr>
            </w:pPr>
            <w:r w:rsidRPr="00D000B9">
              <w:rPr>
                <w:noProof/>
                <w:sz w:val="14"/>
                <w:szCs w:val="14"/>
                <w:lang w:val="lt-LT"/>
              </w:rPr>
              <w:lastRenderedPageBreak/>
              <w:t>2. Atnaujinti Lietuvos mokslinių tyrimų infrastruktūrų kelrodį, numatant mokslinių tyrimų infrastruktūrų galimas sąsajas su Europos mokslinių tyrimų infrastruktūrų kelrodyje (ESFRI) įvardintomis infrastruktūromis, taip pat sumaniosios specializacijos prioritetais.</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 Ūkio ministerija, Lietuvos mokslo taryba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T02.2</w:t>
            </w:r>
            <w:r w:rsidRPr="00D000B9">
              <w:rPr>
                <w:sz w:val="14"/>
                <w:szCs w:val="14"/>
                <w:lang w:val="lt-LT"/>
              </w:rPr>
              <w:t xml:space="preserve"> - </w:t>
            </w:r>
            <w:r w:rsidRPr="00D000B9">
              <w:rPr>
                <w:noProof/>
                <w:sz w:val="14"/>
                <w:szCs w:val="14"/>
                <w:lang w:val="lt-LT"/>
              </w:rPr>
              <w:t xml:space="preserve">Naujos kartos tinklo (NKT) infrastruktūra. Parengti nacionaliniai arba regioniniai NKT planai, kuriuose atsižvelgta į regioninę veiklą, siekiant įgyvendinti Sąjungos didelės spartos interneto prieigos tikslus, daugiausia dėmesio skiriant toms sritims, kuriose </w:t>
            </w:r>
            <w:r w:rsidRPr="00D000B9">
              <w:rPr>
                <w:noProof/>
                <w:sz w:val="14"/>
                <w:szCs w:val="14"/>
                <w:lang w:val="lt-LT"/>
              </w:rPr>
              <w:lastRenderedPageBreak/>
              <w:t>rinka negali prieinamomis sąnaudomis suteikti atviros infrastruktūros, kurios kokybė atitiktų Sąjungos konkurencijos ir valstybės pagalbos taisykles, ir teikti pažeidžiamoms grupėms prieinamas paslaugas.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1</w:t>
            </w:r>
            <w:r w:rsidRPr="00D000B9">
              <w:rPr>
                <w:sz w:val="14"/>
                <w:szCs w:val="14"/>
                <w:lang w:val="lt-LT"/>
              </w:rPr>
              <w:t xml:space="preserve"> - </w:t>
            </w:r>
            <w:r w:rsidRPr="00D000B9">
              <w:rPr>
                <w:noProof/>
                <w:sz w:val="14"/>
                <w:szCs w:val="14"/>
                <w:lang w:val="lt-LT"/>
              </w:rPr>
              <w:t>Parengtas nacionalinis ar regioninis NKT planas, kuriame pateikiama:</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 xml:space="preserve">Parengti ir patvirtinti Nacionalinį naujos kartos prieigos planą </w:t>
            </w:r>
            <w:r w:rsidRPr="00D000B9">
              <w:rPr>
                <w:noProof/>
                <w:sz w:val="14"/>
                <w:szCs w:val="14"/>
                <w:lang w:val="lt-LT"/>
              </w:rPr>
              <w:lastRenderedPageBreak/>
              <w:t>apimantį ir investavimo modelį. Plane bus pateikta Lietuvos situacija naujos kartos interneto prieigos infrastruktūros ir paslaugų naudojimo srityje, tvaraus investavimo į plačiajuosčio ryšio infrastruktūrą modelis ir jo prielaidos. Taip pat plane bus numatytos viešosios investicijos į plačiajuosčio ryšio infrastruktūrą ir privačiųjų investicijų į plačiajuosčio ryšio infrastrukt</w:t>
            </w:r>
            <w:r w:rsidRPr="00D000B9">
              <w:rPr>
                <w:noProof/>
                <w:sz w:val="14"/>
                <w:szCs w:val="14"/>
                <w:lang w:val="lt-LT"/>
              </w:rPr>
              <w:lastRenderedPageBreak/>
              <w:t>ūrą skatinimo priemones.</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 xml:space="preserve">Susisiekimo ministerija, Informacinės visuomenės plėtros komitetas prie Susisiekimo </w:t>
            </w:r>
            <w:r w:rsidRPr="00D000B9">
              <w:rPr>
                <w:noProof/>
                <w:sz w:val="14"/>
                <w:szCs w:val="14"/>
                <w:lang w:val="lt-LT"/>
              </w:rPr>
              <w:lastRenderedPageBreak/>
              <w:t>ministerijos</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T02.2</w:t>
            </w:r>
            <w:r w:rsidRPr="00D000B9">
              <w:rPr>
                <w:sz w:val="14"/>
                <w:szCs w:val="14"/>
                <w:lang w:val="lt-LT"/>
              </w:rPr>
              <w:t xml:space="preserve"> - </w:t>
            </w:r>
            <w:r w:rsidRPr="00D000B9">
              <w:rPr>
                <w:noProof/>
                <w:sz w:val="14"/>
                <w:szCs w:val="14"/>
                <w:lang w:val="lt-LT"/>
              </w:rPr>
              <w:t>Naujos kartos tinklo (NKT) infrastruktūra. Parengti nacionaliniai arba regioniniai NKT planai, kuriuose atsižvelgta į regioninę veiklą, siekiant įgyvendinti Sąjungos didelės spartos interneto prieigos tikslus, daugiausia dėmesio skiriant toms sritims, kuriose rinka negali prieinamomis sąnaudomis suteikti atviros infrastruktūros, kurios kokybė atitiktų Sąjungos konkurencijos ir valstybės pagalbos taisykles, ir teikti pažeidžiamoms grupėms prieinamas paslaugas.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3</w:t>
            </w:r>
            <w:r w:rsidRPr="00D000B9">
              <w:rPr>
                <w:sz w:val="14"/>
                <w:szCs w:val="14"/>
                <w:lang w:val="lt-LT"/>
              </w:rPr>
              <w:t xml:space="preserve"> - </w:t>
            </w:r>
            <w:r w:rsidRPr="00D000B9">
              <w:rPr>
                <w:noProof/>
                <w:sz w:val="14"/>
                <w:szCs w:val="14"/>
                <w:lang w:val="lt-LT"/>
              </w:rPr>
              <w:t>tvarūs investicijų modeliai, kuriais skatinama konkurencija, suteikiama galimybė naudotis atvira, prieinama, kokybiška ir perspektyvia infrastruktūra ir paslaugomis;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02.2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Susisiekimo ministerija, Informacinės visuomenės plėtros komitetas prie Susisiekimo ministerijos</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T02.2</w:t>
            </w:r>
            <w:r w:rsidRPr="00D000B9">
              <w:rPr>
                <w:sz w:val="14"/>
                <w:szCs w:val="14"/>
                <w:lang w:val="lt-LT"/>
              </w:rPr>
              <w:t xml:space="preserve"> - </w:t>
            </w:r>
            <w:r w:rsidRPr="00D000B9">
              <w:rPr>
                <w:noProof/>
                <w:sz w:val="14"/>
                <w:szCs w:val="14"/>
                <w:lang w:val="lt-LT"/>
              </w:rPr>
              <w:t>Naujos kartos tinklo (NKT) infrastruktūra. Parengti nacionaliniai arba regioniniai NKT planai, kuriuose atsižvelgta į regioninę veiklą, siekiant įgyvendinti Sąjungos didelės spartos interneto prieigos tikslus, daugiausia dėmesio skiriant toms sritims, kuriose rinka negali prieinamomis sąnaudomis suteikti atviros infrastruktūros, kurios kokybė atitiktų Sąjungos konkurencijos ir valstybės pagalbos taisykles, ir teikti pažeidžiamoms grupėms prieinamas paslaugas.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4</w:t>
            </w:r>
            <w:r w:rsidRPr="00D000B9">
              <w:rPr>
                <w:sz w:val="14"/>
                <w:szCs w:val="14"/>
                <w:lang w:val="lt-LT"/>
              </w:rPr>
              <w:t xml:space="preserve"> - </w:t>
            </w:r>
            <w:r w:rsidRPr="00D000B9">
              <w:rPr>
                <w:noProof/>
                <w:sz w:val="14"/>
                <w:szCs w:val="14"/>
                <w:lang w:val="lt-LT"/>
              </w:rPr>
              <w:t>privačių investicijų skatinimo priemonės.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02.2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Susisiekimo ministerija, Informacinės visuomenės plėtros komitetas prie Susisiekimo ministerijos</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T07.1</w:t>
            </w:r>
            <w:r w:rsidRPr="00D000B9">
              <w:rPr>
                <w:sz w:val="14"/>
                <w:szCs w:val="14"/>
                <w:lang w:val="lt-LT"/>
              </w:rPr>
              <w:t xml:space="preserve"> - </w:t>
            </w:r>
            <w:r w:rsidRPr="00D000B9">
              <w:rPr>
                <w:noProof/>
                <w:sz w:val="14"/>
                <w:szCs w:val="14"/>
                <w:lang w:val="lt-LT"/>
              </w:rPr>
              <w:t xml:space="preserve">Transportas. paisant valstybių narių institucinės sąrangos parengtas (-i) išsamus (-ūs) transporto investicijų planas (-ai) arba programa (-os) (įskaitant regioninį ir vietos viešąjį transportą), pagal kurį (-iuos) teikiama parama infrastruktūros plėtojimui ir jungčių su TEN-T visuotiniu ir </w:t>
            </w:r>
            <w:r w:rsidRPr="00D000B9">
              <w:rPr>
                <w:noProof/>
                <w:sz w:val="14"/>
                <w:szCs w:val="14"/>
                <w:lang w:val="lt-LT"/>
              </w:rPr>
              <w:lastRenderedPageBreak/>
              <w:t>pagrindiniu tinklais gerinimui.</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1</w:t>
            </w:r>
            <w:r w:rsidRPr="00D000B9">
              <w:rPr>
                <w:sz w:val="14"/>
                <w:szCs w:val="14"/>
                <w:lang w:val="lt-LT"/>
              </w:rPr>
              <w:t xml:space="preserve"> - </w:t>
            </w:r>
            <w:r w:rsidRPr="00D000B9">
              <w:rPr>
                <w:noProof/>
                <w:sz w:val="14"/>
                <w:szCs w:val="14"/>
                <w:lang w:val="lt-LT"/>
              </w:rPr>
              <w:t>Parengtas (-i) išsamus (-ūs) transporto investicijų planas (-ai) arba programa (-os), kurie atitinka teisinius strateginio aplinkos įvertinimo reikalavimus ir kuriuose nustatoma:</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 xml:space="preserve">1. Patvirtinti Nacionalinės susisiekimo plėtros 2014-2022 m. </w:t>
            </w:r>
            <w:r w:rsidRPr="00D000B9">
              <w:rPr>
                <w:noProof/>
                <w:sz w:val="14"/>
                <w:szCs w:val="14"/>
                <w:lang w:val="lt-LT"/>
              </w:rPr>
              <w:lastRenderedPageBreak/>
              <w:t>programą, kurioje numatomos priemonės, užtikrinančios kokybišką, efektyvų, nepertraukiamą ir darnų judumą bei prekių transportavimą (įskaitant SPAV atlikimas).</w:t>
            </w:r>
          </w:p>
          <w:p w:rsidR="008C5CFA" w:rsidRPr="00D000B9" w:rsidRDefault="007D0987" w:rsidP="0047688D">
            <w:pPr>
              <w:rPr>
                <w:sz w:val="14"/>
                <w:szCs w:val="14"/>
                <w:lang w:val="lt-LT"/>
              </w:rPr>
            </w:pPr>
            <w:r w:rsidRPr="00D000B9">
              <w:rPr>
                <w:noProof/>
                <w:sz w:val="14"/>
                <w:szCs w:val="14"/>
                <w:lang w:val="lt-LT"/>
              </w:rPr>
              <w:t xml:space="preserve">2. Patvirtinti Nacionalinės susisiekimo plėtros 2014-2022 m. programos priemonių 2015-2017 m. įgyvendinimo planą, kuriame bus numatomos konkrečios priemonės susijusios su </w:t>
            </w:r>
            <w:r w:rsidRPr="00D000B9">
              <w:rPr>
                <w:noProof/>
                <w:sz w:val="14"/>
                <w:szCs w:val="14"/>
                <w:lang w:val="lt-LT"/>
              </w:rPr>
              <w:lastRenderedPageBreak/>
              <w:t>investavimu į pagrindinį TEN-T tinklą ir visuotinį tinklą, antrines jungtis, taip pat lėšų poreikis šioms priemonėms įgyvendinti, priemonių įgyvendinimo grafikas ir atsakingos institucijos.</w:t>
            </w:r>
          </w:p>
          <w:p w:rsidR="008C5CFA" w:rsidRPr="00D000B9" w:rsidRDefault="007D0987" w:rsidP="0047688D">
            <w:pPr>
              <w:rPr>
                <w:sz w:val="14"/>
                <w:szCs w:val="14"/>
                <w:lang w:val="lt-LT"/>
              </w:rPr>
            </w:pPr>
            <w:r w:rsidRPr="00D000B9">
              <w:rPr>
                <w:noProof/>
                <w:sz w:val="14"/>
                <w:szCs w:val="14"/>
                <w:lang w:val="lt-LT"/>
              </w:rPr>
              <w:t xml:space="preserve">3. Patvirtinti realistišką ir apgalvotą transporto projektų sąrašą, nurodant finansavimo šaltinį, Nacionalinei susisiekimo plėtros 2014-2022 m. </w:t>
            </w:r>
            <w:r w:rsidRPr="00D000B9">
              <w:rPr>
                <w:noProof/>
                <w:sz w:val="14"/>
                <w:szCs w:val="14"/>
                <w:lang w:val="lt-LT"/>
              </w:rPr>
              <w:lastRenderedPageBreak/>
              <w:t>programai įgyvendinti.</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Susisiekimo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T07.1</w:t>
            </w:r>
            <w:r w:rsidRPr="00D000B9">
              <w:rPr>
                <w:sz w:val="14"/>
                <w:szCs w:val="14"/>
                <w:lang w:val="lt-LT"/>
              </w:rPr>
              <w:t xml:space="preserve"> - </w:t>
            </w:r>
            <w:r w:rsidRPr="00D000B9">
              <w:rPr>
                <w:noProof/>
                <w:sz w:val="14"/>
                <w:szCs w:val="14"/>
                <w:lang w:val="lt-LT"/>
              </w:rPr>
              <w:t>Transportas. paisant valstybių narių institucinės sąrangos parengtas (-i) išsamus (-ūs) transporto investicijų planas (-ai) arba programa (-os) (įskaitant regioninį ir vietos viešąjį transportą), pagal kurį (-iuos) teikiama parama infrastruktūros plėtojimui ir jungčių su TEN-T visuotiniu ir pagrindiniu tinklais gerinimui.</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2</w:t>
            </w:r>
            <w:r w:rsidRPr="00D000B9">
              <w:rPr>
                <w:sz w:val="14"/>
                <w:szCs w:val="14"/>
                <w:lang w:val="lt-LT"/>
              </w:rPr>
              <w:t xml:space="preserve"> - </w:t>
            </w:r>
            <w:r w:rsidRPr="00D000B9">
              <w:rPr>
                <w:noProof/>
                <w:sz w:val="14"/>
                <w:szCs w:val="14"/>
                <w:lang w:val="lt-LT"/>
              </w:rPr>
              <w:t>įnašas į bendrą Europos transporto erdvę laikantis Europos Parlamento ir Tarybos reglamento (ES) Nr. .../2013 10 straipsnio, įskaitant prioritetus, susijusius su investavimu į:</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07.1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Susisiekimo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T07.1</w:t>
            </w:r>
            <w:r w:rsidRPr="00D000B9">
              <w:rPr>
                <w:sz w:val="14"/>
                <w:szCs w:val="14"/>
                <w:lang w:val="lt-LT"/>
              </w:rPr>
              <w:t xml:space="preserve"> - </w:t>
            </w:r>
            <w:r w:rsidRPr="00D000B9">
              <w:rPr>
                <w:noProof/>
                <w:sz w:val="14"/>
                <w:szCs w:val="14"/>
                <w:lang w:val="lt-LT"/>
              </w:rPr>
              <w:t>Transportas. paisant valstybių narių institucinės sąrangos parengtas (-i) išsamus (-ūs) transporto investicijų planas (-ai) arba programa (-os) (įskaitant regioninį ir vietos viešąjį transportą), pagal kurį (-iuos) teikiama parama infrastruktūros plėtojimui ir jungčių su TEN-T visuotiniu ir pagrindiniu tinklais gerinimui.</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3</w:t>
            </w:r>
            <w:r w:rsidRPr="00D000B9">
              <w:rPr>
                <w:sz w:val="14"/>
                <w:szCs w:val="14"/>
                <w:lang w:val="lt-LT"/>
              </w:rPr>
              <w:t xml:space="preserve"> - </w:t>
            </w:r>
            <w:r w:rsidRPr="00D000B9">
              <w:rPr>
                <w:noProof/>
                <w:sz w:val="14"/>
                <w:szCs w:val="14"/>
                <w:lang w:val="lt-LT"/>
              </w:rPr>
              <w:t>pagrindinį TEN-T tinklą ir visuotinį tinklą, kai numatomos investicijos iš ERPF ir Sanglaudos fondo; ir</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07.1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Susisiekimo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T07.1</w:t>
            </w:r>
            <w:r w:rsidRPr="00D000B9">
              <w:rPr>
                <w:sz w:val="14"/>
                <w:szCs w:val="14"/>
                <w:lang w:val="lt-LT"/>
              </w:rPr>
              <w:t xml:space="preserve"> - </w:t>
            </w:r>
            <w:r w:rsidRPr="00D000B9">
              <w:rPr>
                <w:noProof/>
                <w:sz w:val="14"/>
                <w:szCs w:val="14"/>
                <w:lang w:val="lt-LT"/>
              </w:rPr>
              <w:t>Transportas. paisant valstybių narių institucinės sąrangos parengtas (-i) išsamus (-ūs) transporto investicijų planas (-ai) arba programa (-os) (įskaitant regioninį ir vietos viešąjį transportą), pagal kurį (-iuos) teikiama parama infrastruktūros plėtojimui ir jungčių su TEN-T visuotiniu ir pagrindiniu tinklais gerinimui.</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4</w:t>
            </w:r>
            <w:r w:rsidRPr="00D000B9">
              <w:rPr>
                <w:sz w:val="14"/>
                <w:szCs w:val="14"/>
                <w:lang w:val="lt-LT"/>
              </w:rPr>
              <w:t xml:space="preserve"> - </w:t>
            </w:r>
            <w:r w:rsidRPr="00D000B9">
              <w:rPr>
                <w:noProof/>
                <w:sz w:val="14"/>
                <w:szCs w:val="14"/>
                <w:lang w:val="lt-LT"/>
              </w:rPr>
              <w:t>antrines jungtis;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07.1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Susisiekimo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T07.1</w:t>
            </w:r>
            <w:r w:rsidRPr="00D000B9">
              <w:rPr>
                <w:sz w:val="14"/>
                <w:szCs w:val="14"/>
                <w:lang w:val="lt-LT"/>
              </w:rPr>
              <w:t xml:space="preserve"> - </w:t>
            </w:r>
            <w:r w:rsidRPr="00D000B9">
              <w:rPr>
                <w:noProof/>
                <w:sz w:val="14"/>
                <w:szCs w:val="14"/>
                <w:lang w:val="lt-LT"/>
              </w:rPr>
              <w:t xml:space="preserve">Transportas. paisant valstybių narių institucinės sąrangos parengtas (-i) išsamus (-ūs) transporto investicijų planas (-ai) arba programa (-os) (įskaitant regioninį ir vietos viešąjį </w:t>
            </w:r>
            <w:r w:rsidRPr="00D000B9">
              <w:rPr>
                <w:noProof/>
                <w:sz w:val="14"/>
                <w:szCs w:val="14"/>
                <w:lang w:val="lt-LT"/>
              </w:rPr>
              <w:lastRenderedPageBreak/>
              <w:t>transportą), pagal kurį (-iuos) teikiama parama infrastruktūros plėtojimui ir jungčių su TEN-T visuotiniu ir pagrindiniu tinklais gerinimui.</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5</w:t>
            </w:r>
            <w:r w:rsidRPr="00D000B9">
              <w:rPr>
                <w:sz w:val="14"/>
                <w:szCs w:val="14"/>
                <w:lang w:val="lt-LT"/>
              </w:rPr>
              <w:t xml:space="preserve"> - </w:t>
            </w:r>
            <w:r w:rsidRPr="00D000B9">
              <w:rPr>
                <w:noProof/>
                <w:sz w:val="14"/>
                <w:szCs w:val="14"/>
                <w:lang w:val="lt-LT"/>
              </w:rPr>
              <w:t>realistiškas ir apgalvotas projektų, kuriuos numatoma remti iš ERPF ir Sanglaudos fondo, rinkinys;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07.1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Susisiekimo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T07.2</w:t>
            </w:r>
            <w:r w:rsidRPr="00D000B9">
              <w:rPr>
                <w:sz w:val="14"/>
                <w:szCs w:val="14"/>
                <w:lang w:val="lt-LT"/>
              </w:rPr>
              <w:t xml:space="preserve"> - </w:t>
            </w:r>
            <w:r w:rsidRPr="00D000B9">
              <w:rPr>
                <w:noProof/>
                <w:sz w:val="14"/>
                <w:szCs w:val="14"/>
                <w:lang w:val="lt-LT"/>
              </w:rPr>
              <w:t>Geležinkeliai: atsižvelgiant į valstybių narių institucinę sąrangą išsamiame (-uose) transporto plane (-uose) arba programoje (-ose) yra išsami dalis, skirta geležinkelių plėtojimui (įskaitant regioninį ir vietos viešąjį transportą), pagal kurią teikiama parama infrastruktūros plėtojimui ir jungčių su TEN-T visuotiniu ir pagrindiniu tinklais gerinimui. Investicijos apima mobilųjį turtą, sąveiką bei pajėgumų stiprinimą.</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1</w:t>
            </w:r>
            <w:r w:rsidRPr="00D000B9">
              <w:rPr>
                <w:sz w:val="14"/>
                <w:szCs w:val="14"/>
                <w:lang w:val="lt-LT"/>
              </w:rPr>
              <w:t xml:space="preserve"> - </w:t>
            </w:r>
            <w:r w:rsidRPr="00D000B9">
              <w:rPr>
                <w:noProof/>
                <w:sz w:val="14"/>
                <w:szCs w:val="14"/>
                <w:lang w:val="lt-LT"/>
              </w:rPr>
              <w:t>Transporto plane (-uose) arba programoje (-ose) yra dalis, skirta geležinkelių plėtojimui, kaip nurodyta pirmiau, kuri atitinka teisinius strateginio aplinkos įvertinimo reikalavimus ir kurioje nustatomas realistiškas ir apgalvotas projektų rinkinys (įskaitant tvarkaraštį, biudžeto programą);</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1. Patvirtinti Nacionalinės susisiekimo plėtros 2014-2022 m. programą, kurioje numatomos priemonės, užtikrinančios kokybišką, efektyvų, nepertraukiamą ir darnų judumą bei prekių transportavimą (įskaitant SPAV atlikimas).</w:t>
            </w:r>
          </w:p>
          <w:p w:rsidR="008C5CFA" w:rsidRPr="00D000B9" w:rsidRDefault="007D0987" w:rsidP="0047688D">
            <w:pPr>
              <w:rPr>
                <w:sz w:val="14"/>
                <w:szCs w:val="14"/>
                <w:lang w:val="lt-LT"/>
              </w:rPr>
            </w:pPr>
            <w:r w:rsidRPr="00D000B9">
              <w:rPr>
                <w:noProof/>
                <w:sz w:val="14"/>
                <w:szCs w:val="14"/>
                <w:lang w:val="lt-LT"/>
              </w:rPr>
              <w:t xml:space="preserve">2. Patvirtinti Nacionalinės susisiekimo plėtros 2014-2022 m. </w:t>
            </w:r>
            <w:r w:rsidRPr="00D000B9">
              <w:rPr>
                <w:noProof/>
                <w:sz w:val="14"/>
                <w:szCs w:val="14"/>
                <w:lang w:val="lt-LT"/>
              </w:rPr>
              <w:lastRenderedPageBreak/>
              <w:t>programos priemonių įgyvendinimo planą, kuriame numatomos priemonės geležinkelių plėtojimui, taip pat lėšų poreikis šioms priemonėms įgyvendinti, priemonių įgyvendinimo grafikas ir atsakingos institucijos.</w:t>
            </w:r>
          </w:p>
          <w:p w:rsidR="008C5CFA" w:rsidRPr="00D000B9" w:rsidRDefault="007D0987" w:rsidP="0047688D">
            <w:pPr>
              <w:rPr>
                <w:sz w:val="14"/>
                <w:szCs w:val="14"/>
                <w:lang w:val="lt-LT"/>
              </w:rPr>
            </w:pPr>
            <w:r w:rsidRPr="00D000B9">
              <w:rPr>
                <w:noProof/>
                <w:sz w:val="14"/>
                <w:szCs w:val="14"/>
                <w:lang w:val="lt-LT"/>
              </w:rPr>
              <w:t xml:space="preserve">3. Patvirtinti realistišką ir apgalvotą transporto projektų sąrašą, nurodant finansavimo šaltinį, Nacionalinei susisiekimo plėtros </w:t>
            </w:r>
            <w:r w:rsidRPr="00D000B9">
              <w:rPr>
                <w:noProof/>
                <w:sz w:val="14"/>
                <w:szCs w:val="14"/>
                <w:lang w:val="lt-LT"/>
              </w:rPr>
              <w:lastRenderedPageBreak/>
              <w:t>2014-2022 m. programai įgyvendinti.</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Susisiekimo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T07.3</w:t>
            </w:r>
            <w:r w:rsidRPr="00D000B9">
              <w:rPr>
                <w:sz w:val="14"/>
                <w:szCs w:val="14"/>
                <w:lang w:val="lt-LT"/>
              </w:rPr>
              <w:t xml:space="preserve"> - </w:t>
            </w:r>
            <w:r w:rsidRPr="00D000B9">
              <w:rPr>
                <w:noProof/>
                <w:sz w:val="14"/>
                <w:szCs w:val="14"/>
                <w:lang w:val="lt-LT"/>
              </w:rPr>
              <w:t>Kitos transporto rūšys, įskaitant vidaus vandenų kelius ir jūrų transportą, uostus, daugiarūšes jungtis ir oro uostų infrastruktūrą. Išsamiame (-iuose) transporto plane (-uose) arba programoje (-ose) yra atskira dalis, skirta vidaus vandenų keliams ir jūrų transportui, uostams, įvairiarūšėms jungtims ir oro uostų infrastruktūrai, kuria prisidedama gerinant jungtis su TEN-T visuotiniu ir pagrindiniu tinklais ir skatinant tvarų regiono ir vietos judumą.</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1</w:t>
            </w:r>
            <w:r w:rsidRPr="00D000B9">
              <w:rPr>
                <w:sz w:val="14"/>
                <w:szCs w:val="14"/>
                <w:lang w:val="lt-LT"/>
              </w:rPr>
              <w:t xml:space="preserve"> - </w:t>
            </w:r>
            <w:r w:rsidRPr="00D000B9">
              <w:rPr>
                <w:noProof/>
                <w:sz w:val="14"/>
                <w:szCs w:val="14"/>
                <w:lang w:val="lt-LT"/>
              </w:rPr>
              <w:t>Transporto plane (-uose) arba programoje (-ose) yra dalis, kuri skirta vidaus vandenų keliams ir jūrų transportui, uostams, daugiarūšėms jungtims ir oro uostų infrastruktūrai ir kuri:</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1. Patvirtinti Nacionalinės susisiekimo plėtros 2014-2022 m. programą, kurioje numatomos priemonės, užtikrinančios kokybišką, efektyvų, nepertraukiamą ir darnų judumą bei prekių transportavimą (įskaitant SPAV atlikimas).</w:t>
            </w:r>
          </w:p>
          <w:p w:rsidR="008C5CFA" w:rsidRPr="00D000B9" w:rsidRDefault="007D0987" w:rsidP="0047688D">
            <w:pPr>
              <w:rPr>
                <w:sz w:val="14"/>
                <w:szCs w:val="14"/>
                <w:lang w:val="lt-LT"/>
              </w:rPr>
            </w:pPr>
            <w:r w:rsidRPr="00D000B9">
              <w:rPr>
                <w:noProof/>
                <w:sz w:val="14"/>
                <w:szCs w:val="14"/>
                <w:lang w:val="lt-LT"/>
              </w:rPr>
              <w:t xml:space="preserve">2. Patvirtinti Nacionalinės susisiekimo plėtros 2014-2022 </w:t>
            </w:r>
            <w:r w:rsidRPr="00D000B9">
              <w:rPr>
                <w:noProof/>
                <w:sz w:val="14"/>
                <w:szCs w:val="14"/>
                <w:lang w:val="lt-LT"/>
              </w:rPr>
              <w:lastRenderedPageBreak/>
              <w:t>m. programos priemonių įgyvendinimo planą, kuriame numatomos priemonės kitoms transporto rūšims, įskaitant jūrų transportą, uostą, oro uostų infrastruktūrai ir kt. taip pat lėšų poreikis šioms priemonėms įgyvendinti, priemonių įgyvendinimo grafikas ir atsakingos institucijos.</w:t>
            </w:r>
          </w:p>
          <w:p w:rsidR="008C5CFA" w:rsidRPr="00D000B9" w:rsidRDefault="007D0987" w:rsidP="0047688D">
            <w:pPr>
              <w:rPr>
                <w:sz w:val="14"/>
                <w:szCs w:val="14"/>
                <w:lang w:val="lt-LT"/>
              </w:rPr>
            </w:pPr>
            <w:r w:rsidRPr="00D000B9">
              <w:rPr>
                <w:noProof/>
                <w:sz w:val="14"/>
                <w:szCs w:val="14"/>
                <w:lang w:val="lt-LT"/>
              </w:rPr>
              <w:t xml:space="preserve">3. Patvirtinti realistišką ir apgalvotą transporto projektų </w:t>
            </w:r>
            <w:r w:rsidRPr="00D000B9">
              <w:rPr>
                <w:noProof/>
                <w:sz w:val="14"/>
                <w:szCs w:val="14"/>
                <w:lang w:val="lt-LT"/>
              </w:rPr>
              <w:lastRenderedPageBreak/>
              <w:t>sąrašą, nurodant finansavimo šaltinį, Nacionalinei susisiekimo plėtros 2014-2022 m. programai įgyvendinti.</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Susisiekimo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T07.3</w:t>
            </w:r>
            <w:r w:rsidRPr="00D000B9">
              <w:rPr>
                <w:sz w:val="14"/>
                <w:szCs w:val="14"/>
                <w:lang w:val="lt-LT"/>
              </w:rPr>
              <w:t xml:space="preserve"> - </w:t>
            </w:r>
            <w:r w:rsidRPr="00D000B9">
              <w:rPr>
                <w:noProof/>
                <w:sz w:val="14"/>
                <w:szCs w:val="14"/>
                <w:lang w:val="lt-LT"/>
              </w:rPr>
              <w:t>Kitos transporto rūšys, įskaitant vidaus vandenų kelius ir jūrų transportą, uostus, daugiarūšes jungtis ir oro uostų infrastruktūrą. Išsamiame (-iuose) transporto plane (-uose) arba programoje (-ose) yra atskira dalis, skirta vidaus vandenų keliams ir jūrų transportui, uostams, įvairiarūšėms jungtims ir oro uostų infrastruktūrai, kuria prisidedama gerinant jungtis su TEN-T visuotiniu ir pagrindiniu tinklais ir skatinant tvarų regiono ir vietos judumą.</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2</w:t>
            </w:r>
            <w:r w:rsidRPr="00D000B9">
              <w:rPr>
                <w:sz w:val="14"/>
                <w:szCs w:val="14"/>
                <w:lang w:val="lt-LT"/>
              </w:rPr>
              <w:t xml:space="preserve"> - </w:t>
            </w:r>
            <w:r w:rsidRPr="00D000B9">
              <w:rPr>
                <w:noProof/>
                <w:sz w:val="14"/>
                <w:szCs w:val="14"/>
                <w:lang w:val="lt-LT"/>
              </w:rPr>
              <w:t>atitinka teisinius strateginio aplinkos įvertinimo reikalavimus;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T07.3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Susisiekimo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T07.3</w:t>
            </w:r>
            <w:r w:rsidRPr="00D000B9">
              <w:rPr>
                <w:sz w:val="14"/>
                <w:szCs w:val="14"/>
                <w:lang w:val="lt-LT"/>
              </w:rPr>
              <w:t xml:space="preserve"> - </w:t>
            </w:r>
            <w:r w:rsidRPr="00D000B9">
              <w:rPr>
                <w:noProof/>
                <w:sz w:val="14"/>
                <w:szCs w:val="14"/>
                <w:lang w:val="lt-LT"/>
              </w:rPr>
              <w:t xml:space="preserve">Kitos transporto rūšys, įskaitant vidaus vandenų kelius ir jūrų transportą, uostus, daugiarūšes jungtis ir oro uostų infrastruktūrą. Išsamiame (-iuose) transporto plane (-uose) arba programoje (-ose) yra atskira dalis, skirta vidaus vandenų keliams ir jūrų transportui, uostams, įvairiarūšėms jungtims ir oro uostų infrastruktūrai, kuria prisidedama gerinant jungtis su TEN-T visuotiniu ir pagrindiniu tinklais ir skatinant tvarų regiono ir </w:t>
            </w:r>
            <w:r w:rsidRPr="00D000B9">
              <w:rPr>
                <w:noProof/>
                <w:sz w:val="14"/>
                <w:szCs w:val="14"/>
                <w:lang w:val="lt-LT"/>
              </w:rPr>
              <w:lastRenderedPageBreak/>
              <w:t>vietos judumą.</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3</w:t>
            </w:r>
            <w:r w:rsidRPr="00D000B9">
              <w:rPr>
                <w:sz w:val="14"/>
                <w:szCs w:val="14"/>
                <w:lang w:val="lt-LT"/>
              </w:rPr>
              <w:t xml:space="preserve"> - </w:t>
            </w:r>
            <w:r w:rsidRPr="00D000B9">
              <w:rPr>
                <w:noProof/>
                <w:sz w:val="14"/>
                <w:szCs w:val="14"/>
                <w:lang w:val="lt-LT"/>
              </w:rPr>
              <w:t>nustato realistišką ir apgalvotą projektų rinkinį (su tvarkaraščiu, biudžeto programa);</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T07.3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Susisiekimo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T07.4</w:t>
            </w:r>
            <w:r w:rsidRPr="00D000B9">
              <w:rPr>
                <w:sz w:val="14"/>
                <w:szCs w:val="14"/>
                <w:lang w:val="lt-LT"/>
              </w:rPr>
              <w:t xml:space="preserve"> - </w:t>
            </w:r>
            <w:r w:rsidRPr="00D000B9">
              <w:rPr>
                <w:noProof/>
                <w:sz w:val="14"/>
                <w:szCs w:val="14"/>
                <w:lang w:val="lt-LT"/>
              </w:rPr>
              <w:t>Pažangiųjų energijos paskirstymo, saugojimo ir perdavimo sistemų plėtojimas.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1</w:t>
            </w:r>
            <w:r w:rsidRPr="00D000B9">
              <w:rPr>
                <w:sz w:val="14"/>
                <w:szCs w:val="14"/>
                <w:lang w:val="lt-LT"/>
              </w:rPr>
              <w:t xml:space="preserve"> - </w:t>
            </w:r>
            <w:r w:rsidRPr="00D000B9">
              <w:rPr>
                <w:noProof/>
                <w:sz w:val="14"/>
                <w:szCs w:val="14"/>
                <w:lang w:val="lt-LT"/>
              </w:rPr>
              <w:t>Parengti išsamūs planai, kuriais apibūdinami nacionaliniai energetikos infrastruktūros prioritetai ir kurie:</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Patvirtinti nacionalinį elektros ir gamtinių dujų perdavimo infrastruktūros prioritetinių projektų įgyvendinimo planą, kuriame bus numatyti elektros ir gamtinių dujų perdavimo infrastruktūros prioritetiniai projektai kurie, įtraukti į Europos Sąjungos bendro intereso projektų sąrašą, Baltijos energijos rinkos jungčių planą ir Strategiją bei užtikrinsia</w:t>
            </w:r>
            <w:r w:rsidRPr="00D000B9">
              <w:rPr>
                <w:noProof/>
                <w:sz w:val="14"/>
                <w:szCs w:val="14"/>
                <w:lang w:val="lt-LT"/>
              </w:rPr>
              <w:lastRenderedPageBreak/>
              <w:t>ntys perdavimo sistemų saugumą ir patikimumą, įskaitant  elektros ar  gamtinių dujų tiekimo diversifikavimą ir Lietuvos energetinės izoliacijos panaikinimą.</w:t>
            </w:r>
          </w:p>
          <w:p w:rsidR="008C5CFA" w:rsidRPr="00D000B9" w:rsidRDefault="008C5CFA" w:rsidP="0047688D">
            <w:pPr>
              <w:rPr>
                <w:sz w:val="14"/>
                <w:szCs w:val="14"/>
                <w:lang w:val="lt-LT"/>
              </w:rPr>
            </w:pP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Energetikos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T07.4</w:t>
            </w:r>
            <w:r w:rsidRPr="00D000B9">
              <w:rPr>
                <w:sz w:val="14"/>
                <w:szCs w:val="14"/>
                <w:lang w:val="lt-LT"/>
              </w:rPr>
              <w:t xml:space="preserve"> - </w:t>
            </w:r>
            <w:r w:rsidRPr="00D000B9">
              <w:rPr>
                <w:noProof/>
                <w:sz w:val="14"/>
                <w:szCs w:val="14"/>
                <w:lang w:val="lt-LT"/>
              </w:rPr>
              <w:t>Pažangiųjų energijos paskirstymo, saugojimo ir perdavimo sistemų plėtojimas.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4</w:t>
            </w:r>
            <w:r w:rsidRPr="00D000B9">
              <w:rPr>
                <w:sz w:val="14"/>
                <w:szCs w:val="14"/>
                <w:lang w:val="lt-LT"/>
              </w:rPr>
              <w:t xml:space="preserve"> - </w:t>
            </w:r>
            <w:r w:rsidRPr="00D000B9">
              <w:rPr>
                <w:noProof/>
                <w:sz w:val="14"/>
                <w:szCs w:val="14"/>
                <w:lang w:val="lt-LT"/>
              </w:rPr>
              <w:t>Europos Parlamento ir Tarybos reglamento (ES) Nr. 347/2013 3 straipsnio 4 dalis.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07.4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Energetikos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T07.4</w:t>
            </w:r>
            <w:r w:rsidRPr="00D000B9">
              <w:rPr>
                <w:sz w:val="14"/>
                <w:szCs w:val="14"/>
                <w:lang w:val="lt-LT"/>
              </w:rPr>
              <w:t xml:space="preserve"> - </w:t>
            </w:r>
            <w:r w:rsidRPr="00D000B9">
              <w:rPr>
                <w:noProof/>
                <w:sz w:val="14"/>
                <w:szCs w:val="14"/>
                <w:lang w:val="lt-LT"/>
              </w:rPr>
              <w:t>Pažangiųjų energijos paskirstymo, saugojimo ir perdavimo sistemų plėtojimas.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5</w:t>
            </w:r>
            <w:r w:rsidRPr="00D000B9">
              <w:rPr>
                <w:sz w:val="14"/>
                <w:szCs w:val="14"/>
                <w:lang w:val="lt-LT"/>
              </w:rPr>
              <w:t xml:space="preserve"> - </w:t>
            </w:r>
            <w:r w:rsidRPr="00D000B9">
              <w:rPr>
                <w:noProof/>
                <w:sz w:val="14"/>
                <w:szCs w:val="14"/>
                <w:lang w:val="lt-LT"/>
              </w:rPr>
              <w:t>Tuose planuose pateikiama: realistiškas ir apgalvotas projektų, kuriuos numatoma remti iš ERPF, rinkinys.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07.4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Energetikos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T07.4</w:t>
            </w:r>
            <w:r w:rsidRPr="00D000B9">
              <w:rPr>
                <w:sz w:val="14"/>
                <w:szCs w:val="14"/>
                <w:lang w:val="lt-LT"/>
              </w:rPr>
              <w:t xml:space="preserve"> - </w:t>
            </w:r>
            <w:r w:rsidRPr="00D000B9">
              <w:rPr>
                <w:noProof/>
                <w:sz w:val="14"/>
                <w:szCs w:val="14"/>
                <w:lang w:val="lt-LT"/>
              </w:rPr>
              <w:t>Pažangiųjų energijos paskirstymo, saugojimo ir perdavimo sistemų plėtojimas.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6</w:t>
            </w:r>
            <w:r w:rsidRPr="00D000B9">
              <w:rPr>
                <w:sz w:val="14"/>
                <w:szCs w:val="14"/>
                <w:lang w:val="lt-LT"/>
              </w:rPr>
              <w:t xml:space="preserve"> - </w:t>
            </w:r>
            <w:r w:rsidRPr="00D000B9">
              <w:rPr>
                <w:noProof/>
                <w:sz w:val="14"/>
                <w:szCs w:val="14"/>
                <w:lang w:val="lt-LT"/>
              </w:rPr>
              <w:t>Tuose planuose pateikiama: priemonės socialinės ir ekonominės sanglaudos bei aplinkos apsaugos tikslams pasiekti pagal Direktyvos 2009/72/EB 3 straipsnio 10 dalį ir Direktyvos 2009/73/EB 3 straipsnio 7 dalį</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07.4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Energetikos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T07.4</w:t>
            </w:r>
            <w:r w:rsidRPr="00D000B9">
              <w:rPr>
                <w:sz w:val="14"/>
                <w:szCs w:val="14"/>
                <w:lang w:val="lt-LT"/>
              </w:rPr>
              <w:t xml:space="preserve"> - </w:t>
            </w:r>
            <w:r w:rsidRPr="00D000B9">
              <w:rPr>
                <w:noProof/>
                <w:sz w:val="14"/>
                <w:szCs w:val="14"/>
                <w:lang w:val="lt-LT"/>
              </w:rPr>
              <w:t>Pažangiųjų energijos paskirstymo, saugojimo ir perdavimo sistemų plėtojimas.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7</w:t>
            </w:r>
            <w:r w:rsidRPr="00D000B9">
              <w:rPr>
                <w:sz w:val="14"/>
                <w:szCs w:val="14"/>
                <w:lang w:val="lt-LT"/>
              </w:rPr>
              <w:t xml:space="preserve"> - </w:t>
            </w:r>
            <w:r w:rsidRPr="00D000B9">
              <w:rPr>
                <w:noProof/>
                <w:sz w:val="14"/>
                <w:szCs w:val="14"/>
                <w:lang w:val="lt-LT"/>
              </w:rPr>
              <w:t xml:space="preserve">Tuose planuose pateikiama: energijos naudojimo optimizavimo ir energijos vartojimo efektyvumo skatinimo priemonės pagal Direktyvos 2009/72/EB 3 straipsnio </w:t>
            </w:r>
            <w:r w:rsidRPr="00D000B9">
              <w:rPr>
                <w:noProof/>
                <w:sz w:val="14"/>
                <w:szCs w:val="14"/>
                <w:lang w:val="lt-LT"/>
              </w:rPr>
              <w:lastRenderedPageBreak/>
              <w:t>11 dalį ir Direktyvos 2009/73/EB 3 straipsnio 8 dalį.</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Žr. T 07.4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Energetikos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T09.1</w:t>
            </w:r>
            <w:r w:rsidRPr="00D000B9">
              <w:rPr>
                <w:sz w:val="14"/>
                <w:szCs w:val="14"/>
                <w:lang w:val="lt-LT"/>
              </w:rPr>
              <w:t xml:space="preserve"> - </w:t>
            </w:r>
            <w:r w:rsidRPr="00D000B9">
              <w:rPr>
                <w:noProof/>
                <w:sz w:val="14"/>
                <w:szCs w:val="14"/>
                <w:lang w:val="lt-LT"/>
              </w:rPr>
              <w:t>Parengta ir įgyvendinama nacionalinė skurdo mažinimo strateginė politikos programa, kuria siekiama užtikrinti iš darbo rinkos išstumtų asmenų aktyvią įtrauktį atsižvelgiant į užimtumo gaires.</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6</w:t>
            </w:r>
            <w:r w:rsidRPr="00D000B9">
              <w:rPr>
                <w:sz w:val="14"/>
                <w:szCs w:val="14"/>
                <w:lang w:val="lt-LT"/>
              </w:rPr>
              <w:t xml:space="preserve"> - </w:t>
            </w:r>
            <w:r w:rsidRPr="00D000B9">
              <w:rPr>
                <w:noProof/>
                <w:sz w:val="14"/>
                <w:szCs w:val="14"/>
                <w:lang w:val="lt-LT"/>
              </w:rPr>
              <w:t>pateikus prašymą ir pagrįstais atvejais atitinkamiems suinteresuotiesiems subjektams bus teikiama parama teikiant projektų paraiškas ir įgyvendinant bei administruojant atrinktus projektus.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Socialinės apsaugos ir darbo ministerijos Struktūrinės paramos politikos skyriaus vidaus procedūrų vadovas, kuriose numatoma įtvirtinti nuostatas dėl priemonių siusijusių su pagalba pareiškėjams rengiant paraiškas ir įgyvendinant projektus.</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2014-10-01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Socialinės apsaugos ir darbo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T09.2</w:t>
            </w:r>
            <w:r w:rsidRPr="00D000B9">
              <w:rPr>
                <w:sz w:val="14"/>
                <w:szCs w:val="14"/>
                <w:lang w:val="lt-LT"/>
              </w:rPr>
              <w:t xml:space="preserve"> - </w:t>
            </w:r>
            <w:r w:rsidRPr="00D000B9">
              <w:rPr>
                <w:noProof/>
                <w:sz w:val="14"/>
                <w:szCs w:val="14"/>
                <w:lang w:val="lt-LT"/>
              </w:rPr>
              <w:t>Parengta nacionalinė strateginė romų įtraukties politikos programa.</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1</w:t>
            </w:r>
            <w:r w:rsidRPr="00D000B9">
              <w:rPr>
                <w:sz w:val="14"/>
                <w:szCs w:val="14"/>
                <w:lang w:val="lt-LT"/>
              </w:rPr>
              <w:t xml:space="preserve"> - </w:t>
            </w:r>
            <w:r w:rsidRPr="00D000B9">
              <w:rPr>
                <w:noProof/>
                <w:sz w:val="14"/>
                <w:szCs w:val="14"/>
                <w:lang w:val="lt-LT"/>
              </w:rPr>
              <w:t>Parengta nacionalinė romų įtraukties strateginė politikos programa:</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 xml:space="preserve">2014 m. viduryje planuojama atlikti romų padėties tyrimą, kurio atlikimą </w:t>
            </w:r>
            <w:r w:rsidRPr="00D000B9">
              <w:rPr>
                <w:noProof/>
                <w:sz w:val="14"/>
                <w:szCs w:val="14"/>
                <w:lang w:val="lt-LT"/>
              </w:rPr>
              <w:lastRenderedPageBreak/>
              <w:t>organizuos Lygių galimybių kontrolieriaus tarnyba pagal PROGRESS projektą.</w:t>
            </w:r>
          </w:p>
          <w:p w:rsidR="008C5CFA" w:rsidRPr="00D000B9" w:rsidRDefault="007D0987" w:rsidP="0047688D">
            <w:pPr>
              <w:rPr>
                <w:sz w:val="14"/>
                <w:szCs w:val="14"/>
                <w:lang w:val="lt-LT"/>
              </w:rPr>
            </w:pPr>
            <w:r w:rsidRPr="00D000B9">
              <w:rPr>
                <w:noProof/>
                <w:sz w:val="14"/>
                <w:szCs w:val="14"/>
                <w:lang w:val="lt-LT"/>
              </w:rPr>
              <w:t>Šio tyrimo pagrindu Kultūros ministerija, įtraukdama visas suinteresuotas institucijas, romų bendruomenę, inicijuos Nacionalinės romų įtraukties strategijos parengimą.</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2014-10-01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Kultūros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T09.2</w:t>
            </w:r>
            <w:r w:rsidRPr="00D000B9">
              <w:rPr>
                <w:sz w:val="14"/>
                <w:szCs w:val="14"/>
                <w:lang w:val="lt-LT"/>
              </w:rPr>
              <w:t xml:space="preserve"> - </w:t>
            </w:r>
            <w:r w:rsidRPr="00D000B9">
              <w:rPr>
                <w:noProof/>
                <w:sz w:val="14"/>
                <w:szCs w:val="14"/>
                <w:lang w:val="lt-LT"/>
              </w:rPr>
              <w:t>Parengta nacionalinė strateginė romų įtraukties politikos programa.</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3</w:t>
            </w:r>
            <w:r w:rsidRPr="00D000B9">
              <w:rPr>
                <w:sz w:val="14"/>
                <w:szCs w:val="14"/>
                <w:lang w:val="lt-LT"/>
              </w:rPr>
              <w:t xml:space="preserve"> - </w:t>
            </w:r>
            <w:r w:rsidRPr="00D000B9">
              <w:rPr>
                <w:noProof/>
                <w:sz w:val="14"/>
                <w:szCs w:val="14"/>
                <w:lang w:val="lt-LT"/>
              </w:rPr>
              <w:t>kurioje nustatyti, kai tinkama, nepalankioje padėtyje esantys mikroregionai arba atskirti rajonai, kurių bendruomenės ypač skurdžios, vadovaujantis turimais socialiniais, ekonominiais ir teritoriniais rodikliais (pvz., labai žemas išsilavinimo lygis, ilgalaikis nedarbas ir pan.);</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09.2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2014-10-01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Kultūros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T09.2</w:t>
            </w:r>
            <w:r w:rsidRPr="00D000B9">
              <w:rPr>
                <w:sz w:val="14"/>
                <w:szCs w:val="14"/>
                <w:lang w:val="lt-LT"/>
              </w:rPr>
              <w:t xml:space="preserve"> - </w:t>
            </w:r>
            <w:r w:rsidRPr="00D000B9">
              <w:rPr>
                <w:noProof/>
                <w:sz w:val="14"/>
                <w:szCs w:val="14"/>
                <w:lang w:val="lt-LT"/>
              </w:rPr>
              <w:t xml:space="preserve">Parengta nacionalinė strateginė romų įtraukties politikos </w:t>
            </w:r>
            <w:r w:rsidRPr="00D000B9">
              <w:rPr>
                <w:noProof/>
                <w:sz w:val="14"/>
                <w:szCs w:val="14"/>
                <w:lang w:val="lt-LT"/>
              </w:rPr>
              <w:lastRenderedPageBreak/>
              <w:t>programa.</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4</w:t>
            </w:r>
            <w:r w:rsidRPr="00D000B9">
              <w:rPr>
                <w:sz w:val="14"/>
                <w:szCs w:val="14"/>
                <w:lang w:val="lt-LT"/>
              </w:rPr>
              <w:t xml:space="preserve"> - </w:t>
            </w:r>
            <w:r w:rsidRPr="00D000B9">
              <w:rPr>
                <w:noProof/>
                <w:sz w:val="14"/>
                <w:szCs w:val="14"/>
                <w:lang w:val="lt-LT"/>
              </w:rPr>
              <w:t xml:space="preserve">kurioje nustatyti patikimos stebėsenos metodai, kad būtų galima įvertinti romų integracijos veiksmų poveikį ir strategijos </w:t>
            </w:r>
            <w:r w:rsidRPr="00D000B9">
              <w:rPr>
                <w:noProof/>
                <w:sz w:val="14"/>
                <w:szCs w:val="14"/>
                <w:lang w:val="lt-LT"/>
              </w:rPr>
              <w:lastRenderedPageBreak/>
              <w:t>pritaikymo ją peržiūrint tvarką;</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 xml:space="preserve">Žr. T 09.2 kriterijų </w:t>
            </w:r>
            <w:r w:rsidRPr="00D000B9">
              <w:rPr>
                <w:noProof/>
                <w:sz w:val="14"/>
                <w:szCs w:val="14"/>
                <w:lang w:val="lt-LT"/>
              </w:rPr>
              <w:lastRenderedPageBreak/>
              <w:t>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2014-10-01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Kultūros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T09.2</w:t>
            </w:r>
            <w:r w:rsidRPr="00D000B9">
              <w:rPr>
                <w:sz w:val="14"/>
                <w:szCs w:val="14"/>
                <w:lang w:val="lt-LT"/>
              </w:rPr>
              <w:t xml:space="preserve"> - </w:t>
            </w:r>
            <w:r w:rsidRPr="00D000B9">
              <w:rPr>
                <w:noProof/>
                <w:sz w:val="14"/>
                <w:szCs w:val="14"/>
                <w:lang w:val="lt-LT"/>
              </w:rPr>
              <w:t>Parengta nacionalinė strateginė romų įtraukties politikos programa.</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5</w:t>
            </w:r>
            <w:r w:rsidRPr="00D000B9">
              <w:rPr>
                <w:sz w:val="14"/>
                <w:szCs w:val="14"/>
                <w:lang w:val="lt-LT"/>
              </w:rPr>
              <w:t xml:space="preserve"> - </w:t>
            </w:r>
            <w:r w:rsidRPr="00D000B9">
              <w:rPr>
                <w:noProof/>
                <w:sz w:val="14"/>
                <w:szCs w:val="14"/>
                <w:lang w:val="lt-LT"/>
              </w:rPr>
              <w:t>kuri yra rengiama, įgyvendinama ir stebima nuolat glaudžiai bendradarbiaujant su romų pilietine visuomene, regionų ir vietos valdžios institucijomis;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09.2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2014-10-01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Kultūros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T09.2</w:t>
            </w:r>
            <w:r w:rsidRPr="00D000B9">
              <w:rPr>
                <w:sz w:val="14"/>
                <w:szCs w:val="14"/>
                <w:lang w:val="lt-LT"/>
              </w:rPr>
              <w:t xml:space="preserve"> - </w:t>
            </w:r>
            <w:r w:rsidRPr="00D000B9">
              <w:rPr>
                <w:noProof/>
                <w:sz w:val="14"/>
                <w:szCs w:val="14"/>
                <w:lang w:val="lt-LT"/>
              </w:rPr>
              <w:t>Parengta nacionalinė strateginė romų įtraukties politikos programa.</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6</w:t>
            </w:r>
            <w:r w:rsidRPr="00D000B9">
              <w:rPr>
                <w:sz w:val="14"/>
                <w:szCs w:val="14"/>
                <w:lang w:val="lt-LT"/>
              </w:rPr>
              <w:t xml:space="preserve"> - </w:t>
            </w:r>
            <w:r w:rsidRPr="00D000B9">
              <w:rPr>
                <w:noProof/>
                <w:sz w:val="14"/>
                <w:szCs w:val="14"/>
                <w:lang w:val="lt-LT"/>
              </w:rPr>
              <w:t>pateikus prašymą ir pagrįstais atvejais atitinkamiems suinteresuotiesiems subjektams bus teikiama parama teikiant projektų paraiškas ir įgyvendinant bei administruojant atrinktus projektus.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 09.2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2014-10-01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Kultūros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T10.1</w:t>
            </w:r>
            <w:r w:rsidRPr="00D000B9">
              <w:rPr>
                <w:sz w:val="14"/>
                <w:szCs w:val="14"/>
                <w:lang w:val="lt-LT"/>
              </w:rPr>
              <w:t xml:space="preserve"> - </w:t>
            </w:r>
            <w:r w:rsidRPr="00D000B9">
              <w:rPr>
                <w:noProof/>
                <w:sz w:val="14"/>
                <w:szCs w:val="14"/>
                <w:lang w:val="lt-LT"/>
              </w:rPr>
              <w:t>Mokyklos nebaigusių asmenų skaičius. Nustatyta strateginė politikos programa mokyklos nebaigusių asmenų skaičiui mažinti laikantis SESV 165 straipsnio.</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3</w:t>
            </w:r>
            <w:r w:rsidRPr="00D000B9">
              <w:rPr>
                <w:sz w:val="14"/>
                <w:szCs w:val="14"/>
                <w:lang w:val="lt-LT"/>
              </w:rPr>
              <w:t xml:space="preserve"> - </w:t>
            </w:r>
            <w:r w:rsidRPr="00D000B9">
              <w:rPr>
                <w:noProof/>
                <w:sz w:val="14"/>
                <w:szCs w:val="14"/>
                <w:lang w:val="lt-LT"/>
              </w:rPr>
              <w:t>Parengta strateginė politikos programa mokyklos nebaigusių asmenų klausimu, kuri:</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 xml:space="preserve">Patvirtinti veiksmų planą, numatantį inkliuzinio ugdymo prieinamumo didinimą, kokybiškos kompleksinės švietimo pagalbos specialiųjų ugdymosi poreikių turintiems vaikams ir jų šeimoms teikimą, iškritusiųjų ar anksti palikusiųjų mokyklą </w:t>
            </w:r>
            <w:r w:rsidRPr="00D000B9">
              <w:rPr>
                <w:noProof/>
                <w:sz w:val="14"/>
                <w:szCs w:val="14"/>
                <w:lang w:val="lt-LT"/>
              </w:rPr>
              <w:lastRenderedPageBreak/>
              <w:t>įtraukties didinimą, gestų kalbos vartojimo plėtrą ir kita kuriame numatomos konkrečios priemonės, skirtos iškritusiųjų ar anksti palikusiųjų mokyklą įtraukties didinimui.</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2014-10-01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T10.1</w:t>
            </w:r>
            <w:r w:rsidRPr="00D000B9">
              <w:rPr>
                <w:sz w:val="14"/>
                <w:szCs w:val="14"/>
                <w:lang w:val="lt-LT"/>
              </w:rPr>
              <w:t xml:space="preserve"> - </w:t>
            </w:r>
            <w:r w:rsidRPr="00D000B9">
              <w:rPr>
                <w:noProof/>
                <w:sz w:val="14"/>
                <w:szCs w:val="14"/>
                <w:lang w:val="lt-LT"/>
              </w:rPr>
              <w:t>Mokyklos nebaigusių asmenų skaičius. Nustatyta strateginė politikos programa mokyklos nebaigusių asmenų skaičiui mažinti laikantis SESV 165 straipsnio.</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5</w:t>
            </w:r>
            <w:r w:rsidRPr="00D000B9">
              <w:rPr>
                <w:sz w:val="14"/>
                <w:szCs w:val="14"/>
                <w:lang w:val="lt-LT"/>
              </w:rPr>
              <w:t xml:space="preserve"> - </w:t>
            </w:r>
            <w:r w:rsidRPr="00D000B9">
              <w:rPr>
                <w:noProof/>
                <w:sz w:val="14"/>
                <w:szCs w:val="14"/>
                <w:lang w:val="lt-LT"/>
              </w:rPr>
              <w:t>apima atitinkamus švietimo sektorius, įskaitant ankstyvąjį vaiko vystymąsi, visų pirma yra orientuota į pažeidžiamas grupes, kurios pasižymi didžiausia mokyklos nebaigusių asmenų rizika, įskaitant asmenis iš marginalizuotų bendruomenių, ir pagal ją taikomos prevencinės, intervencinės ir kompensacinės priemonės;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T10.3 kriterijų Nr. 3.</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2014-10-01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T10.2</w:t>
            </w:r>
            <w:r w:rsidRPr="00D000B9">
              <w:rPr>
                <w:sz w:val="14"/>
                <w:szCs w:val="14"/>
                <w:lang w:val="lt-LT"/>
              </w:rPr>
              <w:t xml:space="preserve"> - </w:t>
            </w:r>
            <w:r w:rsidRPr="00D000B9">
              <w:rPr>
                <w:noProof/>
                <w:sz w:val="14"/>
                <w:szCs w:val="14"/>
                <w:lang w:val="lt-LT"/>
              </w:rPr>
              <w:t>Aukštasis mokslas. Parengta nacionalinė arba regioninė strateginė politikos programa, skirta skatinti įgyti tretinį išsilavinimą, gerinti jo kokybę ir veiksmingumą laikantis SESV 165 straipsnio.</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8</w:t>
            </w:r>
            <w:r w:rsidRPr="00D000B9">
              <w:rPr>
                <w:sz w:val="14"/>
                <w:szCs w:val="14"/>
                <w:lang w:val="lt-LT"/>
              </w:rPr>
              <w:t xml:space="preserve"> - </w:t>
            </w:r>
            <w:r w:rsidRPr="00D000B9">
              <w:rPr>
                <w:noProof/>
                <w:sz w:val="14"/>
                <w:szCs w:val="14"/>
                <w:lang w:val="lt-LT"/>
              </w:rPr>
              <w:t>mažinami lyčių skirtumai priimant sprendimus dėl akademinio ir profesinio pasirinkimo.</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 xml:space="preserve">Patvirtinti rekomendacijas Lietuvos mokslo ir studijų institucijoms dėl priemonių moterų ir vyrų lygių galimybių </w:t>
            </w:r>
            <w:r w:rsidRPr="00D000B9">
              <w:rPr>
                <w:noProof/>
                <w:sz w:val="14"/>
                <w:szCs w:val="14"/>
                <w:lang w:val="lt-LT"/>
              </w:rPr>
              <w:lastRenderedPageBreak/>
              <w:t>ir lyčių balansui moksle užtikrinti, apimančias lyties aspekto integravimą ir struktūrinius arba kultūrinius pokyčius mokslo ir studijų institucijose, taip pat prisidedančias prie lyčių skirtumų mažinimo priimant sprendimus dėl akademinio ir profesinio pasirinkimo.</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2015-01-01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T10.3</w:t>
            </w:r>
            <w:r w:rsidRPr="00D000B9">
              <w:rPr>
                <w:sz w:val="14"/>
                <w:szCs w:val="14"/>
                <w:lang w:val="lt-LT"/>
              </w:rPr>
              <w:t xml:space="preserve"> - </w:t>
            </w:r>
            <w:r w:rsidRPr="00D000B9">
              <w:rPr>
                <w:noProof/>
                <w:sz w:val="14"/>
                <w:szCs w:val="14"/>
                <w:lang w:val="lt-LT"/>
              </w:rPr>
              <w:t>Mokymasis visą gyvenimą. Parengta nacionalinė ir (arba) regioninė strateginė mokymosi visą gyvenimą politikos programa, laikantis SESV 165 straipsnio.</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1</w:t>
            </w:r>
            <w:r w:rsidRPr="00D000B9">
              <w:rPr>
                <w:sz w:val="14"/>
                <w:szCs w:val="14"/>
                <w:lang w:val="lt-LT"/>
              </w:rPr>
              <w:t xml:space="preserve"> - </w:t>
            </w:r>
            <w:r w:rsidRPr="00D000B9">
              <w:rPr>
                <w:noProof/>
                <w:sz w:val="14"/>
                <w:szCs w:val="14"/>
                <w:lang w:val="lt-LT"/>
              </w:rPr>
              <w:t>Parengta nacionalinė arba regioninė strateginė mokymosi visą gyvenimą politikos programa, kurioje numatytos priemonės: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 xml:space="preserve">1. Patvirtinti Neformaliojo suaugusiųjų švietimo plėtros 2014–2016 metų veiksmų </w:t>
            </w:r>
            <w:r w:rsidRPr="00D000B9">
              <w:rPr>
                <w:noProof/>
                <w:sz w:val="14"/>
                <w:szCs w:val="14"/>
                <w:lang w:val="lt-LT"/>
              </w:rPr>
              <w:lastRenderedPageBreak/>
              <w:t xml:space="preserve">planą, kuriame bus numatytos galimybės suaugusiems asmenims įgyti bendrąsias bei profesines kompetencijas, reikalingas dalyvauti šiuolaikinės visuomenės gyvenime bei prisitaikant prie kintančio, konkurecingo darbo rinkos konteksto, taip pat bus sudaromos galimybės suaugusiųjų dalyvavimui mokymosi visą gyvenimą veiklose, užtikrinant </w:t>
            </w:r>
            <w:r w:rsidRPr="00D000B9">
              <w:rPr>
                <w:noProof/>
                <w:sz w:val="14"/>
                <w:szCs w:val="14"/>
                <w:lang w:val="lt-LT"/>
              </w:rPr>
              <w:lastRenderedPageBreak/>
              <w:t>neformaliojo suaugusiųjų švietimo kokybę, gerinant tarpinstitucinį koordinavimą, dėmesio skiriant tolygiai suaugusiųjų mokymosi paslaugų plėtrai visoje šalyje.</w:t>
            </w:r>
          </w:p>
          <w:p w:rsidR="008C5CFA" w:rsidRPr="00D000B9" w:rsidRDefault="007D0987" w:rsidP="0047688D">
            <w:pPr>
              <w:rPr>
                <w:sz w:val="14"/>
                <w:szCs w:val="14"/>
                <w:lang w:val="lt-LT"/>
              </w:rPr>
            </w:pPr>
            <w:r w:rsidRPr="00D000B9">
              <w:rPr>
                <w:noProof/>
                <w:sz w:val="14"/>
                <w:szCs w:val="14"/>
                <w:lang w:val="lt-LT"/>
              </w:rPr>
              <w:t>2. Patvirtinti Profesinio mokymo plėtros 2014-2016 metų veiksmų planą, siekiantį plėtoti modernią profesinio mokymo sistemą, atitinkančią besimokančio asmens, visuomenė</w:t>
            </w:r>
            <w:r w:rsidRPr="00D000B9">
              <w:rPr>
                <w:noProof/>
                <w:sz w:val="14"/>
                <w:szCs w:val="14"/>
                <w:lang w:val="lt-LT"/>
              </w:rPr>
              <w:lastRenderedPageBreak/>
              <w:t>s ir valstybės poreikius ir užtikrinančią profesinio mokymo įstaigų absolventų profesinės veiklos galimybes ir numatantį priemones, skirtas paskatinti mokymąsi visą gyvenimą ir padidinti profesinio rengimo ir mokymo kokybę ir veiksmingumą.</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T10.3</w:t>
            </w:r>
            <w:r w:rsidRPr="00D000B9">
              <w:rPr>
                <w:sz w:val="14"/>
                <w:szCs w:val="14"/>
                <w:lang w:val="lt-LT"/>
              </w:rPr>
              <w:t xml:space="preserve"> - </w:t>
            </w:r>
            <w:r w:rsidRPr="00D000B9">
              <w:rPr>
                <w:noProof/>
                <w:sz w:val="14"/>
                <w:szCs w:val="14"/>
                <w:lang w:val="lt-LT"/>
              </w:rPr>
              <w:t>Mokymasis visą gyvenimą. Parengta nacionalinė ir (arba) regioninė strateginė mokymosi visą gyvenimą politikos programa, laikantis SESV 165 straipsnio.</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4</w:t>
            </w:r>
            <w:r w:rsidRPr="00D000B9">
              <w:rPr>
                <w:sz w:val="14"/>
                <w:szCs w:val="14"/>
                <w:lang w:val="lt-LT"/>
              </w:rPr>
              <w:t xml:space="preserve"> - </w:t>
            </w:r>
            <w:r w:rsidRPr="00D000B9">
              <w:rPr>
                <w:noProof/>
                <w:sz w:val="14"/>
                <w:szCs w:val="14"/>
                <w:lang w:val="lt-LT"/>
              </w:rPr>
              <w:t>skirtos plėsti galimybes mokytis visą gyvenimą, be kita ko dedant pastangas veiksmingai įgyvendinti skaidrumo priemones (pavyzdžiui, Europos kvalifikacijų sąrangą, nacionalinę kvalifikacijų sąrangą, Europos profesinio mokymo kreditų sistemą, Europos profesinio mokymo kokybės užtikrinimo sistemą);</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T10.3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T10.3</w:t>
            </w:r>
            <w:r w:rsidRPr="00D000B9">
              <w:rPr>
                <w:sz w:val="14"/>
                <w:szCs w:val="14"/>
                <w:lang w:val="lt-LT"/>
              </w:rPr>
              <w:t xml:space="preserve"> - </w:t>
            </w:r>
            <w:r w:rsidRPr="00D000B9">
              <w:rPr>
                <w:noProof/>
                <w:sz w:val="14"/>
                <w:szCs w:val="14"/>
                <w:lang w:val="lt-LT"/>
              </w:rPr>
              <w:t xml:space="preserve">Mokymasis visą gyvenimą. Parengta nacionalinė ir (arba) </w:t>
            </w:r>
            <w:r w:rsidRPr="00D000B9">
              <w:rPr>
                <w:noProof/>
                <w:sz w:val="14"/>
                <w:szCs w:val="14"/>
                <w:lang w:val="lt-LT"/>
              </w:rPr>
              <w:lastRenderedPageBreak/>
              <w:t>regioninė strateginė mokymosi visą gyvenimą politikos programa, laikantis SESV 165 straipsnio.</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5</w:t>
            </w:r>
            <w:r w:rsidRPr="00D000B9">
              <w:rPr>
                <w:sz w:val="14"/>
                <w:szCs w:val="14"/>
                <w:lang w:val="lt-LT"/>
              </w:rPr>
              <w:t xml:space="preserve"> - </w:t>
            </w:r>
            <w:r w:rsidRPr="00D000B9">
              <w:rPr>
                <w:noProof/>
                <w:sz w:val="14"/>
                <w:szCs w:val="14"/>
                <w:lang w:val="lt-LT"/>
              </w:rPr>
              <w:t xml:space="preserve">kuriomis siekiama didinti švietimo ir mokymo atitiktį darbo rinkai ir pritaikyti </w:t>
            </w:r>
            <w:r w:rsidRPr="00D000B9">
              <w:rPr>
                <w:noProof/>
                <w:sz w:val="14"/>
                <w:szCs w:val="14"/>
                <w:lang w:val="lt-LT"/>
              </w:rPr>
              <w:lastRenderedPageBreak/>
              <w:t>juos prie nustatytų tikslinių grupių poreikių (pavyzdžiui, profesiniame mokyme dalyvaujančio jaunimo, suaugusiųjų, į darbo rinką grįžtančių tėvų, žemos kvalifikacijos ir vyresnio amžiaus darbuotojų, ypač neįgaliųjų, migrantų ir kitų nepalankioje padėtyje esančių grupių).</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 xml:space="preserve">Žr. T10.3 kriterijų </w:t>
            </w:r>
            <w:r w:rsidRPr="00D000B9">
              <w:rPr>
                <w:noProof/>
                <w:sz w:val="14"/>
                <w:szCs w:val="14"/>
                <w:lang w:val="lt-LT"/>
              </w:rPr>
              <w:lastRenderedPageBreak/>
              <w:t>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 xml:space="preserve">Švietimo ir mokslo </w:t>
            </w:r>
            <w:r w:rsidRPr="00D000B9">
              <w:rPr>
                <w:noProof/>
                <w:sz w:val="14"/>
                <w:szCs w:val="14"/>
                <w:lang w:val="lt-LT"/>
              </w:rPr>
              <w:lastRenderedPageBreak/>
              <w:t>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T10.4</w:t>
            </w:r>
            <w:r w:rsidRPr="00D000B9">
              <w:rPr>
                <w:sz w:val="14"/>
                <w:szCs w:val="14"/>
                <w:lang w:val="lt-LT"/>
              </w:rPr>
              <w:t xml:space="preserve"> - </w:t>
            </w:r>
            <w:r w:rsidRPr="00D000B9">
              <w:rPr>
                <w:noProof/>
                <w:sz w:val="14"/>
                <w:szCs w:val="14"/>
                <w:lang w:val="lt-LT"/>
              </w:rPr>
              <w:t>Parengta nacionalinė arba regioninė strateginė politikos programa, skirta profesinio rengimo ir mokymo sistemų kokybei ir veiksmingumui didinti laikantis SESV 165 straipsnio.</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1</w:t>
            </w:r>
            <w:r w:rsidRPr="00D000B9">
              <w:rPr>
                <w:sz w:val="14"/>
                <w:szCs w:val="14"/>
                <w:lang w:val="lt-LT"/>
              </w:rPr>
              <w:t xml:space="preserve"> - </w:t>
            </w:r>
            <w:r w:rsidRPr="00D000B9">
              <w:rPr>
                <w:noProof/>
                <w:sz w:val="14"/>
                <w:szCs w:val="14"/>
                <w:lang w:val="lt-LT"/>
              </w:rPr>
              <w:t>Nustatyta nacionalinė arba regioninė strateginė politikos programa, skirta profesinio rengimo ir mokymo sistemų kokybei ir veiksmingumui didinti laikantis SESV 165 straipsnio, kuri apima šias priemones: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 xml:space="preserve">Patvirtinti Profesinio mokymo plėtros 2014–2016 m. veiksmų planą, siekiantį plėtoti modernią profesinio mokymo sistemą, atitinkančią besimokančio asmens, visuomenės ir valstybės poreikius ir užtikrinančią profesinio mokymo įstaigų absolventų profesinės veiklos galimybes </w:t>
            </w:r>
            <w:r w:rsidRPr="00D000B9">
              <w:rPr>
                <w:noProof/>
                <w:sz w:val="14"/>
                <w:szCs w:val="14"/>
                <w:lang w:val="lt-LT"/>
              </w:rPr>
              <w:lastRenderedPageBreak/>
              <w:t>ir numatantį priemones, skirtas paskatinti mokymąsi visą gyvenimą ir padidinti profesinio rengimo ir mokymo kokybę ir veiksmingumą.</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lastRenderedPageBreak/>
              <w:t>T10.4</w:t>
            </w:r>
            <w:r w:rsidRPr="00D000B9">
              <w:rPr>
                <w:sz w:val="14"/>
                <w:szCs w:val="14"/>
                <w:lang w:val="lt-LT"/>
              </w:rPr>
              <w:t xml:space="preserve"> - </w:t>
            </w:r>
            <w:r w:rsidRPr="00D000B9">
              <w:rPr>
                <w:noProof/>
                <w:sz w:val="14"/>
                <w:szCs w:val="14"/>
                <w:lang w:val="lt-LT"/>
              </w:rPr>
              <w:t>Parengta nacionalinė arba regioninė strateginė politikos programa, skirta profesinio rengimo ir mokymo sistemų kokybei ir veiksmingumui didinti laikantis SESV 165 straipsnio.</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2</w:t>
            </w:r>
            <w:r w:rsidRPr="00D000B9">
              <w:rPr>
                <w:sz w:val="14"/>
                <w:szCs w:val="14"/>
                <w:lang w:val="lt-LT"/>
              </w:rPr>
              <w:t xml:space="preserve"> - </w:t>
            </w:r>
            <w:r w:rsidRPr="00D000B9">
              <w:rPr>
                <w:noProof/>
                <w:sz w:val="14"/>
                <w:szCs w:val="14"/>
                <w:lang w:val="lt-LT"/>
              </w:rPr>
              <w:t>profesinio rengimo ir mokymo sistemų atitikties darbo rinkai gerinimo glaudžiai bendradarbiaujant su atitinkamais suinteresuotaisiais subjektais, taip pat pasitelkiant gebėjimų numatymą, mokymo programų pritaikymą ir mokymosi darbo vietoje sistemų gerinimą įvairiais būdais;</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T10.4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r w:rsidR="00150B03" w:rsidRPr="00D000B9" w:rsidTr="0047688D">
        <w:tc>
          <w:tcPr>
            <w:tcW w:w="2410" w:type="dxa"/>
            <w:shd w:val="clear" w:color="auto" w:fill="auto"/>
          </w:tcPr>
          <w:p w:rsidR="008C5CFA" w:rsidRPr="00D000B9" w:rsidRDefault="007D0987" w:rsidP="0047688D">
            <w:pPr>
              <w:rPr>
                <w:sz w:val="14"/>
                <w:szCs w:val="14"/>
                <w:lang w:val="lt-LT"/>
              </w:rPr>
            </w:pPr>
            <w:r w:rsidRPr="00D000B9">
              <w:rPr>
                <w:noProof/>
                <w:sz w:val="14"/>
                <w:szCs w:val="14"/>
                <w:lang w:val="lt-LT"/>
              </w:rPr>
              <w:t>T10.4</w:t>
            </w:r>
            <w:r w:rsidRPr="00D000B9">
              <w:rPr>
                <w:sz w:val="14"/>
                <w:szCs w:val="14"/>
                <w:lang w:val="lt-LT"/>
              </w:rPr>
              <w:t xml:space="preserve"> - </w:t>
            </w:r>
            <w:r w:rsidRPr="00D000B9">
              <w:rPr>
                <w:noProof/>
                <w:sz w:val="14"/>
                <w:szCs w:val="14"/>
                <w:lang w:val="lt-LT"/>
              </w:rPr>
              <w:t>Parengta nacionalinė arba regioninė strateginė politikos programa, skirta profesinio rengimo ir mokymo sistemų kokybei ir veiksmingumui didinti laikantis SESV 165 straipsnio.</w:t>
            </w:r>
          </w:p>
        </w:tc>
        <w:tc>
          <w:tcPr>
            <w:tcW w:w="2693" w:type="dxa"/>
            <w:shd w:val="clear" w:color="auto" w:fill="auto"/>
          </w:tcPr>
          <w:p w:rsidR="008C5CFA" w:rsidRPr="00D000B9" w:rsidRDefault="007D0987" w:rsidP="0047688D">
            <w:pPr>
              <w:rPr>
                <w:sz w:val="14"/>
                <w:szCs w:val="14"/>
                <w:lang w:val="lt-LT"/>
              </w:rPr>
            </w:pPr>
            <w:r w:rsidRPr="00D000B9">
              <w:rPr>
                <w:noProof/>
                <w:sz w:val="14"/>
                <w:szCs w:val="14"/>
                <w:lang w:val="lt-LT"/>
              </w:rPr>
              <w:t>3</w:t>
            </w:r>
            <w:r w:rsidRPr="00D000B9">
              <w:rPr>
                <w:sz w:val="14"/>
                <w:szCs w:val="14"/>
                <w:lang w:val="lt-LT"/>
              </w:rPr>
              <w:t xml:space="preserve"> - </w:t>
            </w:r>
            <w:r w:rsidRPr="00D000B9">
              <w:rPr>
                <w:noProof/>
                <w:sz w:val="14"/>
                <w:szCs w:val="14"/>
                <w:lang w:val="lt-LT"/>
              </w:rPr>
              <w:t>profesinio rengimo ir mokymo kokybės ir patrauklumo didinimo nustatant nacionalinį profesinio rengimo ir mokymo kokybės užtikrinimo metodą (pavyzdžiui, pagal Europos profesinio mokymo kokybės užtikrinimo orientacinė sistemą) ir įgyvendinant skaidrumo ir pripažinimo priemones, pavyzdžiui, Europos profesinio mokymo kreditų sistemą. (Europos profesinio mokymo kreditų sistema)</w:t>
            </w:r>
          </w:p>
        </w:tc>
        <w:tc>
          <w:tcPr>
            <w:tcW w:w="851" w:type="dxa"/>
            <w:shd w:val="clear" w:color="auto" w:fill="auto"/>
          </w:tcPr>
          <w:p w:rsidR="008C5CFA" w:rsidRPr="00D000B9" w:rsidRDefault="007D0987" w:rsidP="0047688D">
            <w:pPr>
              <w:rPr>
                <w:sz w:val="14"/>
                <w:szCs w:val="14"/>
                <w:lang w:val="lt-LT"/>
              </w:rPr>
            </w:pPr>
            <w:r w:rsidRPr="00D000B9">
              <w:rPr>
                <w:noProof/>
                <w:sz w:val="14"/>
                <w:szCs w:val="14"/>
                <w:lang w:val="lt-LT"/>
              </w:rPr>
              <w:t>Žr. T10.4 kriterijų Nr. 1.</w:t>
            </w:r>
          </w:p>
        </w:tc>
        <w:tc>
          <w:tcPr>
            <w:tcW w:w="951" w:type="dxa"/>
            <w:shd w:val="clear" w:color="auto" w:fill="auto"/>
          </w:tcPr>
          <w:p w:rsidR="008C5CFA" w:rsidRPr="00D000B9" w:rsidRDefault="007D0987" w:rsidP="0047688D">
            <w:pPr>
              <w:rPr>
                <w:sz w:val="14"/>
                <w:szCs w:val="14"/>
                <w:lang w:val="lt-LT"/>
              </w:rPr>
            </w:pPr>
            <w:r w:rsidRPr="00D000B9">
              <w:rPr>
                <w:noProof/>
                <w:sz w:val="14"/>
                <w:szCs w:val="14"/>
                <w:lang w:val="lt-LT"/>
              </w:rPr>
              <w:t>2014-09-01</w:t>
            </w:r>
          </w:p>
        </w:tc>
        <w:tc>
          <w:tcPr>
            <w:tcW w:w="1321" w:type="dxa"/>
            <w:shd w:val="clear" w:color="auto" w:fill="auto"/>
          </w:tcPr>
          <w:p w:rsidR="008C5CFA" w:rsidRPr="00D000B9" w:rsidRDefault="007D0987" w:rsidP="0047688D">
            <w:pPr>
              <w:rPr>
                <w:sz w:val="14"/>
                <w:szCs w:val="14"/>
                <w:lang w:val="lt-LT"/>
              </w:rPr>
            </w:pPr>
            <w:r w:rsidRPr="00D000B9">
              <w:rPr>
                <w:noProof/>
                <w:sz w:val="14"/>
                <w:szCs w:val="14"/>
                <w:lang w:val="lt-LT"/>
              </w:rPr>
              <w:t>Švietimo ir mokslo ministerija</w:t>
            </w:r>
          </w:p>
        </w:tc>
        <w:tc>
          <w:tcPr>
            <w:tcW w:w="1276"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708" w:type="dxa"/>
            <w:shd w:val="clear" w:color="auto" w:fill="auto"/>
          </w:tcPr>
          <w:p w:rsidR="008C5CFA" w:rsidRPr="00D000B9" w:rsidRDefault="007D0987" w:rsidP="0047688D">
            <w:pPr>
              <w:rPr>
                <w:sz w:val="14"/>
                <w:szCs w:val="14"/>
                <w:lang w:val="lt-LT"/>
              </w:rPr>
            </w:pPr>
            <w:r w:rsidRPr="00D000B9">
              <w:rPr>
                <w:noProof/>
                <w:sz w:val="14"/>
                <w:szCs w:val="14"/>
                <w:lang w:val="lt-LT"/>
              </w:rPr>
              <w:t>Ne</w:t>
            </w:r>
          </w:p>
        </w:tc>
        <w:tc>
          <w:tcPr>
            <w:tcW w:w="993" w:type="dxa"/>
            <w:shd w:val="clear" w:color="auto" w:fill="auto"/>
          </w:tcPr>
          <w:p w:rsidR="008C5CFA" w:rsidRPr="00D000B9" w:rsidRDefault="008C5CFA" w:rsidP="0047688D">
            <w:pPr>
              <w:rPr>
                <w:sz w:val="14"/>
                <w:szCs w:val="14"/>
                <w:lang w:val="lt-LT"/>
              </w:rPr>
            </w:pPr>
          </w:p>
        </w:tc>
        <w:tc>
          <w:tcPr>
            <w:tcW w:w="3009" w:type="dxa"/>
            <w:shd w:val="clear" w:color="auto" w:fill="auto"/>
          </w:tcPr>
          <w:p w:rsidR="008C5CFA" w:rsidRPr="00D000B9" w:rsidRDefault="008C5CFA" w:rsidP="0047688D">
            <w:pPr>
              <w:rPr>
                <w:sz w:val="14"/>
                <w:szCs w:val="14"/>
                <w:lang w:val="lt-LT"/>
              </w:rPr>
            </w:pPr>
          </w:p>
        </w:tc>
      </w:tr>
    </w:tbl>
    <w:p w:rsidR="008C5CFA" w:rsidRPr="00D000B9" w:rsidRDefault="008C5CFA" w:rsidP="0047688D">
      <w:pPr>
        <w:pStyle w:val="Text1"/>
        <w:ind w:left="0"/>
        <w:rPr>
          <w:lang w:val="lt-LT"/>
        </w:rPr>
      </w:pPr>
    </w:p>
    <w:p w:rsidR="008C5CFA" w:rsidRPr="00D000B9" w:rsidRDefault="007D0987" w:rsidP="0047688D">
      <w:pPr>
        <w:pStyle w:val="Antrat1"/>
        <w:numPr>
          <w:ilvl w:val="0"/>
          <w:numId w:val="33"/>
        </w:numPr>
        <w:tabs>
          <w:tab w:val="clear" w:pos="992"/>
          <w:tab w:val="num" w:pos="0"/>
        </w:tabs>
        <w:spacing w:after="60"/>
        <w:ind w:hanging="992"/>
        <w:jc w:val="left"/>
        <w:rPr>
          <w:lang w:val="lt-LT"/>
        </w:rPr>
      </w:pPr>
      <w:r w:rsidRPr="00D000B9">
        <w:rPr>
          <w:lang w:val="lt-LT"/>
        </w:rPr>
        <w:br w:type="page"/>
      </w:r>
      <w:r w:rsidRPr="00D000B9">
        <w:rPr>
          <w:noProof/>
          <w:lang w:val="lt-LT"/>
        </w:rPr>
        <w:lastRenderedPageBreak/>
        <w:t>DIDELĖS APIMTIES PROJEKTŲ IR BENDRŲJŲ VEIKSMŲ PLANŲ RENGIMO IR ĮGYVENDINIMO PAŽANGA (Reglamento (ES) Nr. 1303/2013 101 straipsnio h punktas ir 111 straipsnio 3 dalis)</w:t>
      </w:r>
    </w:p>
    <w:p w:rsidR="008C5CFA" w:rsidRPr="00D000B9" w:rsidRDefault="008C5CFA" w:rsidP="0047688D">
      <w:pPr>
        <w:rPr>
          <w:lang w:val="lt-LT"/>
        </w:rPr>
      </w:pPr>
    </w:p>
    <w:p w:rsidR="008C5CFA" w:rsidRPr="00D000B9" w:rsidRDefault="007D0987" w:rsidP="0047688D">
      <w:pPr>
        <w:pStyle w:val="Antrat2"/>
        <w:numPr>
          <w:ilvl w:val="1"/>
          <w:numId w:val="15"/>
        </w:numPr>
        <w:tabs>
          <w:tab w:val="clear" w:pos="850"/>
          <w:tab w:val="num" w:pos="567"/>
        </w:tabs>
        <w:spacing w:before="60" w:after="60"/>
        <w:jc w:val="left"/>
        <w:rPr>
          <w:lang w:val="lt-LT"/>
        </w:rPr>
      </w:pPr>
      <w:r w:rsidRPr="00D000B9">
        <w:rPr>
          <w:noProof/>
          <w:lang w:val="lt-LT"/>
        </w:rPr>
        <w:t>Didelės apimties projektai</w:t>
      </w:r>
    </w:p>
    <w:p w:rsidR="008C5CFA" w:rsidRPr="00D000B9" w:rsidRDefault="008C5CFA" w:rsidP="0047688D">
      <w:pPr>
        <w:pStyle w:val="Text1"/>
        <w:ind w:left="0"/>
        <w:rPr>
          <w:lang w:val="lt-LT"/>
        </w:rPr>
      </w:pPr>
    </w:p>
    <w:p w:rsidR="00BE0CFE" w:rsidRPr="00D000B9" w:rsidRDefault="00BE0CFE" w:rsidP="00BE0CFE">
      <w:pPr>
        <w:pStyle w:val="Text1"/>
        <w:ind w:left="0"/>
        <w:rPr>
          <w:lang w:val="lt-LT"/>
        </w:rPr>
      </w:pPr>
    </w:p>
    <w:p w:rsidR="008E0BD9" w:rsidRPr="00D000B9" w:rsidRDefault="008E0BD9" w:rsidP="008E0BD9">
      <w:pPr>
        <w:pStyle w:val="Text1"/>
        <w:ind w:left="0"/>
        <w:rPr>
          <w:lang w:val="lt-LT"/>
        </w:rPr>
      </w:pPr>
      <w:r w:rsidRPr="00D000B9">
        <w:rPr>
          <w:noProof/>
          <w:lang w:val="lt-LT"/>
        </w:rPr>
        <w:t>12 lentelė. Didelės apimties projektai</w:t>
      </w:r>
    </w:p>
    <w:tbl>
      <w:tblPr>
        <w:tblW w:w="14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28" w:type="dxa"/>
        </w:tblCellMar>
        <w:tblLook w:val="04A0" w:firstRow="1" w:lastRow="0" w:firstColumn="1" w:lastColumn="0" w:noHBand="0" w:noVBand="1"/>
      </w:tblPr>
      <w:tblGrid>
        <w:gridCol w:w="1083"/>
        <w:gridCol w:w="993"/>
        <w:gridCol w:w="708"/>
        <w:gridCol w:w="851"/>
        <w:gridCol w:w="850"/>
        <w:gridCol w:w="709"/>
        <w:gridCol w:w="709"/>
        <w:gridCol w:w="709"/>
        <w:gridCol w:w="708"/>
        <w:gridCol w:w="1134"/>
        <w:gridCol w:w="709"/>
        <w:gridCol w:w="902"/>
        <w:gridCol w:w="1083"/>
        <w:gridCol w:w="901"/>
        <w:gridCol w:w="2853"/>
      </w:tblGrid>
      <w:tr w:rsidR="008E0BD9" w:rsidRPr="00D000B9" w:rsidTr="008E0BD9">
        <w:tc>
          <w:tcPr>
            <w:tcW w:w="1083"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Projektas</w:t>
            </w:r>
          </w:p>
        </w:tc>
        <w:tc>
          <w:tcPr>
            <w:tcW w:w="993" w:type="dxa"/>
            <w:shd w:val="clear" w:color="auto" w:fill="auto"/>
          </w:tcPr>
          <w:p w:rsidR="008E0BD9" w:rsidRPr="00D000B9" w:rsidRDefault="008E0BD9" w:rsidP="008E0BD9">
            <w:pPr>
              <w:pStyle w:val="Text1"/>
              <w:ind w:left="0"/>
              <w:jc w:val="center"/>
              <w:rPr>
                <w:sz w:val="10"/>
                <w:szCs w:val="10"/>
                <w:lang w:val="lt-LT"/>
              </w:rPr>
            </w:pPr>
            <w:r w:rsidRPr="00D000B9">
              <w:rPr>
                <w:noProof/>
                <w:sz w:val="10"/>
                <w:szCs w:val="10"/>
                <w:lang w:val="lt-LT"/>
              </w:rPr>
              <w:t>CCI</w:t>
            </w:r>
          </w:p>
        </w:tc>
        <w:tc>
          <w:tcPr>
            <w:tcW w:w="708"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Didelės apimties projekto statusas</w:t>
            </w:r>
          </w:p>
        </w:tc>
        <w:tc>
          <w:tcPr>
            <w:tcW w:w="851" w:type="dxa"/>
            <w:shd w:val="clear" w:color="auto" w:fill="auto"/>
          </w:tcPr>
          <w:p w:rsidR="008E0BD9" w:rsidRPr="00D000B9" w:rsidRDefault="008E0BD9" w:rsidP="008E0BD9">
            <w:pPr>
              <w:pStyle w:val="Text1"/>
              <w:ind w:left="0"/>
              <w:jc w:val="center"/>
              <w:rPr>
                <w:sz w:val="10"/>
                <w:szCs w:val="10"/>
                <w:lang w:val="lt-LT"/>
              </w:rPr>
            </w:pPr>
            <w:r w:rsidRPr="00D000B9">
              <w:rPr>
                <w:noProof/>
                <w:sz w:val="10"/>
                <w:szCs w:val="10"/>
                <w:lang w:val="lt-LT"/>
              </w:rPr>
              <w:t>Visos investicijos</w:t>
            </w:r>
          </w:p>
        </w:tc>
        <w:tc>
          <w:tcPr>
            <w:tcW w:w="850" w:type="dxa"/>
            <w:shd w:val="clear" w:color="auto" w:fill="auto"/>
          </w:tcPr>
          <w:p w:rsidR="008E0BD9" w:rsidRPr="00D000B9" w:rsidRDefault="008E0BD9" w:rsidP="008E0BD9">
            <w:pPr>
              <w:pStyle w:val="Text1"/>
              <w:ind w:left="0"/>
              <w:jc w:val="center"/>
              <w:rPr>
                <w:sz w:val="10"/>
                <w:szCs w:val="10"/>
                <w:lang w:val="lt-LT"/>
              </w:rPr>
            </w:pPr>
            <w:r w:rsidRPr="00D000B9">
              <w:rPr>
                <w:noProof/>
                <w:sz w:val="10"/>
                <w:szCs w:val="10"/>
                <w:lang w:val="lt-LT"/>
              </w:rPr>
              <w:t>Visos tinkamos finansuoti išlaidos</w:t>
            </w:r>
          </w:p>
        </w:tc>
        <w:tc>
          <w:tcPr>
            <w:tcW w:w="709"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Planuojama pranešimo / pateikimo data</w:t>
            </w:r>
          </w:p>
        </w:tc>
        <w:tc>
          <w:tcPr>
            <w:tcW w:w="709"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Komisijos sutikimo / patvirtinimo be pastabų data</w:t>
            </w:r>
          </w:p>
        </w:tc>
        <w:tc>
          <w:tcPr>
            <w:tcW w:w="709"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Planuojama įgyvendinimo pradžia (metai, ketvirtis)</w:t>
            </w:r>
          </w:p>
        </w:tc>
        <w:tc>
          <w:tcPr>
            <w:tcW w:w="708"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Planuojama pabaigos data</w:t>
            </w:r>
          </w:p>
        </w:tc>
        <w:tc>
          <w:tcPr>
            <w:tcW w:w="1134"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Prioritetinė kryptis / investavimo prioritetai</w:t>
            </w:r>
          </w:p>
        </w:tc>
        <w:tc>
          <w:tcPr>
            <w:tcW w:w="709"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Dabartinis įgyvendinimo etapas. Finansinė pažanga (Komisijai patvirtintų išlaidų %, palyginti su visomis tinkamomis finansuoti išlaidomis)</w:t>
            </w:r>
          </w:p>
        </w:tc>
        <w:tc>
          <w:tcPr>
            <w:tcW w:w="902"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Dabartinis įgyvendinimo etapas. Fizinė pažanga. Pagrindinis projekto įgyvendinimo etapas</w:t>
            </w:r>
          </w:p>
        </w:tc>
        <w:tc>
          <w:tcPr>
            <w:tcW w:w="1083"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Pagrindiniai produktai</w:t>
            </w:r>
          </w:p>
        </w:tc>
        <w:tc>
          <w:tcPr>
            <w:tcW w:w="901"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Pirmosios darbų sutarties pasirašymo data</w:t>
            </w:r>
          </w:p>
        </w:tc>
        <w:tc>
          <w:tcPr>
            <w:tcW w:w="2853" w:type="dxa"/>
            <w:shd w:val="clear" w:color="auto" w:fill="auto"/>
          </w:tcPr>
          <w:p w:rsidR="008E0BD9" w:rsidRPr="00D000B9" w:rsidRDefault="008E0BD9" w:rsidP="008E0BD9">
            <w:pPr>
              <w:pStyle w:val="Text1"/>
              <w:ind w:left="0"/>
              <w:rPr>
                <w:sz w:val="10"/>
                <w:szCs w:val="10"/>
                <w:lang w:val="lt-LT"/>
              </w:rPr>
            </w:pPr>
            <w:r w:rsidRPr="00D000B9">
              <w:rPr>
                <w:noProof/>
                <w:sz w:val="10"/>
                <w:szCs w:val="10"/>
                <w:lang w:val="lt-LT"/>
              </w:rPr>
              <w:t>Pastabos</w:t>
            </w:r>
          </w:p>
        </w:tc>
      </w:tr>
      <w:tr w:rsidR="00C8312C" w:rsidRPr="00D000B9" w:rsidTr="008E0BD9">
        <w:tc>
          <w:tcPr>
            <w:tcW w:w="1083"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Didelio naudingumo kogeneracijos pajėgumų, naudojančių atsinaujinančius energijos išteklius, sukūrimas Vilniaus mieste</w:t>
            </w:r>
          </w:p>
        </w:tc>
        <w:tc>
          <w:tcPr>
            <w:tcW w:w="993" w:type="dxa"/>
            <w:shd w:val="clear" w:color="auto" w:fill="auto"/>
          </w:tcPr>
          <w:p w:rsidR="00C8312C" w:rsidRPr="00D000B9" w:rsidRDefault="00ED174E" w:rsidP="008E0BD9">
            <w:pPr>
              <w:pStyle w:val="Text1"/>
              <w:ind w:left="0"/>
              <w:rPr>
                <w:sz w:val="10"/>
                <w:szCs w:val="10"/>
                <w:lang w:val="lt-LT"/>
              </w:rPr>
            </w:pPr>
            <w:r w:rsidRPr="00ED174E">
              <w:rPr>
                <w:sz w:val="10"/>
                <w:szCs w:val="10"/>
                <w:lang w:val="lt-LT"/>
              </w:rPr>
              <w:t>2017LT16CFMP002</w:t>
            </w:r>
          </w:p>
        </w:tc>
        <w:tc>
          <w:tcPr>
            <w:tcW w:w="708" w:type="dxa"/>
            <w:shd w:val="clear" w:color="auto" w:fill="auto"/>
          </w:tcPr>
          <w:p w:rsidR="00C8312C" w:rsidRPr="00D000B9" w:rsidRDefault="00C8312C" w:rsidP="008E0BD9">
            <w:pPr>
              <w:pStyle w:val="Text1"/>
              <w:ind w:left="0"/>
              <w:rPr>
                <w:sz w:val="10"/>
                <w:szCs w:val="10"/>
                <w:lang w:val="lt-LT"/>
              </w:rPr>
            </w:pPr>
            <w:r w:rsidRPr="00D000B9">
              <w:rPr>
                <w:sz w:val="10"/>
                <w:szCs w:val="10"/>
                <w:lang w:val="lt-LT"/>
              </w:rPr>
              <w:t>Įgyvendinamas</w:t>
            </w:r>
          </w:p>
        </w:tc>
        <w:tc>
          <w:tcPr>
            <w:tcW w:w="851" w:type="dxa"/>
            <w:shd w:val="clear" w:color="auto" w:fill="auto"/>
          </w:tcPr>
          <w:p w:rsidR="00C8312C" w:rsidRPr="00D000B9" w:rsidRDefault="000E5204" w:rsidP="008E0BD9">
            <w:pPr>
              <w:pStyle w:val="Text1"/>
              <w:ind w:left="0"/>
              <w:jc w:val="right"/>
              <w:rPr>
                <w:sz w:val="10"/>
                <w:szCs w:val="10"/>
                <w:lang w:val="lt-LT"/>
              </w:rPr>
            </w:pPr>
            <w:r w:rsidRPr="000E5204">
              <w:rPr>
                <w:sz w:val="10"/>
                <w:szCs w:val="10"/>
                <w:lang w:val="lt-LT"/>
              </w:rPr>
              <w:t>251 663 716</w:t>
            </w:r>
          </w:p>
        </w:tc>
        <w:tc>
          <w:tcPr>
            <w:tcW w:w="850" w:type="dxa"/>
            <w:shd w:val="clear" w:color="auto" w:fill="auto"/>
          </w:tcPr>
          <w:p w:rsidR="00C8312C" w:rsidRPr="00D802D8" w:rsidRDefault="00982B5E" w:rsidP="00982B5E">
            <w:pPr>
              <w:pStyle w:val="Text1"/>
              <w:ind w:left="0"/>
              <w:jc w:val="right"/>
              <w:rPr>
                <w:sz w:val="16"/>
                <w:szCs w:val="16"/>
                <w:lang w:val="lt-LT"/>
              </w:rPr>
            </w:pPr>
            <w:r w:rsidRPr="00D802D8">
              <w:rPr>
                <w:rStyle w:val="Emfaz"/>
                <w:color w:val="222222"/>
                <w:sz w:val="10"/>
                <w:szCs w:val="10"/>
              </w:rPr>
              <w:t>201,908,778, i</w:t>
            </w:r>
            <w:r w:rsidRPr="00D802D8">
              <w:rPr>
                <w:rStyle w:val="Emfaz"/>
                <w:color w:val="222222"/>
                <w:sz w:val="10"/>
                <w:szCs w:val="10"/>
                <w:lang w:val="lt-LT"/>
              </w:rPr>
              <w:t>š kurių</w:t>
            </w:r>
            <w:r w:rsidRPr="00D802D8">
              <w:rPr>
                <w:rStyle w:val="Emfaz"/>
                <w:color w:val="222222"/>
                <w:sz w:val="10"/>
                <w:szCs w:val="10"/>
              </w:rPr>
              <w:t> 90,661,259 yra EIB paskola su EFSI garantija</w:t>
            </w:r>
            <w:r w:rsidRPr="00D802D8">
              <w:rPr>
                <w:rStyle w:val="Emfaz"/>
                <w:color w:val="222222"/>
                <w:sz w:val="16"/>
                <w:szCs w:val="16"/>
              </w:rPr>
              <w:t xml:space="preserve"> </w:t>
            </w:r>
            <w:r w:rsidRPr="00D802D8">
              <w:rPr>
                <w:sz w:val="16"/>
                <w:szCs w:val="16"/>
                <w:lang w:val="lt-LT"/>
              </w:rPr>
              <w:t> </w:t>
            </w:r>
          </w:p>
        </w:tc>
        <w:tc>
          <w:tcPr>
            <w:tcW w:w="709" w:type="dxa"/>
            <w:shd w:val="clear" w:color="auto" w:fill="auto"/>
          </w:tcPr>
          <w:p w:rsidR="00C8312C" w:rsidRPr="00D000B9" w:rsidRDefault="00C8312C" w:rsidP="008E0BD9">
            <w:pPr>
              <w:pStyle w:val="Text1"/>
              <w:ind w:left="0"/>
              <w:rPr>
                <w:sz w:val="10"/>
                <w:szCs w:val="10"/>
                <w:lang w:val="lt-LT"/>
              </w:rPr>
            </w:pPr>
            <w:r w:rsidRPr="00D000B9">
              <w:rPr>
                <w:color w:val="1F497D"/>
                <w:sz w:val="10"/>
                <w:szCs w:val="10"/>
                <w:lang w:val="lt-LT"/>
              </w:rPr>
              <w:t xml:space="preserve">2016-10-12 </w:t>
            </w:r>
          </w:p>
        </w:tc>
        <w:tc>
          <w:tcPr>
            <w:tcW w:w="709" w:type="dxa"/>
            <w:shd w:val="clear" w:color="auto" w:fill="auto"/>
          </w:tcPr>
          <w:p w:rsidR="00C8312C" w:rsidRPr="00D000B9" w:rsidRDefault="00C8312C" w:rsidP="008E0BD9">
            <w:pPr>
              <w:pStyle w:val="Text1"/>
              <w:ind w:left="0"/>
              <w:rPr>
                <w:sz w:val="10"/>
                <w:szCs w:val="10"/>
                <w:lang w:val="lt-LT"/>
              </w:rPr>
            </w:pPr>
            <w:r w:rsidRPr="00D000B9">
              <w:rPr>
                <w:color w:val="1F497D"/>
                <w:sz w:val="10"/>
                <w:szCs w:val="10"/>
                <w:lang w:val="lt-LT"/>
              </w:rPr>
              <w:t>2017-01-15</w:t>
            </w:r>
          </w:p>
        </w:tc>
        <w:tc>
          <w:tcPr>
            <w:tcW w:w="709"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2016 m. 4 ketvirtis</w:t>
            </w:r>
          </w:p>
        </w:tc>
        <w:tc>
          <w:tcPr>
            <w:tcW w:w="708"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2020 m. 4 ketvirtis</w:t>
            </w:r>
          </w:p>
        </w:tc>
        <w:tc>
          <w:tcPr>
            <w:tcW w:w="1134"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04</w:t>
            </w:r>
            <w:r w:rsidRPr="00D000B9">
              <w:rPr>
                <w:sz w:val="10"/>
                <w:szCs w:val="10"/>
                <w:lang w:val="lt-LT"/>
              </w:rPr>
              <w:t xml:space="preserve"> - </w:t>
            </w:r>
            <w:r w:rsidRPr="00D000B9">
              <w:rPr>
                <w:noProof/>
                <w:sz w:val="10"/>
                <w:szCs w:val="10"/>
                <w:lang w:val="lt-LT"/>
              </w:rPr>
              <w:t>4i</w:t>
            </w:r>
          </w:p>
        </w:tc>
        <w:tc>
          <w:tcPr>
            <w:tcW w:w="709" w:type="dxa"/>
            <w:shd w:val="clear" w:color="auto" w:fill="auto"/>
          </w:tcPr>
          <w:p w:rsidR="00C8312C" w:rsidRPr="00D000B9" w:rsidRDefault="0039399A" w:rsidP="008E0BD9">
            <w:pPr>
              <w:pStyle w:val="Text1"/>
              <w:ind w:left="0"/>
              <w:rPr>
                <w:sz w:val="10"/>
                <w:szCs w:val="10"/>
                <w:lang w:val="lt-LT"/>
              </w:rPr>
            </w:pPr>
            <w:r>
              <w:rPr>
                <w:color w:val="1F497D"/>
                <w:sz w:val="10"/>
                <w:szCs w:val="10"/>
                <w:lang w:val="lt-LT"/>
              </w:rPr>
              <w:t>4,56</w:t>
            </w:r>
            <w:r w:rsidR="00C8312C" w:rsidRPr="00D000B9">
              <w:rPr>
                <w:color w:val="1F497D"/>
                <w:sz w:val="10"/>
                <w:szCs w:val="10"/>
                <w:lang w:val="lt-LT"/>
              </w:rPr>
              <w:t xml:space="preserve"> %</w:t>
            </w:r>
          </w:p>
        </w:tc>
        <w:tc>
          <w:tcPr>
            <w:tcW w:w="902" w:type="dxa"/>
            <w:shd w:val="clear" w:color="auto" w:fill="auto"/>
          </w:tcPr>
          <w:p w:rsidR="00C8312C" w:rsidRPr="00D000B9" w:rsidRDefault="00C8312C" w:rsidP="008E0BD9">
            <w:pPr>
              <w:pStyle w:val="Text1"/>
              <w:ind w:left="0"/>
              <w:rPr>
                <w:sz w:val="10"/>
                <w:szCs w:val="10"/>
                <w:lang w:val="lt-LT"/>
              </w:rPr>
            </w:pPr>
            <w:r w:rsidRPr="00D000B9">
              <w:rPr>
                <w:color w:val="1F497D"/>
                <w:sz w:val="10"/>
                <w:szCs w:val="10"/>
                <w:lang w:val="lt-LT"/>
              </w:rPr>
              <w:t>Vykdomi jėgainės statybos darbai pagal rangos sutartis.</w:t>
            </w:r>
          </w:p>
        </w:tc>
        <w:tc>
          <w:tcPr>
            <w:tcW w:w="1083" w:type="dxa"/>
            <w:shd w:val="clear" w:color="auto" w:fill="auto"/>
          </w:tcPr>
          <w:p w:rsidR="00C8312C" w:rsidRPr="00D000B9" w:rsidRDefault="00C8312C" w:rsidP="008E0BD9">
            <w:pPr>
              <w:pStyle w:val="Text1"/>
              <w:ind w:left="0"/>
              <w:rPr>
                <w:sz w:val="10"/>
                <w:szCs w:val="10"/>
                <w:lang w:val="lt-LT"/>
              </w:rPr>
            </w:pPr>
          </w:p>
        </w:tc>
        <w:tc>
          <w:tcPr>
            <w:tcW w:w="901" w:type="dxa"/>
            <w:shd w:val="clear" w:color="auto" w:fill="auto"/>
          </w:tcPr>
          <w:p w:rsidR="00C8312C" w:rsidRPr="00D000B9" w:rsidRDefault="00C8312C" w:rsidP="008E0BD9">
            <w:pPr>
              <w:pStyle w:val="Text1"/>
              <w:ind w:left="0"/>
              <w:rPr>
                <w:sz w:val="10"/>
                <w:szCs w:val="10"/>
                <w:lang w:val="lt-LT"/>
              </w:rPr>
            </w:pPr>
          </w:p>
        </w:tc>
        <w:tc>
          <w:tcPr>
            <w:tcW w:w="2853" w:type="dxa"/>
            <w:shd w:val="clear" w:color="auto" w:fill="auto"/>
          </w:tcPr>
          <w:p w:rsidR="00C8312C" w:rsidRPr="00D000B9" w:rsidRDefault="00C8312C" w:rsidP="008E0BD9">
            <w:pPr>
              <w:pStyle w:val="Text1"/>
              <w:ind w:left="0"/>
              <w:rPr>
                <w:sz w:val="10"/>
                <w:szCs w:val="10"/>
                <w:lang w:val="lt-LT"/>
              </w:rPr>
            </w:pPr>
          </w:p>
        </w:tc>
      </w:tr>
      <w:tr w:rsidR="00C8312C" w:rsidRPr="00D000B9" w:rsidTr="008E0BD9">
        <w:tc>
          <w:tcPr>
            <w:tcW w:w="1083"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Komunalinių atliekų naudojimo energijai gauti pajėgumų sukūrimas Vilniaus mieste</w:t>
            </w:r>
          </w:p>
        </w:tc>
        <w:tc>
          <w:tcPr>
            <w:tcW w:w="993" w:type="dxa"/>
            <w:shd w:val="clear" w:color="auto" w:fill="auto"/>
          </w:tcPr>
          <w:p w:rsidR="00ED174E" w:rsidRPr="00ED174E" w:rsidRDefault="00ED174E" w:rsidP="00ED174E">
            <w:pPr>
              <w:pStyle w:val="Text1"/>
              <w:rPr>
                <w:sz w:val="10"/>
                <w:szCs w:val="10"/>
              </w:rPr>
            </w:pPr>
          </w:p>
          <w:p w:rsidR="00ED174E" w:rsidRPr="00ED174E" w:rsidRDefault="00ED174E" w:rsidP="00ED174E">
            <w:pPr>
              <w:pStyle w:val="Text1"/>
              <w:rPr>
                <w:sz w:val="10"/>
                <w:szCs w:val="10"/>
              </w:rPr>
            </w:pPr>
          </w:p>
          <w:p w:rsidR="00ED174E" w:rsidRPr="00ED174E" w:rsidRDefault="00ED174E" w:rsidP="00ED174E">
            <w:pPr>
              <w:pStyle w:val="Text1"/>
              <w:rPr>
                <w:sz w:val="10"/>
                <w:szCs w:val="10"/>
              </w:rPr>
            </w:pPr>
          </w:p>
          <w:p w:rsidR="00C8312C" w:rsidRPr="00982B5E" w:rsidRDefault="00ED174E" w:rsidP="00ED174E">
            <w:pPr>
              <w:pStyle w:val="Text1"/>
              <w:ind w:left="0"/>
              <w:rPr>
                <w:sz w:val="10"/>
                <w:szCs w:val="10"/>
                <w:lang w:val="lt-LT"/>
              </w:rPr>
            </w:pPr>
            <w:r w:rsidRPr="00ED174E">
              <w:rPr>
                <w:sz w:val="10"/>
                <w:szCs w:val="10"/>
              </w:rPr>
              <w:t>2017LT16CFMP001</w:t>
            </w:r>
          </w:p>
        </w:tc>
        <w:tc>
          <w:tcPr>
            <w:tcW w:w="708" w:type="dxa"/>
            <w:shd w:val="clear" w:color="auto" w:fill="auto"/>
          </w:tcPr>
          <w:p w:rsidR="00C8312C" w:rsidRPr="00D000B9" w:rsidRDefault="0039399A" w:rsidP="008E0BD9">
            <w:pPr>
              <w:pStyle w:val="Text1"/>
              <w:ind w:left="0"/>
              <w:rPr>
                <w:sz w:val="10"/>
                <w:szCs w:val="10"/>
                <w:lang w:val="lt-LT"/>
              </w:rPr>
            </w:pPr>
            <w:r>
              <w:rPr>
                <w:sz w:val="10"/>
                <w:szCs w:val="10"/>
                <w:lang w:val="lt-LT"/>
              </w:rPr>
              <w:t>Įgyvendinamas</w:t>
            </w:r>
          </w:p>
        </w:tc>
        <w:tc>
          <w:tcPr>
            <w:tcW w:w="851" w:type="dxa"/>
            <w:shd w:val="clear" w:color="auto" w:fill="auto"/>
          </w:tcPr>
          <w:p w:rsidR="00C8312C" w:rsidRPr="00D000B9" w:rsidRDefault="00ED174E" w:rsidP="008E0BD9">
            <w:pPr>
              <w:pStyle w:val="Text1"/>
              <w:ind w:left="0"/>
              <w:jc w:val="right"/>
              <w:rPr>
                <w:sz w:val="10"/>
                <w:szCs w:val="10"/>
                <w:lang w:val="lt-LT"/>
              </w:rPr>
            </w:pPr>
            <w:r w:rsidRPr="00ED174E">
              <w:rPr>
                <w:sz w:val="10"/>
                <w:szCs w:val="10"/>
                <w:lang w:val="lt-LT"/>
              </w:rPr>
              <w:t>177 376 035</w:t>
            </w:r>
          </w:p>
        </w:tc>
        <w:tc>
          <w:tcPr>
            <w:tcW w:w="850" w:type="dxa"/>
            <w:shd w:val="clear" w:color="auto" w:fill="auto"/>
          </w:tcPr>
          <w:p w:rsidR="00C8312C" w:rsidRPr="00D000B9" w:rsidRDefault="00ED174E" w:rsidP="00ED174E">
            <w:pPr>
              <w:pStyle w:val="Text1"/>
              <w:ind w:left="0"/>
              <w:jc w:val="right"/>
              <w:rPr>
                <w:sz w:val="10"/>
                <w:szCs w:val="10"/>
                <w:lang w:val="lt-LT"/>
              </w:rPr>
            </w:pPr>
            <w:r w:rsidRPr="00ED174E">
              <w:rPr>
                <w:sz w:val="10"/>
                <w:szCs w:val="10"/>
                <w:lang w:val="lt-LT"/>
              </w:rPr>
              <w:t>141,926,465</w:t>
            </w:r>
            <w:r>
              <w:rPr>
                <w:sz w:val="10"/>
                <w:szCs w:val="10"/>
                <w:lang w:val="lt-LT"/>
              </w:rPr>
              <w:t>, iš kurių</w:t>
            </w:r>
            <w:r w:rsidRPr="00ED174E">
              <w:rPr>
                <w:sz w:val="10"/>
                <w:szCs w:val="10"/>
                <w:lang w:val="lt-LT"/>
              </w:rPr>
              <w:t xml:space="preserve"> 74,224,906 </w:t>
            </w:r>
            <w:r w:rsidRPr="00E938A9">
              <w:rPr>
                <w:rStyle w:val="Emfaz"/>
                <w:color w:val="222222"/>
                <w:sz w:val="10"/>
                <w:szCs w:val="10"/>
              </w:rPr>
              <w:t>yra EIB paskola su EFSI garantija</w:t>
            </w:r>
            <w:r w:rsidRPr="00ED174E">
              <w:rPr>
                <w:sz w:val="10"/>
                <w:szCs w:val="10"/>
                <w:lang w:val="lt-LT"/>
              </w:rPr>
              <w:t>.</w:t>
            </w:r>
          </w:p>
        </w:tc>
        <w:tc>
          <w:tcPr>
            <w:tcW w:w="709"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2016 m. 4 ketvirtis</w:t>
            </w:r>
          </w:p>
        </w:tc>
        <w:tc>
          <w:tcPr>
            <w:tcW w:w="709" w:type="dxa"/>
            <w:shd w:val="clear" w:color="auto" w:fill="auto"/>
          </w:tcPr>
          <w:p w:rsidR="00C8312C" w:rsidRPr="00D000B9" w:rsidRDefault="0039399A" w:rsidP="008E0BD9">
            <w:pPr>
              <w:pStyle w:val="Text1"/>
              <w:ind w:left="0"/>
              <w:rPr>
                <w:sz w:val="10"/>
                <w:szCs w:val="10"/>
                <w:lang w:val="lt-LT"/>
              </w:rPr>
            </w:pPr>
            <w:r w:rsidRPr="00D000B9">
              <w:rPr>
                <w:color w:val="1F497D"/>
                <w:sz w:val="10"/>
                <w:szCs w:val="10"/>
                <w:lang w:val="lt-LT"/>
              </w:rPr>
              <w:t>2017-01-15</w:t>
            </w:r>
          </w:p>
        </w:tc>
        <w:tc>
          <w:tcPr>
            <w:tcW w:w="709"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2016 m. 4 ketvirtis</w:t>
            </w:r>
          </w:p>
        </w:tc>
        <w:tc>
          <w:tcPr>
            <w:tcW w:w="708"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2020 m. 4 ketvirtis</w:t>
            </w:r>
          </w:p>
        </w:tc>
        <w:tc>
          <w:tcPr>
            <w:tcW w:w="1134"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05</w:t>
            </w:r>
            <w:r w:rsidRPr="00D000B9">
              <w:rPr>
                <w:sz w:val="10"/>
                <w:szCs w:val="10"/>
                <w:lang w:val="lt-LT"/>
              </w:rPr>
              <w:t xml:space="preserve"> - </w:t>
            </w:r>
            <w:r w:rsidRPr="00D000B9">
              <w:rPr>
                <w:noProof/>
                <w:sz w:val="10"/>
                <w:szCs w:val="10"/>
                <w:lang w:val="lt-LT"/>
              </w:rPr>
              <w:t>6i</w:t>
            </w:r>
          </w:p>
        </w:tc>
        <w:tc>
          <w:tcPr>
            <w:tcW w:w="709" w:type="dxa"/>
            <w:shd w:val="clear" w:color="auto" w:fill="auto"/>
          </w:tcPr>
          <w:p w:rsidR="00C8312C" w:rsidRPr="00D802D8" w:rsidRDefault="0039399A" w:rsidP="008E0BD9">
            <w:pPr>
              <w:pStyle w:val="Text1"/>
              <w:ind w:left="0"/>
              <w:rPr>
                <w:sz w:val="10"/>
                <w:szCs w:val="10"/>
                <w:lang w:val="en-US"/>
              </w:rPr>
            </w:pPr>
            <w:r>
              <w:rPr>
                <w:sz w:val="10"/>
                <w:szCs w:val="10"/>
                <w:lang w:val="lt-LT"/>
              </w:rPr>
              <w:t xml:space="preserve">13 </w:t>
            </w:r>
            <w:r>
              <w:rPr>
                <w:sz w:val="10"/>
                <w:szCs w:val="10"/>
                <w:lang w:val="en-US"/>
              </w:rPr>
              <w:t>%</w:t>
            </w:r>
          </w:p>
        </w:tc>
        <w:tc>
          <w:tcPr>
            <w:tcW w:w="902" w:type="dxa"/>
            <w:shd w:val="clear" w:color="auto" w:fill="auto"/>
          </w:tcPr>
          <w:p w:rsidR="00C8312C" w:rsidRPr="00D000B9" w:rsidRDefault="0039399A" w:rsidP="008E0BD9">
            <w:pPr>
              <w:pStyle w:val="Text1"/>
              <w:ind w:left="0"/>
              <w:rPr>
                <w:sz w:val="10"/>
                <w:szCs w:val="10"/>
                <w:lang w:val="lt-LT"/>
              </w:rPr>
            </w:pPr>
            <w:r w:rsidRPr="00D000B9">
              <w:rPr>
                <w:color w:val="1F497D"/>
                <w:sz w:val="10"/>
                <w:szCs w:val="10"/>
                <w:lang w:val="lt-LT"/>
              </w:rPr>
              <w:t>Vykdomi jėgainės statybos darbai pagal rangos sutartis.</w:t>
            </w:r>
          </w:p>
        </w:tc>
        <w:tc>
          <w:tcPr>
            <w:tcW w:w="1083" w:type="dxa"/>
            <w:shd w:val="clear" w:color="auto" w:fill="auto"/>
          </w:tcPr>
          <w:p w:rsidR="00C8312C" w:rsidRPr="00D000B9" w:rsidRDefault="00C8312C" w:rsidP="008E0BD9">
            <w:pPr>
              <w:pStyle w:val="Text1"/>
              <w:ind w:left="0"/>
              <w:rPr>
                <w:sz w:val="10"/>
                <w:szCs w:val="10"/>
                <w:lang w:val="lt-LT"/>
              </w:rPr>
            </w:pPr>
          </w:p>
        </w:tc>
        <w:tc>
          <w:tcPr>
            <w:tcW w:w="901" w:type="dxa"/>
            <w:shd w:val="clear" w:color="auto" w:fill="auto"/>
          </w:tcPr>
          <w:p w:rsidR="00C8312C" w:rsidRPr="00D000B9" w:rsidRDefault="00C8312C" w:rsidP="008E0BD9">
            <w:pPr>
              <w:pStyle w:val="Text1"/>
              <w:ind w:left="0"/>
              <w:rPr>
                <w:sz w:val="10"/>
                <w:szCs w:val="10"/>
                <w:lang w:val="lt-LT"/>
              </w:rPr>
            </w:pPr>
          </w:p>
        </w:tc>
        <w:tc>
          <w:tcPr>
            <w:tcW w:w="2853" w:type="dxa"/>
            <w:shd w:val="clear" w:color="auto" w:fill="auto"/>
          </w:tcPr>
          <w:p w:rsidR="00C8312C" w:rsidRPr="00D000B9" w:rsidRDefault="00C8312C" w:rsidP="008E0BD9">
            <w:pPr>
              <w:pStyle w:val="Text1"/>
              <w:ind w:left="0"/>
              <w:rPr>
                <w:sz w:val="10"/>
                <w:szCs w:val="10"/>
                <w:lang w:val="lt-LT"/>
              </w:rPr>
            </w:pPr>
          </w:p>
        </w:tc>
      </w:tr>
      <w:tr w:rsidR="00C8312C" w:rsidRPr="00D000B9" w:rsidTr="008E0BD9">
        <w:tc>
          <w:tcPr>
            <w:tcW w:w="1083"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Magistralinio dujotiekio Klaipėda -Kuršėnai antros gijos statyba (magistralinio dujotiekio Klaipėda - Kiemėnai pajėgumų didinimas)</w:t>
            </w:r>
          </w:p>
        </w:tc>
        <w:tc>
          <w:tcPr>
            <w:tcW w:w="993" w:type="dxa"/>
            <w:shd w:val="clear" w:color="auto" w:fill="auto"/>
          </w:tcPr>
          <w:p w:rsidR="00C8312C" w:rsidRPr="00D000B9" w:rsidRDefault="00C8312C" w:rsidP="008E0BD9">
            <w:pPr>
              <w:pStyle w:val="Text1"/>
              <w:ind w:left="0"/>
              <w:rPr>
                <w:sz w:val="10"/>
                <w:szCs w:val="10"/>
                <w:lang w:val="lt-LT"/>
              </w:rPr>
            </w:pPr>
          </w:p>
        </w:tc>
        <w:tc>
          <w:tcPr>
            <w:tcW w:w="708"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Baigtas</w:t>
            </w:r>
          </w:p>
        </w:tc>
        <w:tc>
          <w:tcPr>
            <w:tcW w:w="851" w:type="dxa"/>
            <w:shd w:val="clear" w:color="auto" w:fill="auto"/>
          </w:tcPr>
          <w:p w:rsidR="00C8312C" w:rsidRPr="00D000B9" w:rsidRDefault="00C8312C" w:rsidP="008E0BD9">
            <w:pPr>
              <w:pStyle w:val="Text1"/>
              <w:ind w:left="0"/>
              <w:jc w:val="right"/>
              <w:rPr>
                <w:sz w:val="10"/>
                <w:szCs w:val="10"/>
                <w:lang w:val="lt-LT"/>
              </w:rPr>
            </w:pPr>
          </w:p>
        </w:tc>
        <w:tc>
          <w:tcPr>
            <w:tcW w:w="850" w:type="dxa"/>
            <w:shd w:val="clear" w:color="auto" w:fill="auto"/>
          </w:tcPr>
          <w:p w:rsidR="00C8312C" w:rsidRPr="00D000B9" w:rsidRDefault="00C8312C" w:rsidP="008E0BD9">
            <w:pPr>
              <w:pStyle w:val="Text1"/>
              <w:ind w:left="0"/>
              <w:jc w:val="right"/>
              <w:rPr>
                <w:sz w:val="10"/>
                <w:szCs w:val="10"/>
                <w:lang w:val="lt-LT"/>
              </w:rPr>
            </w:pPr>
          </w:p>
        </w:tc>
        <w:tc>
          <w:tcPr>
            <w:tcW w:w="709"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2014 m. 3 ketvirtis</w:t>
            </w:r>
          </w:p>
        </w:tc>
        <w:tc>
          <w:tcPr>
            <w:tcW w:w="709" w:type="dxa"/>
            <w:shd w:val="clear" w:color="auto" w:fill="auto"/>
          </w:tcPr>
          <w:p w:rsidR="00C8312C" w:rsidRPr="00D000B9" w:rsidRDefault="00C8312C" w:rsidP="008E0BD9">
            <w:pPr>
              <w:pStyle w:val="Text1"/>
              <w:ind w:left="0"/>
              <w:rPr>
                <w:sz w:val="10"/>
                <w:szCs w:val="10"/>
                <w:lang w:val="lt-LT"/>
              </w:rPr>
            </w:pPr>
          </w:p>
        </w:tc>
        <w:tc>
          <w:tcPr>
            <w:tcW w:w="709"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2014 m. 3 ketvirtis</w:t>
            </w:r>
          </w:p>
        </w:tc>
        <w:tc>
          <w:tcPr>
            <w:tcW w:w="708"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2015 m. 3 ketvirtis</w:t>
            </w:r>
          </w:p>
        </w:tc>
        <w:tc>
          <w:tcPr>
            <w:tcW w:w="1134" w:type="dxa"/>
            <w:shd w:val="clear" w:color="auto" w:fill="auto"/>
          </w:tcPr>
          <w:p w:rsidR="00C8312C" w:rsidRPr="00D000B9" w:rsidRDefault="00C8312C" w:rsidP="008E0BD9">
            <w:pPr>
              <w:pStyle w:val="Text1"/>
              <w:ind w:left="0"/>
              <w:rPr>
                <w:sz w:val="10"/>
                <w:szCs w:val="10"/>
                <w:lang w:val="lt-LT"/>
              </w:rPr>
            </w:pPr>
          </w:p>
        </w:tc>
        <w:tc>
          <w:tcPr>
            <w:tcW w:w="709" w:type="dxa"/>
            <w:shd w:val="clear" w:color="auto" w:fill="auto"/>
          </w:tcPr>
          <w:p w:rsidR="00C8312C" w:rsidRPr="00D000B9" w:rsidRDefault="00C8312C" w:rsidP="008E0BD9">
            <w:pPr>
              <w:pStyle w:val="Text1"/>
              <w:ind w:left="0"/>
              <w:rPr>
                <w:sz w:val="10"/>
                <w:szCs w:val="10"/>
                <w:lang w:val="lt-LT"/>
              </w:rPr>
            </w:pPr>
          </w:p>
        </w:tc>
        <w:tc>
          <w:tcPr>
            <w:tcW w:w="902" w:type="dxa"/>
            <w:shd w:val="clear" w:color="auto" w:fill="auto"/>
          </w:tcPr>
          <w:p w:rsidR="00C8312C" w:rsidRPr="00D000B9" w:rsidRDefault="00C8312C" w:rsidP="008E0BD9">
            <w:pPr>
              <w:pStyle w:val="Text1"/>
              <w:ind w:left="0"/>
              <w:rPr>
                <w:sz w:val="10"/>
                <w:szCs w:val="10"/>
                <w:lang w:val="lt-LT"/>
              </w:rPr>
            </w:pPr>
          </w:p>
        </w:tc>
        <w:tc>
          <w:tcPr>
            <w:tcW w:w="1083" w:type="dxa"/>
            <w:shd w:val="clear" w:color="auto" w:fill="auto"/>
          </w:tcPr>
          <w:p w:rsidR="00C8312C" w:rsidRPr="00D000B9" w:rsidRDefault="00C8312C" w:rsidP="008E0BD9">
            <w:pPr>
              <w:pStyle w:val="Text1"/>
              <w:ind w:left="0"/>
              <w:rPr>
                <w:sz w:val="10"/>
                <w:szCs w:val="10"/>
                <w:lang w:val="lt-LT"/>
              </w:rPr>
            </w:pPr>
          </w:p>
        </w:tc>
        <w:tc>
          <w:tcPr>
            <w:tcW w:w="901" w:type="dxa"/>
            <w:shd w:val="clear" w:color="auto" w:fill="auto"/>
          </w:tcPr>
          <w:p w:rsidR="00C8312C" w:rsidRPr="00D000B9" w:rsidRDefault="00C8312C" w:rsidP="008E0BD9">
            <w:pPr>
              <w:pStyle w:val="Text1"/>
              <w:ind w:left="0"/>
              <w:rPr>
                <w:sz w:val="10"/>
                <w:szCs w:val="10"/>
                <w:lang w:val="lt-LT"/>
              </w:rPr>
            </w:pPr>
          </w:p>
        </w:tc>
        <w:tc>
          <w:tcPr>
            <w:tcW w:w="2853" w:type="dxa"/>
            <w:shd w:val="clear" w:color="auto" w:fill="auto"/>
          </w:tcPr>
          <w:p w:rsidR="00C8312C" w:rsidRPr="00D000B9" w:rsidRDefault="00C8312C" w:rsidP="00C8312C">
            <w:pPr>
              <w:pStyle w:val="Text1"/>
              <w:ind w:left="0"/>
              <w:rPr>
                <w:sz w:val="10"/>
                <w:szCs w:val="10"/>
                <w:lang w:val="lt-LT"/>
              </w:rPr>
            </w:pPr>
            <w:r w:rsidRPr="00D000B9">
              <w:rPr>
                <w:sz w:val="10"/>
                <w:szCs w:val="10"/>
                <w:lang w:val="lt-LT"/>
              </w:rPr>
              <w:t>2017 m. inicijuotame VP pakeitime, projektas išbrauktas iš didelės apimties projektų sąrašo.</w:t>
            </w:r>
          </w:p>
          <w:p w:rsidR="00C8312C" w:rsidRPr="00D000B9" w:rsidRDefault="00C8312C" w:rsidP="00C8312C">
            <w:pPr>
              <w:pStyle w:val="Text1"/>
              <w:ind w:left="0"/>
              <w:rPr>
                <w:sz w:val="10"/>
                <w:szCs w:val="10"/>
                <w:lang w:val="lt-LT"/>
              </w:rPr>
            </w:pPr>
            <w:r w:rsidRPr="00D000B9">
              <w:rPr>
                <w:sz w:val="10"/>
                <w:szCs w:val="10"/>
                <w:lang w:val="lt-LT"/>
              </w:rPr>
              <w:t xml:space="preserve">Projektas įgyvendintas. Projektui finansavimas skirtas iš Europos infrastruktūros tinklų priemonės </w:t>
            </w:r>
            <w:proofErr w:type="gramStart"/>
            <w:r w:rsidRPr="00D000B9">
              <w:rPr>
                <w:sz w:val="10"/>
                <w:szCs w:val="10"/>
                <w:lang w:val="lt-LT"/>
              </w:rPr>
              <w:t>(</w:t>
            </w:r>
            <w:proofErr w:type="gramEnd"/>
            <w:r w:rsidRPr="00D000B9">
              <w:rPr>
                <w:sz w:val="10"/>
                <w:szCs w:val="10"/>
                <w:lang w:val="lt-LT"/>
              </w:rPr>
              <w:t>angl. CEF) lėšomis.</w:t>
            </w:r>
          </w:p>
        </w:tc>
      </w:tr>
      <w:tr w:rsidR="00C8312C" w:rsidRPr="00D000B9" w:rsidTr="008E0BD9">
        <w:tc>
          <w:tcPr>
            <w:tcW w:w="1083"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lastRenderedPageBreak/>
              <w:t>Vilniaus vakarinio aplinkkelio tiesimo III etapas</w:t>
            </w:r>
          </w:p>
        </w:tc>
        <w:tc>
          <w:tcPr>
            <w:tcW w:w="993"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2016LT16CFMP001</w:t>
            </w:r>
          </w:p>
        </w:tc>
        <w:tc>
          <w:tcPr>
            <w:tcW w:w="708"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Baigtas</w:t>
            </w:r>
          </w:p>
        </w:tc>
        <w:tc>
          <w:tcPr>
            <w:tcW w:w="851" w:type="dxa"/>
            <w:shd w:val="clear" w:color="auto" w:fill="auto"/>
          </w:tcPr>
          <w:p w:rsidR="00C8312C" w:rsidRPr="00D000B9" w:rsidRDefault="00C8312C" w:rsidP="008E0BD9">
            <w:pPr>
              <w:pStyle w:val="Text1"/>
              <w:ind w:left="0"/>
              <w:jc w:val="right"/>
              <w:rPr>
                <w:sz w:val="10"/>
                <w:szCs w:val="10"/>
                <w:lang w:val="lt-LT"/>
              </w:rPr>
            </w:pPr>
            <w:r w:rsidRPr="00D000B9">
              <w:rPr>
                <w:noProof/>
                <w:sz w:val="10"/>
                <w:szCs w:val="10"/>
                <w:lang w:val="lt-LT"/>
              </w:rPr>
              <w:t>106 949 617,47</w:t>
            </w:r>
          </w:p>
        </w:tc>
        <w:tc>
          <w:tcPr>
            <w:tcW w:w="850" w:type="dxa"/>
            <w:shd w:val="clear" w:color="auto" w:fill="auto"/>
          </w:tcPr>
          <w:p w:rsidR="00C8312C" w:rsidRPr="00D000B9" w:rsidRDefault="00C8312C" w:rsidP="008E0BD9">
            <w:pPr>
              <w:pStyle w:val="Text1"/>
              <w:ind w:left="0"/>
              <w:jc w:val="right"/>
              <w:rPr>
                <w:sz w:val="10"/>
                <w:szCs w:val="10"/>
                <w:lang w:val="lt-LT"/>
              </w:rPr>
            </w:pPr>
            <w:r w:rsidRPr="00D000B9">
              <w:rPr>
                <w:noProof/>
                <w:sz w:val="10"/>
                <w:szCs w:val="10"/>
                <w:lang w:val="lt-LT"/>
              </w:rPr>
              <w:t>94 452 172,49</w:t>
            </w:r>
          </w:p>
        </w:tc>
        <w:tc>
          <w:tcPr>
            <w:tcW w:w="709"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2015 m. 1 ketvirtis</w:t>
            </w:r>
          </w:p>
        </w:tc>
        <w:tc>
          <w:tcPr>
            <w:tcW w:w="709"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2016-09-26</w:t>
            </w:r>
          </w:p>
        </w:tc>
        <w:tc>
          <w:tcPr>
            <w:tcW w:w="709"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2015 m. 4 ketvirtis</w:t>
            </w:r>
          </w:p>
        </w:tc>
        <w:tc>
          <w:tcPr>
            <w:tcW w:w="708"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2018 m. 2 ketvirtis</w:t>
            </w:r>
          </w:p>
        </w:tc>
        <w:tc>
          <w:tcPr>
            <w:tcW w:w="1134" w:type="dxa"/>
            <w:shd w:val="clear" w:color="auto" w:fill="auto"/>
          </w:tcPr>
          <w:p w:rsidR="00C8312C" w:rsidRPr="00D000B9" w:rsidRDefault="00C8312C" w:rsidP="008E0BD9">
            <w:pPr>
              <w:pStyle w:val="Text1"/>
              <w:ind w:left="0"/>
              <w:rPr>
                <w:sz w:val="10"/>
                <w:szCs w:val="10"/>
                <w:lang w:val="lt-LT"/>
              </w:rPr>
            </w:pPr>
          </w:p>
        </w:tc>
        <w:tc>
          <w:tcPr>
            <w:tcW w:w="709"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100,00</w:t>
            </w:r>
          </w:p>
        </w:tc>
        <w:tc>
          <w:tcPr>
            <w:tcW w:w="902"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Baigiamasis / veiklos</w:t>
            </w:r>
          </w:p>
        </w:tc>
        <w:tc>
          <w:tcPr>
            <w:tcW w:w="1083"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Bendras naujai nutiestų kelių TEN-T tinkle ilgis  – 5,16 km;</w:t>
            </w:r>
          </w:p>
          <w:p w:rsidR="00C8312C" w:rsidRPr="00D000B9" w:rsidRDefault="00C8312C" w:rsidP="008E0BD9">
            <w:pPr>
              <w:pStyle w:val="Text1"/>
              <w:ind w:left="0"/>
              <w:rPr>
                <w:sz w:val="10"/>
                <w:szCs w:val="10"/>
                <w:lang w:val="lt-LT"/>
              </w:rPr>
            </w:pPr>
            <w:r w:rsidRPr="00D000B9">
              <w:rPr>
                <w:noProof/>
                <w:sz w:val="10"/>
                <w:szCs w:val="10"/>
                <w:lang w:val="lt-LT"/>
              </w:rPr>
              <w:t>Bendras naujai nutiestų kelių ilgis – 5,16 km.</w:t>
            </w:r>
          </w:p>
          <w:p w:rsidR="00C8312C" w:rsidRPr="00D000B9" w:rsidRDefault="00C8312C" w:rsidP="008E0BD9">
            <w:pPr>
              <w:pStyle w:val="Text1"/>
              <w:ind w:left="0"/>
              <w:rPr>
                <w:sz w:val="10"/>
                <w:szCs w:val="10"/>
                <w:lang w:val="lt-LT"/>
              </w:rPr>
            </w:pPr>
            <w:r w:rsidRPr="00D000B9">
              <w:rPr>
                <w:noProof/>
                <w:sz w:val="10"/>
                <w:szCs w:val="10"/>
                <w:lang w:val="lt-LT"/>
              </w:rPr>
              <w:t>Sugaištas kelionių automobilių keliais TEN-T tinkle laikas  – 0,83 mln. val.</w:t>
            </w:r>
          </w:p>
        </w:tc>
        <w:tc>
          <w:tcPr>
            <w:tcW w:w="901" w:type="dxa"/>
            <w:shd w:val="clear" w:color="auto" w:fill="auto"/>
          </w:tcPr>
          <w:p w:rsidR="00C8312C" w:rsidRPr="00D000B9" w:rsidRDefault="00C8312C" w:rsidP="008E0BD9">
            <w:pPr>
              <w:pStyle w:val="Text1"/>
              <w:ind w:left="0"/>
              <w:rPr>
                <w:sz w:val="10"/>
                <w:szCs w:val="10"/>
                <w:lang w:val="lt-LT"/>
              </w:rPr>
            </w:pPr>
            <w:r w:rsidRPr="00D000B9">
              <w:rPr>
                <w:noProof/>
                <w:sz w:val="10"/>
                <w:szCs w:val="10"/>
                <w:lang w:val="lt-LT"/>
              </w:rPr>
              <w:t>2015-07-15</w:t>
            </w:r>
          </w:p>
        </w:tc>
        <w:tc>
          <w:tcPr>
            <w:tcW w:w="2853" w:type="dxa"/>
            <w:shd w:val="clear" w:color="auto" w:fill="auto"/>
          </w:tcPr>
          <w:p w:rsidR="00C8312C" w:rsidRPr="00D000B9" w:rsidRDefault="00C8312C" w:rsidP="008E0BD9">
            <w:pPr>
              <w:pStyle w:val="Text1"/>
              <w:ind w:left="0"/>
              <w:rPr>
                <w:sz w:val="10"/>
                <w:szCs w:val="10"/>
                <w:lang w:val="lt-LT"/>
              </w:rPr>
            </w:pPr>
          </w:p>
        </w:tc>
      </w:tr>
    </w:tbl>
    <w:p w:rsidR="008E0BD9" w:rsidRPr="00D000B9" w:rsidRDefault="008E0BD9" w:rsidP="008E0BD9">
      <w:pPr>
        <w:pStyle w:val="Text1"/>
        <w:ind w:left="0"/>
        <w:rPr>
          <w:lang w:val="lt-LT"/>
        </w:rPr>
      </w:pPr>
    </w:p>
    <w:p w:rsidR="00BE0CFE" w:rsidRPr="00D000B9" w:rsidRDefault="00BE0CFE" w:rsidP="00BE0CFE">
      <w:pPr>
        <w:pStyle w:val="Text1"/>
        <w:ind w:left="0"/>
        <w:rPr>
          <w:lang w:val="lt-LT"/>
        </w:rPr>
      </w:pPr>
    </w:p>
    <w:p w:rsidR="008C5CFA" w:rsidRPr="00D000B9" w:rsidRDefault="008C5CFA" w:rsidP="0047688D">
      <w:pPr>
        <w:pStyle w:val="Text1"/>
        <w:ind w:left="0"/>
        <w:rPr>
          <w:lang w:val="lt-LT"/>
        </w:rPr>
      </w:pPr>
    </w:p>
    <w:p w:rsidR="008C5CFA" w:rsidRPr="00D000B9" w:rsidRDefault="008C5CFA" w:rsidP="0047688D">
      <w:pPr>
        <w:pStyle w:val="Text1"/>
        <w:ind w:left="0"/>
        <w:rPr>
          <w:lang w:val="lt-LT"/>
        </w:rPr>
        <w:sectPr w:rsidR="008C5CFA" w:rsidRPr="00D000B9" w:rsidSect="0047688D">
          <w:headerReference w:type="even" r:id="rId24"/>
          <w:headerReference w:type="default" r:id="rId25"/>
          <w:footerReference w:type="default" r:id="rId26"/>
          <w:headerReference w:type="first" r:id="rId27"/>
          <w:footerReference w:type="first" r:id="rId28"/>
          <w:pgSz w:w="16838" w:h="11906" w:orient="landscape"/>
          <w:pgMar w:top="567" w:right="510" w:bottom="284" w:left="1134" w:header="709" w:footer="709" w:gutter="0"/>
          <w:cols w:space="708"/>
          <w:docGrid w:linePitch="360"/>
        </w:sectPr>
      </w:pPr>
    </w:p>
    <w:p w:rsidR="008C5CFA" w:rsidRPr="00D000B9" w:rsidRDefault="007D0987" w:rsidP="0047688D">
      <w:pPr>
        <w:rPr>
          <w:b/>
          <w:lang w:val="lt-LT"/>
        </w:rPr>
      </w:pPr>
      <w:r w:rsidRPr="00D000B9">
        <w:rPr>
          <w:b/>
          <w:noProof/>
          <w:lang w:val="lt-LT"/>
        </w:rPr>
        <w:lastRenderedPageBreak/>
        <w:t>Svarbios problemos, iškilusios įgyvendinant didelės apimties projektus, ir priemonės, kurių buvo imtasi joms spręsti</w:t>
      </w:r>
    </w:p>
    <w:p w:rsidR="008C5CFA" w:rsidRPr="00D000B9" w:rsidRDefault="008C5CFA" w:rsidP="0047688D">
      <w:pPr>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50B03" w:rsidRPr="0020630E" w:rsidTr="0047688D">
        <w:tc>
          <w:tcPr>
            <w:tcW w:w="8731" w:type="dxa"/>
            <w:shd w:val="clear" w:color="auto" w:fill="auto"/>
          </w:tcPr>
          <w:p w:rsidR="00C8312C" w:rsidRPr="00D000B9" w:rsidRDefault="00C8312C" w:rsidP="00C8312C">
            <w:pPr>
              <w:rPr>
                <w:lang w:val="lt-LT"/>
              </w:rPr>
            </w:pPr>
            <w:r w:rsidRPr="00D000B9">
              <w:rPr>
                <w:lang w:val="lt-LT"/>
              </w:rPr>
              <w:t>Reaguojant į rinkoje sumažėjusį šilumos gamybos iš AEI poreikį Vilniaus ir Kauno miestuose bei į šilumos kainų Kauno mieste mažėjimą, pagal Partnerystės sutarties ketvirtą teminį tikslą „Perėjimo prie mažai anglies dioksido į aplinką išskiriančių technologijų ekonomikos visuose sektoriuose“ siekiama įgyvendinti, vietoj anksčiau planuotų dviejų didelės apimties projektų Vilniuje ir Kaune, vieną mažesnio galingumo didelės apimties projektą, skirtą įrengti didelio naudingumo kogeneracijos pajėgumus, naudojančius AEI, Vilniuje. Dalis suplanuotų lėšų (t. y. 67,4 mln. eurų) perkeltos į 6 teminį tikslą „Aplinkosauga ir išteklių naudojimo veiksmingumo skatinimas“, projektui, skirtam sukurti komunalinių atliekų deginimo pajėgumus Vilniaus mieste, įgyvendinti. 2016 m. inicijuotas Partnerystės sutarties pakeitimas, kurį sąlygojo siekis pagal du tematinius tikslus įgyvendinti du susijusius didelės apimties projektus Vilniaus mieste: „Didelio naudingumo kogeneracijos pajėgumų, naudojančių atsinaujinančius energijos išteklius, sukūrimas Vilniaus mieste“ ir „Komunalinių atliekų naudojimo energijai gauti pajėgumų sukūrimas Vilniaus mieste“.</w:t>
            </w:r>
          </w:p>
          <w:p w:rsidR="00C8312C" w:rsidRPr="00D000B9" w:rsidRDefault="00C8312C" w:rsidP="00C8312C">
            <w:pPr>
              <w:rPr>
                <w:lang w:val="lt-LT"/>
              </w:rPr>
            </w:pPr>
            <w:r w:rsidRPr="00D000B9">
              <w:rPr>
                <w:lang w:val="lt-LT"/>
              </w:rPr>
              <w:t>Planuojant priemones, ilgai truko šių dviejų didelės apimties projektų valstybės pagalbos derinimas su EK. Dvišalių formalių ir neformalių susitikimų organizavimas šiek tiek paspartino procesą.</w:t>
            </w:r>
          </w:p>
          <w:p w:rsidR="008C5CFA" w:rsidRPr="00D000B9" w:rsidRDefault="0054240D" w:rsidP="0047688D">
            <w:pPr>
              <w:rPr>
                <w:lang w:val="lt-LT"/>
              </w:rPr>
            </w:pPr>
            <w:r w:rsidRPr="00D000B9">
              <w:rPr>
                <w:lang w:val="lt-LT"/>
              </w:rPr>
              <w:t>Įgyvendinant didelės apimties projektą Nr. 06.1.1-TID</w:t>
            </w:r>
            <w:proofErr w:type="gramStart"/>
            <w:r w:rsidRPr="00D000B9">
              <w:rPr>
                <w:lang w:val="lt-LT"/>
              </w:rPr>
              <w:t>-</w:t>
            </w:r>
            <w:proofErr w:type="gramEnd"/>
            <w:r w:rsidRPr="00D000B9">
              <w:rPr>
                <w:lang w:val="lt-LT"/>
              </w:rPr>
              <w:t>V-502-01-0001 ,,Transeuropinio tinklo jungtis – Vilniaus miesto vakarinio aplinkkelio III etapas“ susidarė nepalankios oro sąlygos, dėl kurių nebuvo galima baigti statybos darbų. Sprendžiant šią problemą 2017-03-01 pasirašytas papildomas susitarimas prie rangos sutarties, statybos darbų baigimo laikas pratęstas iki 2017-09-15.</w:t>
            </w:r>
          </w:p>
        </w:tc>
      </w:tr>
    </w:tbl>
    <w:p w:rsidR="008C5CFA" w:rsidRPr="00D000B9" w:rsidRDefault="008C5CFA" w:rsidP="0047688D">
      <w:pPr>
        <w:rPr>
          <w:b/>
          <w:lang w:val="lt-LT"/>
        </w:rPr>
      </w:pPr>
    </w:p>
    <w:p w:rsidR="008C5CFA" w:rsidRPr="00D000B9" w:rsidRDefault="007D0987" w:rsidP="0047688D">
      <w:pPr>
        <w:rPr>
          <w:b/>
          <w:lang w:val="lt-LT"/>
        </w:rPr>
      </w:pPr>
      <w:r w:rsidRPr="00D000B9">
        <w:rPr>
          <w:b/>
          <w:lang w:val="lt-LT"/>
        </w:rPr>
        <w:br w:type="page"/>
      </w:r>
      <w:r w:rsidRPr="00D000B9">
        <w:rPr>
          <w:b/>
          <w:noProof/>
          <w:lang w:val="lt-LT"/>
        </w:rPr>
        <w:lastRenderedPageBreak/>
        <w:t>Visi planuojami didelės apimties projektų sąrašo, numatyto veiksmų programoje, pakeitimai</w:t>
      </w:r>
    </w:p>
    <w:p w:rsidR="008C5CFA" w:rsidRPr="00D000B9" w:rsidRDefault="008C5CFA" w:rsidP="0047688D">
      <w:pPr>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50B03" w:rsidRPr="00D000B9" w:rsidTr="0047688D">
        <w:tc>
          <w:tcPr>
            <w:tcW w:w="8731" w:type="dxa"/>
            <w:shd w:val="clear" w:color="auto" w:fill="auto"/>
          </w:tcPr>
          <w:p w:rsidR="008C5CFA" w:rsidRPr="00D000B9" w:rsidRDefault="00C8312C" w:rsidP="007E795A">
            <w:pPr>
              <w:rPr>
                <w:lang w:val="lt-LT"/>
              </w:rPr>
            </w:pPr>
            <w:r w:rsidRPr="00D000B9">
              <w:rPr>
                <w:lang w:val="lt-LT"/>
              </w:rPr>
              <w:t xml:space="preserve">Projektas „Magistralinio dujotiekio Klaipėda - Kuršėnai antros gijos statyba (magistralinio dujotiekio Klaipėda - Kiemėnai pajėgumų didinimas)“ yra įgyvendintas, iš dalies finansuojant jį Europos infrastruktūros tinklų priemonės </w:t>
            </w:r>
            <w:proofErr w:type="gramStart"/>
            <w:r w:rsidRPr="00D000B9">
              <w:rPr>
                <w:lang w:val="lt-LT"/>
              </w:rPr>
              <w:t>(</w:t>
            </w:r>
            <w:proofErr w:type="gramEnd"/>
            <w:r w:rsidRPr="00D000B9">
              <w:rPr>
                <w:lang w:val="lt-LT"/>
              </w:rPr>
              <w:t xml:space="preserve">angl. CEF) lėšomis, todėl iš </w:t>
            </w:r>
            <w:r w:rsidR="007E795A">
              <w:rPr>
                <w:lang w:val="lt-LT"/>
              </w:rPr>
              <w:t>VP</w:t>
            </w:r>
            <w:r w:rsidRPr="00D000B9">
              <w:rPr>
                <w:lang w:val="lt-LT"/>
              </w:rPr>
              <w:t xml:space="preserve"> jis bus išbrauktas.</w:t>
            </w:r>
          </w:p>
        </w:tc>
      </w:tr>
    </w:tbl>
    <w:p w:rsidR="008C5CFA" w:rsidRPr="00D000B9" w:rsidRDefault="008C5CFA" w:rsidP="0047688D">
      <w:pPr>
        <w:rPr>
          <w:b/>
          <w:lang w:val="lt-LT"/>
        </w:rPr>
      </w:pPr>
    </w:p>
    <w:p w:rsidR="008C5CFA" w:rsidRPr="00D000B9" w:rsidRDefault="007D0987" w:rsidP="0047688D">
      <w:pPr>
        <w:pStyle w:val="Antrat2"/>
        <w:numPr>
          <w:ilvl w:val="1"/>
          <w:numId w:val="15"/>
        </w:numPr>
        <w:tabs>
          <w:tab w:val="clear" w:pos="850"/>
          <w:tab w:val="num" w:pos="0"/>
        </w:tabs>
        <w:spacing w:before="60" w:after="60"/>
        <w:jc w:val="left"/>
        <w:rPr>
          <w:lang w:val="lt-LT"/>
        </w:rPr>
      </w:pPr>
      <w:r w:rsidRPr="00D000B9">
        <w:rPr>
          <w:lang w:val="lt-LT"/>
        </w:rPr>
        <w:br w:type="page"/>
      </w:r>
      <w:r w:rsidRPr="00D000B9">
        <w:rPr>
          <w:noProof/>
          <w:lang w:val="lt-LT"/>
        </w:rPr>
        <w:lastRenderedPageBreak/>
        <w:t>Bendrieji veiksmų planai</w:t>
      </w:r>
    </w:p>
    <w:p w:rsidR="008C5CFA" w:rsidRPr="00D000B9" w:rsidRDefault="008C5CFA" w:rsidP="0047688D">
      <w:pPr>
        <w:rPr>
          <w:b/>
          <w:lang w:val="lt-LT"/>
        </w:rPr>
      </w:pPr>
    </w:p>
    <w:p w:rsidR="008C5CFA" w:rsidRPr="00D000B9" w:rsidRDefault="007D0987" w:rsidP="0047688D">
      <w:pPr>
        <w:rPr>
          <w:b/>
          <w:lang w:val="lt-LT"/>
        </w:rPr>
      </w:pPr>
      <w:r w:rsidRPr="00D000B9">
        <w:rPr>
          <w:b/>
          <w:noProof/>
          <w:lang w:val="lt-LT"/>
        </w:rPr>
        <w:t>Įvairių bendrųjų veiksmų planų etapų įgyvendinimo pažanga</w:t>
      </w:r>
    </w:p>
    <w:p w:rsidR="008C5CFA" w:rsidRPr="00D000B9" w:rsidRDefault="008C5CFA" w:rsidP="0047688D">
      <w:pPr>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50B03" w:rsidRPr="0020630E" w:rsidTr="0047688D">
        <w:tc>
          <w:tcPr>
            <w:tcW w:w="8731" w:type="dxa"/>
            <w:shd w:val="clear" w:color="auto" w:fill="auto"/>
          </w:tcPr>
          <w:p w:rsidR="008C5CFA" w:rsidRPr="00D000B9" w:rsidRDefault="008C5CFA" w:rsidP="0047688D">
            <w:pPr>
              <w:rPr>
                <w:lang w:val="lt-LT"/>
              </w:rPr>
            </w:pPr>
          </w:p>
        </w:tc>
      </w:tr>
    </w:tbl>
    <w:p w:rsidR="008C5CFA" w:rsidRPr="00D000B9" w:rsidRDefault="008C5CFA" w:rsidP="0047688D">
      <w:pPr>
        <w:rPr>
          <w:b/>
          <w:lang w:val="lt-LT"/>
        </w:rPr>
      </w:pPr>
    </w:p>
    <w:p w:rsidR="008C5CFA" w:rsidRPr="00D000B9" w:rsidRDefault="008C5CFA" w:rsidP="0047688D">
      <w:pPr>
        <w:rPr>
          <w:b/>
          <w:lang w:val="lt-LT"/>
        </w:rPr>
        <w:sectPr w:rsidR="008C5CFA" w:rsidRPr="00D000B9" w:rsidSect="0047688D">
          <w:headerReference w:type="even" r:id="rId29"/>
          <w:headerReference w:type="default" r:id="rId30"/>
          <w:footerReference w:type="default" r:id="rId31"/>
          <w:headerReference w:type="first" r:id="rId32"/>
          <w:footerReference w:type="first" r:id="rId33"/>
          <w:pgSz w:w="11906" w:h="16838"/>
          <w:pgMar w:top="567" w:right="510" w:bottom="284" w:left="1134" w:header="709" w:footer="709" w:gutter="0"/>
          <w:cols w:space="708"/>
          <w:docGrid w:linePitch="360"/>
        </w:sectPr>
      </w:pPr>
    </w:p>
    <w:p w:rsidR="008C5CFA" w:rsidRPr="00D000B9" w:rsidRDefault="007D0987" w:rsidP="0047688D">
      <w:pPr>
        <w:rPr>
          <w:lang w:val="lt-LT"/>
        </w:rPr>
      </w:pPr>
      <w:r w:rsidRPr="00D000B9">
        <w:rPr>
          <w:noProof/>
          <w:lang w:val="lt-LT"/>
        </w:rPr>
        <w:lastRenderedPageBreak/>
        <w:t>13 lentelė. Bendrieji veiksmų planai (BVP)</w:t>
      </w:r>
    </w:p>
    <w:p w:rsidR="008C5CFA" w:rsidRPr="00D000B9" w:rsidRDefault="008C5CFA" w:rsidP="0047688D">
      <w:pPr>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208"/>
        <w:gridCol w:w="1134"/>
        <w:gridCol w:w="851"/>
        <w:gridCol w:w="850"/>
        <w:gridCol w:w="1134"/>
        <w:gridCol w:w="1134"/>
        <w:gridCol w:w="709"/>
        <w:gridCol w:w="850"/>
        <w:gridCol w:w="851"/>
        <w:gridCol w:w="850"/>
        <w:gridCol w:w="993"/>
        <w:gridCol w:w="1417"/>
        <w:gridCol w:w="851"/>
        <w:gridCol w:w="1934"/>
      </w:tblGrid>
      <w:tr w:rsidR="00150B03" w:rsidRPr="00D000B9" w:rsidTr="0047688D">
        <w:tc>
          <w:tcPr>
            <w:tcW w:w="1208" w:type="dxa"/>
            <w:shd w:val="clear" w:color="auto" w:fill="auto"/>
          </w:tcPr>
          <w:p w:rsidR="008C5CFA" w:rsidRPr="00D000B9" w:rsidRDefault="007D0987" w:rsidP="0047688D">
            <w:pPr>
              <w:rPr>
                <w:b/>
                <w:sz w:val="12"/>
                <w:szCs w:val="12"/>
                <w:lang w:val="lt-LT"/>
              </w:rPr>
            </w:pPr>
            <w:r w:rsidRPr="00D000B9">
              <w:rPr>
                <w:b/>
                <w:noProof/>
                <w:sz w:val="12"/>
                <w:szCs w:val="12"/>
                <w:lang w:val="lt-LT"/>
              </w:rPr>
              <w:t>BVP pavadinimas</w:t>
            </w:r>
          </w:p>
        </w:tc>
        <w:tc>
          <w:tcPr>
            <w:tcW w:w="1134" w:type="dxa"/>
            <w:shd w:val="clear" w:color="auto" w:fill="auto"/>
          </w:tcPr>
          <w:p w:rsidR="008C5CFA" w:rsidRPr="00D000B9" w:rsidRDefault="007D0987" w:rsidP="0047688D">
            <w:pPr>
              <w:rPr>
                <w:b/>
                <w:sz w:val="12"/>
                <w:szCs w:val="12"/>
                <w:lang w:val="lt-LT"/>
              </w:rPr>
            </w:pPr>
            <w:r w:rsidRPr="00D000B9">
              <w:rPr>
                <w:b/>
                <w:noProof/>
                <w:sz w:val="12"/>
                <w:szCs w:val="12"/>
                <w:lang w:val="lt-LT"/>
              </w:rPr>
              <w:t>CCI</w:t>
            </w:r>
          </w:p>
        </w:tc>
        <w:tc>
          <w:tcPr>
            <w:tcW w:w="851" w:type="dxa"/>
            <w:shd w:val="clear" w:color="auto" w:fill="auto"/>
          </w:tcPr>
          <w:p w:rsidR="008C5CFA" w:rsidRPr="00D000B9" w:rsidRDefault="007D0987" w:rsidP="0047688D">
            <w:pPr>
              <w:rPr>
                <w:b/>
                <w:sz w:val="12"/>
                <w:szCs w:val="12"/>
                <w:lang w:val="lt-LT"/>
              </w:rPr>
            </w:pPr>
            <w:r w:rsidRPr="00D000B9">
              <w:rPr>
                <w:b/>
                <w:noProof/>
                <w:sz w:val="12"/>
                <w:szCs w:val="12"/>
                <w:lang w:val="lt-LT"/>
              </w:rPr>
              <w:t>BVP įgyvendinimo etapas</w:t>
            </w:r>
          </w:p>
        </w:tc>
        <w:tc>
          <w:tcPr>
            <w:tcW w:w="850" w:type="dxa"/>
            <w:shd w:val="clear" w:color="auto" w:fill="auto"/>
          </w:tcPr>
          <w:p w:rsidR="008C5CFA" w:rsidRPr="00D000B9" w:rsidRDefault="007D0987" w:rsidP="0047688D">
            <w:pPr>
              <w:rPr>
                <w:b/>
                <w:sz w:val="12"/>
                <w:szCs w:val="12"/>
                <w:lang w:val="lt-LT"/>
              </w:rPr>
            </w:pPr>
            <w:r w:rsidRPr="00D000B9">
              <w:rPr>
                <w:b/>
                <w:noProof/>
                <w:sz w:val="12"/>
                <w:szCs w:val="12"/>
                <w:lang w:val="lt-LT"/>
              </w:rPr>
              <w:t>Visos tinkamos finansuoti išlaidos</w:t>
            </w:r>
          </w:p>
        </w:tc>
        <w:tc>
          <w:tcPr>
            <w:tcW w:w="1134" w:type="dxa"/>
            <w:shd w:val="clear" w:color="auto" w:fill="auto"/>
          </w:tcPr>
          <w:p w:rsidR="008C5CFA" w:rsidRPr="00D000B9" w:rsidRDefault="007D0987" w:rsidP="0047688D">
            <w:pPr>
              <w:rPr>
                <w:b/>
                <w:sz w:val="12"/>
                <w:szCs w:val="12"/>
                <w:lang w:val="lt-LT"/>
              </w:rPr>
            </w:pPr>
            <w:r w:rsidRPr="00D000B9">
              <w:rPr>
                <w:b/>
                <w:noProof/>
                <w:sz w:val="12"/>
                <w:szCs w:val="12"/>
                <w:lang w:val="lt-LT"/>
              </w:rPr>
              <w:t>Visa viešoji parama</w:t>
            </w:r>
          </w:p>
        </w:tc>
        <w:tc>
          <w:tcPr>
            <w:tcW w:w="1134" w:type="dxa"/>
            <w:shd w:val="clear" w:color="auto" w:fill="auto"/>
          </w:tcPr>
          <w:p w:rsidR="008C5CFA" w:rsidRPr="00D000B9" w:rsidRDefault="007D0987" w:rsidP="0047688D">
            <w:pPr>
              <w:rPr>
                <w:b/>
                <w:sz w:val="12"/>
                <w:szCs w:val="12"/>
                <w:lang w:val="lt-LT"/>
              </w:rPr>
            </w:pPr>
            <w:r w:rsidRPr="00D000B9">
              <w:rPr>
                <w:b/>
                <w:noProof/>
                <w:sz w:val="12"/>
                <w:szCs w:val="12"/>
                <w:lang w:val="lt-LT"/>
              </w:rPr>
              <w:t>VP indėlis į BVP</w:t>
            </w:r>
          </w:p>
        </w:tc>
        <w:tc>
          <w:tcPr>
            <w:tcW w:w="709" w:type="dxa"/>
            <w:shd w:val="clear" w:color="auto" w:fill="auto"/>
          </w:tcPr>
          <w:p w:rsidR="008C5CFA" w:rsidRPr="00D000B9" w:rsidRDefault="007D0987" w:rsidP="0047688D">
            <w:pPr>
              <w:rPr>
                <w:b/>
                <w:sz w:val="12"/>
                <w:szCs w:val="12"/>
                <w:lang w:val="lt-LT"/>
              </w:rPr>
            </w:pPr>
            <w:r w:rsidRPr="00D000B9">
              <w:rPr>
                <w:b/>
                <w:noProof/>
                <w:sz w:val="12"/>
                <w:szCs w:val="12"/>
                <w:lang w:val="lt-LT"/>
              </w:rPr>
              <w:t>Prioritetinė kryptis</w:t>
            </w:r>
          </w:p>
        </w:tc>
        <w:tc>
          <w:tcPr>
            <w:tcW w:w="850" w:type="dxa"/>
            <w:shd w:val="clear" w:color="auto" w:fill="auto"/>
          </w:tcPr>
          <w:p w:rsidR="008C5CFA" w:rsidRPr="00D000B9" w:rsidRDefault="007D0987" w:rsidP="0047688D">
            <w:pPr>
              <w:rPr>
                <w:b/>
                <w:sz w:val="12"/>
                <w:szCs w:val="12"/>
                <w:lang w:val="lt-LT"/>
              </w:rPr>
            </w:pPr>
            <w:r w:rsidRPr="00D000B9">
              <w:rPr>
                <w:b/>
                <w:noProof/>
                <w:sz w:val="12"/>
                <w:szCs w:val="12"/>
                <w:lang w:val="lt-LT"/>
              </w:rPr>
              <w:t>BVP rūšis</w:t>
            </w:r>
          </w:p>
        </w:tc>
        <w:tc>
          <w:tcPr>
            <w:tcW w:w="851" w:type="dxa"/>
            <w:shd w:val="clear" w:color="auto" w:fill="auto"/>
          </w:tcPr>
          <w:p w:rsidR="008C5CFA" w:rsidRPr="00D000B9" w:rsidRDefault="007D0987" w:rsidP="0047688D">
            <w:pPr>
              <w:rPr>
                <w:b/>
                <w:sz w:val="12"/>
                <w:szCs w:val="12"/>
                <w:lang w:val="lt-LT"/>
              </w:rPr>
            </w:pPr>
            <w:r w:rsidRPr="00D000B9">
              <w:rPr>
                <w:b/>
                <w:noProof/>
                <w:sz w:val="12"/>
                <w:szCs w:val="12"/>
                <w:lang w:val="lt-LT"/>
              </w:rPr>
              <w:t>[Planuojama] pateikimo Komisijai data</w:t>
            </w:r>
          </w:p>
        </w:tc>
        <w:tc>
          <w:tcPr>
            <w:tcW w:w="850" w:type="dxa"/>
            <w:shd w:val="clear" w:color="auto" w:fill="auto"/>
          </w:tcPr>
          <w:p w:rsidR="008C5CFA" w:rsidRPr="00D000B9" w:rsidRDefault="007D0987" w:rsidP="0047688D">
            <w:pPr>
              <w:rPr>
                <w:b/>
                <w:sz w:val="12"/>
                <w:szCs w:val="12"/>
                <w:lang w:val="lt-LT"/>
              </w:rPr>
            </w:pPr>
            <w:r w:rsidRPr="00D000B9">
              <w:rPr>
                <w:b/>
                <w:noProof/>
                <w:sz w:val="12"/>
                <w:szCs w:val="12"/>
                <w:lang w:val="lt-LT"/>
              </w:rPr>
              <w:t>[Planuojama] įgyvendinimo pradžia</w:t>
            </w:r>
          </w:p>
        </w:tc>
        <w:tc>
          <w:tcPr>
            <w:tcW w:w="993" w:type="dxa"/>
            <w:shd w:val="clear" w:color="auto" w:fill="auto"/>
          </w:tcPr>
          <w:p w:rsidR="008C5CFA" w:rsidRPr="00D000B9" w:rsidRDefault="007D0987" w:rsidP="0047688D">
            <w:pPr>
              <w:rPr>
                <w:b/>
                <w:sz w:val="12"/>
                <w:szCs w:val="12"/>
                <w:lang w:val="lt-LT"/>
              </w:rPr>
            </w:pPr>
            <w:r w:rsidRPr="00D000B9">
              <w:rPr>
                <w:b/>
                <w:noProof/>
                <w:sz w:val="12"/>
                <w:szCs w:val="12"/>
                <w:lang w:val="lt-LT"/>
              </w:rPr>
              <w:t>[Planuojama] pabaiga</w:t>
            </w:r>
          </w:p>
        </w:tc>
        <w:tc>
          <w:tcPr>
            <w:tcW w:w="1417" w:type="dxa"/>
            <w:shd w:val="clear" w:color="auto" w:fill="auto"/>
          </w:tcPr>
          <w:p w:rsidR="008C5CFA" w:rsidRPr="00D000B9" w:rsidRDefault="007D0987" w:rsidP="0047688D">
            <w:pPr>
              <w:rPr>
                <w:b/>
                <w:sz w:val="12"/>
                <w:szCs w:val="12"/>
                <w:lang w:val="lt-LT"/>
              </w:rPr>
            </w:pPr>
            <w:r w:rsidRPr="00D000B9">
              <w:rPr>
                <w:b/>
                <w:noProof/>
                <w:sz w:val="12"/>
                <w:szCs w:val="12"/>
                <w:lang w:val="lt-LT"/>
              </w:rPr>
              <w:t>Pagrindiniai produktai ir rezultatai</w:t>
            </w:r>
          </w:p>
        </w:tc>
        <w:tc>
          <w:tcPr>
            <w:tcW w:w="851" w:type="dxa"/>
            <w:shd w:val="clear" w:color="auto" w:fill="auto"/>
          </w:tcPr>
          <w:p w:rsidR="008C5CFA" w:rsidRPr="00D000B9" w:rsidRDefault="007D0987" w:rsidP="0047688D">
            <w:pPr>
              <w:rPr>
                <w:b/>
                <w:sz w:val="12"/>
                <w:szCs w:val="12"/>
                <w:lang w:val="lt-LT"/>
              </w:rPr>
            </w:pPr>
            <w:r w:rsidRPr="00D000B9">
              <w:rPr>
                <w:b/>
                <w:noProof/>
                <w:sz w:val="12"/>
                <w:szCs w:val="12"/>
                <w:lang w:val="lt-LT"/>
              </w:rPr>
              <w:t>Visos Komisijai patvirtintos tinkamos finansuoti išlaidos</w:t>
            </w:r>
          </w:p>
        </w:tc>
        <w:tc>
          <w:tcPr>
            <w:tcW w:w="1934" w:type="dxa"/>
            <w:shd w:val="clear" w:color="auto" w:fill="auto"/>
          </w:tcPr>
          <w:p w:rsidR="008C5CFA" w:rsidRPr="00D000B9" w:rsidRDefault="007D0987" w:rsidP="0047688D">
            <w:pPr>
              <w:rPr>
                <w:b/>
                <w:sz w:val="12"/>
                <w:szCs w:val="12"/>
                <w:lang w:val="lt-LT"/>
              </w:rPr>
            </w:pPr>
            <w:r w:rsidRPr="00D000B9">
              <w:rPr>
                <w:b/>
                <w:noProof/>
                <w:sz w:val="12"/>
                <w:szCs w:val="12"/>
                <w:lang w:val="lt-LT"/>
              </w:rPr>
              <w:t>Pastabos</w:t>
            </w:r>
          </w:p>
        </w:tc>
      </w:tr>
    </w:tbl>
    <w:p w:rsidR="008C5CFA" w:rsidRPr="00D000B9" w:rsidRDefault="008C5CFA" w:rsidP="0047688D">
      <w:pPr>
        <w:rPr>
          <w:b/>
          <w:lang w:val="lt-LT"/>
        </w:rPr>
      </w:pPr>
    </w:p>
    <w:p w:rsidR="008C5CFA" w:rsidRPr="00D000B9" w:rsidRDefault="008C5CFA" w:rsidP="0047688D">
      <w:pPr>
        <w:rPr>
          <w:lang w:val="lt-LT"/>
        </w:rPr>
        <w:sectPr w:rsidR="008C5CFA" w:rsidRPr="00D000B9" w:rsidSect="0047688D">
          <w:headerReference w:type="even" r:id="rId34"/>
          <w:headerReference w:type="default" r:id="rId35"/>
          <w:footerReference w:type="default" r:id="rId36"/>
          <w:headerReference w:type="first" r:id="rId37"/>
          <w:footerReference w:type="first" r:id="rId38"/>
          <w:pgSz w:w="16838" w:h="11906" w:orient="landscape"/>
          <w:pgMar w:top="567" w:right="510" w:bottom="284" w:left="1134" w:header="709" w:footer="709" w:gutter="0"/>
          <w:cols w:space="708"/>
          <w:docGrid w:linePitch="360"/>
        </w:sectPr>
      </w:pPr>
    </w:p>
    <w:p w:rsidR="008C5CFA" w:rsidRPr="00D000B9" w:rsidRDefault="007D0987" w:rsidP="0047688D">
      <w:pPr>
        <w:rPr>
          <w:b/>
          <w:lang w:val="lt-LT"/>
        </w:rPr>
      </w:pPr>
      <w:r w:rsidRPr="00D000B9">
        <w:rPr>
          <w:b/>
          <w:noProof/>
          <w:lang w:val="lt-LT"/>
        </w:rPr>
        <w:lastRenderedPageBreak/>
        <w:t>Iškilusios svarbios problemos ir priemonės, kurių buvo imtasi joms spręsti</w:t>
      </w:r>
    </w:p>
    <w:p w:rsidR="008C5CFA" w:rsidRPr="00D000B9" w:rsidRDefault="008C5CFA" w:rsidP="0047688D">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9"/>
      </w:tblGrid>
      <w:tr w:rsidR="00150B03" w:rsidRPr="0020630E" w:rsidTr="0047688D">
        <w:tc>
          <w:tcPr>
            <w:tcW w:w="8839" w:type="dxa"/>
            <w:shd w:val="clear" w:color="auto" w:fill="auto"/>
          </w:tcPr>
          <w:p w:rsidR="008C5CFA" w:rsidRPr="00D000B9" w:rsidRDefault="008C5CFA" w:rsidP="0047688D">
            <w:pPr>
              <w:rPr>
                <w:lang w:val="lt-LT"/>
              </w:rPr>
            </w:pPr>
          </w:p>
        </w:tc>
      </w:tr>
    </w:tbl>
    <w:p w:rsidR="00BE0CFE" w:rsidRPr="00D000B9" w:rsidRDefault="00BE0CFE" w:rsidP="00BE0CFE">
      <w:pPr>
        <w:rPr>
          <w:lang w:val="lt-LT"/>
        </w:rPr>
      </w:pPr>
    </w:p>
    <w:p w:rsidR="00BE0CFE" w:rsidRPr="00D000B9" w:rsidRDefault="00BE0CFE" w:rsidP="00D802D8">
      <w:pPr>
        <w:rPr>
          <w:lang w:val="lt-LT"/>
        </w:rPr>
        <w:sectPr w:rsidR="00BE0CFE" w:rsidRPr="00D000B9" w:rsidSect="009571FE">
          <w:headerReference w:type="even" r:id="rId39"/>
          <w:headerReference w:type="default" r:id="rId40"/>
          <w:footerReference w:type="default" r:id="rId41"/>
          <w:headerReference w:type="first" r:id="rId42"/>
          <w:pgSz w:w="11906" w:h="16838"/>
          <w:pgMar w:top="567" w:right="851" w:bottom="567" w:left="1134" w:header="709" w:footer="709" w:gutter="0"/>
          <w:cols w:space="708"/>
          <w:docGrid w:linePitch="360"/>
        </w:sectPr>
      </w:pPr>
    </w:p>
    <w:p w:rsidR="00BE0CFE" w:rsidRPr="00D000B9" w:rsidRDefault="00BE0CFE" w:rsidP="00D802D8">
      <w:pPr>
        <w:pStyle w:val="ManualHeading2"/>
        <w:ind w:left="0" w:firstLine="0"/>
        <w:rPr>
          <w:lang w:val="lt-LT"/>
        </w:rPr>
      </w:pPr>
    </w:p>
    <w:sectPr w:rsidR="00BE0CFE" w:rsidRPr="00D000B9" w:rsidSect="00BE0CFE">
      <w:headerReference w:type="even" r:id="rId43"/>
      <w:headerReference w:type="default" r:id="rId44"/>
      <w:footerReference w:type="default" r:id="rId45"/>
      <w:headerReference w:type="first" r:id="rId46"/>
      <w:pgSz w:w="16838" w:h="11906" w:orient="landscape"/>
      <w:pgMar w:top="1134"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246" w:rsidRDefault="00977246">
      <w:pPr>
        <w:spacing w:before="0" w:after="0"/>
      </w:pPr>
      <w:r>
        <w:separator/>
      </w:r>
    </w:p>
  </w:endnote>
  <w:endnote w:type="continuationSeparator" w:id="0">
    <w:p w:rsidR="00977246" w:rsidRDefault="009772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966248" w:rsidRDefault="00977246" w:rsidP="0047688D">
    <w:pPr>
      <w:pStyle w:val="Porat"/>
      <w:rPr>
        <w:rFonts w:ascii="Arial" w:hAnsi="Arial" w:cs="Arial"/>
        <w:b/>
        <w:sz w:val="48"/>
      </w:rPr>
    </w:pPr>
    <w:r>
      <w:rPr>
        <w:rFonts w:ascii="Arial" w:hAnsi="Arial" w:cs="Arial"/>
        <w:b/>
        <w:noProof/>
        <w:sz w:val="48"/>
      </w:rPr>
      <w:t>LT</w:t>
    </w:r>
    <w:r w:rsidRPr="007C3041">
      <w:rPr>
        <w:rFonts w:ascii="Arial" w:hAnsi="Arial" w:cs="Arial"/>
        <w:b/>
        <w:sz w:val="48"/>
      </w:rPr>
      <w:tab/>
    </w:r>
    <w:r>
      <w:fldChar w:fldCharType="begin"/>
    </w:r>
    <w:r>
      <w:instrText xml:space="preserve"> PAGE  </w:instrText>
    </w:r>
    <w:r>
      <w:fldChar w:fldCharType="separate"/>
    </w:r>
    <w:r w:rsidR="00FF4B65">
      <w:rPr>
        <w:noProof/>
      </w:rPr>
      <w:t>3</w:t>
    </w:r>
    <w:r>
      <w:fldChar w:fldCharType="end"/>
    </w:r>
    <w:r>
      <w:tab/>
    </w:r>
    <w:r w:rsidRPr="007C3041">
      <w:tab/>
    </w:r>
    <w:r>
      <w:rPr>
        <w:rFonts w:ascii="Arial" w:hAnsi="Arial" w:cs="Arial"/>
        <w:b/>
        <w:noProof/>
        <w:sz w:val="48"/>
      </w:rPr>
      <w:t>LT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Pora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E42473" w:rsidRDefault="00977246" w:rsidP="008C5CFA">
    <w:pPr>
      <w:pStyle w:val="FooterLandscape"/>
      <w:ind w:left="0"/>
      <w:rPr>
        <w:rFonts w:ascii="Arial" w:hAnsi="Arial" w:cs="Arial"/>
        <w:b/>
        <w:sz w:val="48"/>
      </w:rPr>
    </w:pPr>
    <w:r w:rsidRPr="005F6C78">
      <w:rPr>
        <w:rFonts w:ascii="Arial" w:hAnsi="Arial" w:cs="Arial"/>
        <w:b/>
        <w:noProof/>
        <w:sz w:val="48"/>
        <w:szCs w:val="48"/>
        <w:lang w:val="fr-BE"/>
      </w:rPr>
      <w:t>LT</w:t>
    </w:r>
    <w:r w:rsidRPr="008E3442">
      <w:rPr>
        <w:rFonts w:ascii="Arial" w:hAnsi="Arial" w:cs="Arial"/>
        <w:b/>
        <w:sz w:val="48"/>
      </w:rPr>
      <w:tab/>
    </w:r>
    <w:r>
      <w:fldChar w:fldCharType="begin"/>
    </w:r>
    <w:r>
      <w:instrText xml:space="preserve"> PAGE  \* MERGEFORMAT </w:instrText>
    </w:r>
    <w:r>
      <w:fldChar w:fldCharType="separate"/>
    </w:r>
    <w:r w:rsidR="00FF4B65">
      <w:rPr>
        <w:noProof/>
      </w:rPr>
      <w:t>523</w:t>
    </w:r>
    <w:r>
      <w:fldChar w:fldCharType="end"/>
    </w:r>
    <w:r>
      <w:tab/>
    </w:r>
    <w:r w:rsidRPr="008E3442">
      <w:tab/>
    </w:r>
    <w:r w:rsidRPr="005F6C78">
      <w:rPr>
        <w:rFonts w:ascii="Arial" w:hAnsi="Arial" w:cs="Arial"/>
        <w:b/>
        <w:noProof/>
        <w:sz w:val="48"/>
        <w:szCs w:val="48"/>
        <w:lang w:val="fr-BE"/>
      </w:rPr>
      <w:t>LT</w:t>
    </w:r>
  </w:p>
  <w:p w:rsidR="00977246" w:rsidRPr="00FA1A1F" w:rsidRDefault="00977246" w:rsidP="0047688D">
    <w:pPr>
      <w:pStyle w:val="Pora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FooterLandscap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8E3442" w:rsidRDefault="00977246" w:rsidP="007D0987">
    <w:pPr>
      <w:pStyle w:val="FooterLandscape"/>
      <w:tabs>
        <w:tab w:val="clear" w:pos="7285"/>
        <w:tab w:val="left" w:pos="4678"/>
        <w:tab w:val="left" w:pos="8647"/>
        <w:tab w:val="left" w:pos="8789"/>
      </w:tabs>
      <w:ind w:left="0"/>
      <w:rPr>
        <w:rFonts w:ascii="Arial" w:hAnsi="Arial" w:cs="Arial"/>
        <w:b/>
        <w:sz w:val="48"/>
      </w:rPr>
    </w:pPr>
    <w:r w:rsidRPr="005F6C78">
      <w:rPr>
        <w:rFonts w:ascii="Arial" w:hAnsi="Arial" w:cs="Arial"/>
        <w:b/>
        <w:noProof/>
        <w:sz w:val="48"/>
        <w:szCs w:val="48"/>
        <w:lang w:val="fr-BE"/>
      </w:rPr>
      <w:t>LT</w:t>
    </w:r>
    <w:r w:rsidRPr="008E3442">
      <w:rPr>
        <w:rFonts w:ascii="Arial" w:hAnsi="Arial" w:cs="Arial"/>
        <w:b/>
        <w:sz w:val="48"/>
      </w:rPr>
      <w:tab/>
    </w:r>
    <w:r>
      <w:fldChar w:fldCharType="begin"/>
    </w:r>
    <w:r>
      <w:instrText xml:space="preserve"> PAGE  \* MERGEFORMAT </w:instrText>
    </w:r>
    <w:r>
      <w:fldChar w:fldCharType="separate"/>
    </w:r>
    <w:r w:rsidR="00FF4B65">
      <w:rPr>
        <w:noProof/>
      </w:rPr>
      <w:t>524</w:t>
    </w:r>
    <w:r>
      <w:fldChar w:fldCharType="end"/>
    </w:r>
    <w:r w:rsidRPr="008E3442">
      <w:tab/>
    </w:r>
    <w:r w:rsidRPr="005F6C78">
      <w:rPr>
        <w:rFonts w:ascii="Arial" w:hAnsi="Arial" w:cs="Arial"/>
        <w:b/>
        <w:noProof/>
        <w:sz w:val="48"/>
        <w:szCs w:val="48"/>
        <w:lang w:val="fr-BE"/>
      </w:rPr>
      <w:t>LT</w:t>
    </w:r>
  </w:p>
  <w:p w:rsidR="00977246" w:rsidRDefault="00977246">
    <w:pPr>
      <w:pStyle w:val="Pora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8E3442" w:rsidRDefault="00977246" w:rsidP="00C81DC7">
    <w:pPr>
      <w:pStyle w:val="FooterLandscape"/>
      <w:rPr>
        <w:rFonts w:ascii="Arial" w:hAnsi="Arial" w:cs="Arial"/>
        <w:b/>
        <w:sz w:val="48"/>
      </w:rPr>
    </w:pPr>
    <w:r w:rsidRPr="005F6C78">
      <w:rPr>
        <w:rFonts w:ascii="Arial" w:hAnsi="Arial" w:cs="Arial"/>
        <w:b/>
        <w:noProof/>
        <w:sz w:val="48"/>
        <w:szCs w:val="48"/>
        <w:lang w:val="fr-BE"/>
      </w:rPr>
      <w:t>LT</w:t>
    </w:r>
    <w:r w:rsidRPr="008E3442">
      <w:rPr>
        <w:rFonts w:ascii="Arial" w:hAnsi="Arial" w:cs="Arial"/>
        <w:b/>
        <w:sz w:val="48"/>
      </w:rPr>
      <w:tab/>
    </w:r>
    <w:r>
      <w:fldChar w:fldCharType="begin"/>
    </w:r>
    <w:r>
      <w:instrText xml:space="preserve"> PAGE  \* MERGEFORMAT </w:instrText>
    </w:r>
    <w:r>
      <w:fldChar w:fldCharType="separate"/>
    </w:r>
    <w:r w:rsidR="00FF4B65">
      <w:rPr>
        <w:noProof/>
      </w:rPr>
      <w:t>525</w:t>
    </w:r>
    <w:r>
      <w:fldChar w:fldCharType="end"/>
    </w:r>
    <w:r>
      <w:tab/>
    </w:r>
    <w:r w:rsidRPr="008E3442">
      <w:tab/>
    </w:r>
    <w:r w:rsidRPr="005F6C78">
      <w:rPr>
        <w:rFonts w:ascii="Arial" w:hAnsi="Arial" w:cs="Arial"/>
        <w:b/>
        <w:noProof/>
        <w:sz w:val="48"/>
        <w:szCs w:val="48"/>
        <w:lang w:val="fr-BE"/>
      </w:rPr>
      <w:t>LT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966248" w:rsidRDefault="00977246" w:rsidP="0047688D">
    <w:pPr>
      <w:pStyle w:val="Porat"/>
      <w:spacing w:before="120"/>
      <w:ind w:left="-567" w:right="-567"/>
      <w:rPr>
        <w:rFonts w:ascii="Arial" w:hAnsi="Arial" w:cs="Arial"/>
        <w:b/>
        <w:sz w:val="48"/>
      </w:rPr>
    </w:pPr>
    <w:r>
      <w:rPr>
        <w:rFonts w:ascii="Arial" w:hAnsi="Arial" w:cs="Arial"/>
        <w:b/>
        <w:noProof/>
        <w:sz w:val="48"/>
      </w:rPr>
      <w:t>LT</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sidRPr="007C3041">
      <w:tab/>
    </w:r>
    <w:r>
      <w:rPr>
        <w:rFonts w:ascii="Arial" w:hAnsi="Arial" w:cs="Arial"/>
        <w:b/>
        <w:noProof/>
        <w:sz w:val="48"/>
      </w:rPr>
      <w:t>LT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966248" w:rsidRDefault="00977246" w:rsidP="008C5CFA">
    <w:pPr>
      <w:pStyle w:val="FooterLandscape"/>
      <w:ind w:left="0"/>
      <w:rPr>
        <w:rFonts w:ascii="Arial" w:hAnsi="Arial" w:cs="Arial"/>
        <w:b/>
        <w:sz w:val="48"/>
      </w:rPr>
    </w:pPr>
    <w:r w:rsidRPr="005F6C78">
      <w:rPr>
        <w:rFonts w:ascii="Arial" w:hAnsi="Arial" w:cs="Arial"/>
        <w:b/>
        <w:noProof/>
        <w:sz w:val="48"/>
        <w:szCs w:val="48"/>
        <w:lang w:val="fr-BE"/>
      </w:rPr>
      <w:t>LT</w:t>
    </w:r>
    <w:r w:rsidRPr="008E3442">
      <w:rPr>
        <w:rFonts w:ascii="Arial" w:hAnsi="Arial" w:cs="Arial"/>
        <w:b/>
        <w:sz w:val="48"/>
      </w:rPr>
      <w:tab/>
    </w:r>
    <w:r>
      <w:fldChar w:fldCharType="begin"/>
    </w:r>
    <w:r>
      <w:instrText xml:space="preserve"> PAGE  \* MERGEFORMAT </w:instrText>
    </w:r>
    <w:r>
      <w:fldChar w:fldCharType="separate"/>
    </w:r>
    <w:r w:rsidR="00FF4B65">
      <w:rPr>
        <w:noProof/>
      </w:rPr>
      <w:t>282</w:t>
    </w:r>
    <w:r>
      <w:fldChar w:fldCharType="end"/>
    </w:r>
    <w:r>
      <w:tab/>
    </w:r>
    <w:r w:rsidRPr="008E3442">
      <w:tab/>
    </w:r>
    <w:r w:rsidRPr="005F6C78">
      <w:rPr>
        <w:rFonts w:ascii="Arial" w:hAnsi="Arial" w:cs="Arial"/>
        <w:b/>
        <w:noProof/>
        <w:sz w:val="48"/>
        <w:szCs w:val="48"/>
        <w:lang w:val="fr-BE"/>
      </w:rPr>
      <w:t>LT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FooterLandscap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5432E7" w:rsidRDefault="00977246" w:rsidP="0047688D">
    <w:pPr>
      <w:pStyle w:val="Porat"/>
      <w:rPr>
        <w:rFonts w:ascii="Arial" w:hAnsi="Arial" w:cs="Arial"/>
        <w:b/>
        <w:sz w:val="48"/>
      </w:rPr>
    </w:pPr>
    <w:r>
      <w:rPr>
        <w:rFonts w:ascii="Arial" w:hAnsi="Arial" w:cs="Arial"/>
        <w:b/>
        <w:noProof/>
        <w:sz w:val="48"/>
      </w:rPr>
      <w:t>LT</w:t>
    </w:r>
    <w:r w:rsidRPr="007C3041">
      <w:rPr>
        <w:rFonts w:ascii="Arial" w:hAnsi="Arial" w:cs="Arial"/>
        <w:b/>
        <w:sz w:val="48"/>
      </w:rPr>
      <w:tab/>
    </w:r>
    <w:r>
      <w:fldChar w:fldCharType="begin"/>
    </w:r>
    <w:r>
      <w:instrText xml:space="preserve"> PAGE  </w:instrText>
    </w:r>
    <w:r>
      <w:fldChar w:fldCharType="separate"/>
    </w:r>
    <w:r w:rsidR="00FF4B65">
      <w:rPr>
        <w:noProof/>
      </w:rPr>
      <w:t>491</w:t>
    </w:r>
    <w:r>
      <w:fldChar w:fldCharType="end"/>
    </w:r>
    <w:r>
      <w:tab/>
    </w:r>
    <w:r w:rsidRPr="007C3041">
      <w:tab/>
    </w:r>
    <w:r>
      <w:rPr>
        <w:rFonts w:ascii="Arial" w:hAnsi="Arial" w:cs="Arial"/>
        <w:b/>
        <w:noProof/>
        <w:sz w:val="48"/>
      </w:rPr>
      <w:t>LT</w:t>
    </w:r>
  </w:p>
  <w:p w:rsidR="00977246" w:rsidRPr="00E75703" w:rsidRDefault="00977246" w:rsidP="0047688D">
    <w:pPr>
      <w:pStyle w:val="Por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Por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E42473" w:rsidRDefault="00977246" w:rsidP="008C5CFA">
    <w:pPr>
      <w:pStyle w:val="FooterLandscape"/>
      <w:ind w:left="0"/>
      <w:rPr>
        <w:rFonts w:ascii="Arial" w:hAnsi="Arial" w:cs="Arial"/>
        <w:b/>
        <w:sz w:val="48"/>
      </w:rPr>
    </w:pPr>
    <w:r w:rsidRPr="005F6C78">
      <w:rPr>
        <w:rFonts w:ascii="Arial" w:hAnsi="Arial" w:cs="Arial"/>
        <w:b/>
        <w:noProof/>
        <w:sz w:val="48"/>
        <w:szCs w:val="48"/>
        <w:lang w:val="fr-BE"/>
      </w:rPr>
      <w:t>LT</w:t>
    </w:r>
    <w:r w:rsidRPr="008E3442">
      <w:rPr>
        <w:rFonts w:ascii="Arial" w:hAnsi="Arial" w:cs="Arial"/>
        <w:b/>
        <w:sz w:val="48"/>
      </w:rPr>
      <w:tab/>
    </w:r>
    <w:r>
      <w:fldChar w:fldCharType="begin"/>
    </w:r>
    <w:r>
      <w:instrText xml:space="preserve"> PAGE  \* MERGEFORMAT </w:instrText>
    </w:r>
    <w:r>
      <w:fldChar w:fldCharType="separate"/>
    </w:r>
    <w:r w:rsidR="00FF4B65">
      <w:rPr>
        <w:noProof/>
      </w:rPr>
      <w:t>519</w:t>
    </w:r>
    <w:r>
      <w:fldChar w:fldCharType="end"/>
    </w:r>
    <w:r>
      <w:tab/>
    </w:r>
    <w:r w:rsidRPr="008E3442">
      <w:tab/>
    </w:r>
    <w:r w:rsidRPr="005F6C78">
      <w:rPr>
        <w:rFonts w:ascii="Arial" w:hAnsi="Arial" w:cs="Arial"/>
        <w:b/>
        <w:noProof/>
        <w:sz w:val="48"/>
        <w:szCs w:val="48"/>
        <w:lang w:val="fr-BE"/>
      </w:rPr>
      <w:t>LT</w:t>
    </w:r>
  </w:p>
  <w:p w:rsidR="00977246" w:rsidRPr="00CE4FBB" w:rsidRDefault="00977246" w:rsidP="0047688D">
    <w:pPr>
      <w:pStyle w:val="Por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FooterLandscap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5432E7" w:rsidRDefault="00977246" w:rsidP="0047688D">
    <w:pPr>
      <w:pStyle w:val="Porat"/>
      <w:rPr>
        <w:rFonts w:ascii="Arial" w:hAnsi="Arial" w:cs="Arial"/>
        <w:b/>
        <w:sz w:val="48"/>
      </w:rPr>
    </w:pPr>
    <w:r>
      <w:rPr>
        <w:rFonts w:ascii="Arial" w:hAnsi="Arial" w:cs="Arial"/>
        <w:b/>
        <w:noProof/>
        <w:sz w:val="48"/>
      </w:rPr>
      <w:t>LT</w:t>
    </w:r>
    <w:r w:rsidRPr="007C3041">
      <w:rPr>
        <w:rFonts w:ascii="Arial" w:hAnsi="Arial" w:cs="Arial"/>
        <w:b/>
        <w:sz w:val="48"/>
      </w:rPr>
      <w:tab/>
    </w:r>
    <w:r>
      <w:fldChar w:fldCharType="begin"/>
    </w:r>
    <w:r>
      <w:instrText xml:space="preserve"> PAGE  </w:instrText>
    </w:r>
    <w:r>
      <w:fldChar w:fldCharType="separate"/>
    </w:r>
    <w:r w:rsidR="00FF4B65">
      <w:rPr>
        <w:noProof/>
      </w:rPr>
      <w:t>522</w:t>
    </w:r>
    <w:r>
      <w:fldChar w:fldCharType="end"/>
    </w:r>
    <w:r>
      <w:tab/>
    </w:r>
    <w:r w:rsidRPr="007C3041">
      <w:tab/>
    </w:r>
    <w:r>
      <w:rPr>
        <w:rFonts w:ascii="Arial" w:hAnsi="Arial" w:cs="Arial"/>
        <w:b/>
        <w:noProof/>
        <w:sz w:val="48"/>
      </w:rPr>
      <w:t>LT</w:t>
    </w:r>
  </w:p>
  <w:p w:rsidR="00977246" w:rsidRPr="003D1170" w:rsidRDefault="00977246" w:rsidP="0047688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246" w:rsidRDefault="00977246">
      <w:pPr>
        <w:spacing w:before="0" w:after="0"/>
      </w:pPr>
      <w:r>
        <w:separator/>
      </w:r>
    </w:p>
  </w:footnote>
  <w:footnote w:type="continuationSeparator" w:id="0">
    <w:p w:rsidR="00977246" w:rsidRDefault="0097724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left:0;text-align:left;margin-left:0;margin-top:0;width:500pt;height:100pt;rotation:-40;z-index:251660288;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4" type="#_x0000_t136" style="position:absolute;left:0;text-align:left;margin-left:0;margin-top:0;width:500pt;height:100pt;rotation:-40;z-index:251669504;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HeaderLandscape"/>
    </w:pPr>
  </w:p>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2" type="#_x0000_t136" style="position:absolute;left:0;text-align:left;margin-left:0;margin-top:0;width:500pt;height:100pt;rotation:-40;z-index:251667456;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HeaderLandscape"/>
    </w:pPr>
  </w:p>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3" type="#_x0000_t136" style="position:absolute;left:0;text-align:left;margin-left:0;margin-top:0;width:500pt;height:100pt;rotation:-40;z-index:251668480;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7" type="#_x0000_t136" style="position:absolute;left:0;text-align:left;margin-left:0;margin-top:0;width:500pt;height:100pt;rotation:-40;z-index:251672576;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Antrats"/>
    </w:pPr>
  </w:p>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5" type="#_x0000_t136" style="position:absolute;left:0;text-align:left;margin-left:0;margin-top:0;width:500pt;height:100pt;rotation:-40;z-index:251670528;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Antrats"/>
    </w:pPr>
  </w:p>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6" type="#_x0000_t136" style="position:absolute;left:0;text-align:left;margin-left:0;margin-top:0;width:500pt;height:100pt;rotation:-40;z-index:251671552;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90" type="#_x0000_t136" style="position:absolute;left:0;text-align:left;margin-left:0;margin-top:0;width:500pt;height:100pt;rotation:-40;z-index:251675648;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HeaderLandscape"/>
    </w:pPr>
  </w:p>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8" type="#_x0000_t136" style="position:absolute;left:0;text-align:left;margin-left:0;margin-top:0;width:500pt;height:100pt;rotation:-40;z-index:251673600;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HeaderLandscape"/>
    </w:pPr>
  </w:p>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9" type="#_x0000_t136" style="position:absolute;left:0;text-align:left;margin-left:0;margin-top:0;width:500pt;height:100pt;rotation:-40;z-index:251674624;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05" type="#_x0000_t136" style="position:absolute;left:0;text-align:left;margin-left:0;margin-top:0;width:500pt;height:100pt;rotation:-40;z-index:251691008;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500pt;height:100pt;rotation:-40;z-index:251659264;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03" type="#_x0000_t136" style="position:absolute;left:0;text-align:left;margin-left:0;margin-top:0;width:500pt;height:100pt;rotation:-40;z-index:251688960;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04" type="#_x0000_t136" style="position:absolute;left:0;text-align:left;margin-left:0;margin-top:0;width:500pt;height:100pt;rotation:-40;z-index:251689984;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08" type="#_x0000_t136" style="position:absolute;left:0;text-align:left;margin-left:0;margin-top:0;width:500pt;height:100pt;rotation:-40;z-index:251695104;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06" type="#_x0000_t136" style="position:absolute;left:0;text-align:left;margin-left:0;margin-top:0;width:500pt;height:100pt;rotation:-40;z-index:251693056;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07" type="#_x0000_t136" style="position:absolute;left:0;text-align:left;margin-left:0;margin-top:0;width:500pt;height:100pt;rotation:-40;z-index:251694080;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1A1A94" w:rsidRDefault="00977246" w:rsidP="0047688D">
    <w:pPr>
      <w:pStyle w:val="Antrats"/>
      <w:rPr>
        <w:sz w:val="16"/>
        <w:szCs w:val="16"/>
        <w:lang w:val="fr-BE"/>
      </w:rPr>
    </w:pPr>
    <w:r w:rsidRPr="008C2BD7">
      <w:rPr>
        <w:sz w:val="12"/>
        <w:szCs w:val="12"/>
      </w:rPr>
      <w:fldChar w:fldCharType="begin"/>
    </w:r>
    <w:r w:rsidRPr="008C2BD7">
      <w:rPr>
        <w:sz w:val="12"/>
        <w:szCs w:val="12"/>
      </w:rPr>
      <w:instrText xml:space="preserve"> SET m_version </w:instrText>
    </w:r>
    <w:r w:rsidRPr="008C2BD7">
      <w:rPr>
        <w:noProof/>
        <w:sz w:val="12"/>
        <w:szCs w:val="12"/>
      </w:rPr>
      <w:instrText>2017</w:instrText>
    </w:r>
    <w:r w:rsidRPr="008C2BD7">
      <w:rPr>
        <w:sz w:val="12"/>
        <w:szCs w:val="12"/>
      </w:rPr>
      <w:instrText xml:space="preserve"> </w:instrText>
    </w:r>
    <w:r w:rsidRPr="008C2BD7">
      <w:rPr>
        <w:sz w:val="12"/>
        <w:szCs w:val="12"/>
      </w:rPr>
      <w:fldChar w:fldCharType="separate"/>
    </w:r>
    <w:bookmarkStart w:id="0" w:name="m_version"/>
    <w:r w:rsidRPr="008C2BD7">
      <w:rPr>
        <w:noProof/>
        <w:sz w:val="12"/>
        <w:szCs w:val="12"/>
      </w:rPr>
      <w:t>2017</w:t>
    </w:r>
    <w:bookmarkEnd w:id="0"/>
    <w:r w:rsidRPr="008C2BD7">
      <w:rPr>
        <w:sz w:val="12"/>
        <w:szCs w:val="12"/>
      </w:rPr>
      <w:fldChar w:fldCharType="end"/>
    </w:r>
    <w:r>
      <w:rPr>
        <w:sz w:val="12"/>
        <w:szCs w:val="12"/>
      </w:rPr>
      <w:fldChar w:fldCharType="begin"/>
    </w:r>
    <w:r>
      <w:rPr>
        <w:sz w:val="12"/>
        <w:szCs w:val="12"/>
      </w:rPr>
      <w:instrText xml:space="preserve"> SET m_displayErdfSfCf </w:instrText>
    </w:r>
    <w:r>
      <w:rPr>
        <w:noProof/>
        <w:sz w:val="12"/>
        <w:szCs w:val="12"/>
      </w:rPr>
      <w:instrText>true</w:instrText>
    </w:r>
    <w:r>
      <w:rPr>
        <w:sz w:val="12"/>
        <w:szCs w:val="12"/>
      </w:rPr>
      <w:instrText xml:space="preserve"> </w:instrText>
    </w:r>
    <w:r>
      <w:rPr>
        <w:sz w:val="12"/>
        <w:szCs w:val="12"/>
      </w:rPr>
      <w:fldChar w:fldCharType="separate"/>
    </w:r>
    <w:bookmarkStart w:id="1" w:name="m_displayErdfSfCf"/>
    <w:r>
      <w:rPr>
        <w:noProof/>
        <w:sz w:val="12"/>
        <w:szCs w:val="12"/>
      </w:rPr>
      <w:t>true</w:t>
    </w:r>
    <w:bookmarkEnd w:id="1"/>
    <w:r>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2017</w:instrText>
    </w:r>
    <w:r w:rsidRPr="00076114">
      <w:rPr>
        <w:b/>
        <w:sz w:val="16"/>
        <w:szCs w:val="16"/>
      </w:rPr>
      <w:instrText xml:space="preserve"> </w:instrText>
    </w:r>
    <w:r w:rsidRPr="00076114">
      <w:rPr>
        <w:b/>
        <w:sz w:val="16"/>
        <w:szCs w:val="16"/>
      </w:rPr>
      <w:fldChar w:fldCharType="separate"/>
    </w:r>
    <w:bookmarkStart w:id="2" w:name="m_version_8point"/>
    <w:r w:rsidRPr="00076114">
      <w:rPr>
        <w:b/>
        <w:noProof/>
        <w:sz w:val="16"/>
        <w:szCs w:val="16"/>
      </w:rPr>
      <w:t>2017</w:t>
    </w:r>
    <w:bookmarkEnd w:id="2"/>
    <w:r w:rsidRPr="00076114">
      <w:rPr>
        <w:b/>
        <w:sz w:val="16"/>
        <w:szCs w:val="16"/>
      </w:rPr>
      <w:fldChar w:fldCharType="end"/>
    </w:r>
  </w:p>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left:0;text-align:left;margin-left:0;margin-top:0;width:500pt;height:100pt;rotation:-40;z-index:251658240;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8" type="#_x0000_t136" style="position:absolute;left:0;text-align:left;margin-left:0;margin-top:0;width:500pt;height:100pt;rotation:-40;z-index:251663360;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HeaderLandscape"/>
    </w:pPr>
  </w:p>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style="position:absolute;left:0;text-align:left;margin-left:0;margin-top:0;width:500pt;height:100pt;rotation:-40;z-index:251661312;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HeaderLandscape"/>
    </w:pPr>
  </w:p>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7" type="#_x0000_t136" style="position:absolute;left:0;text-align:left;margin-left:0;margin-top:0;width:500pt;height:100pt;rotation:-40;z-index:251662336;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1" type="#_x0000_t136" style="position:absolute;left:0;text-align:left;margin-left:0;margin-top:0;width:500pt;height:100pt;rotation:-40;z-index:251666432;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Antrats"/>
    </w:pPr>
  </w:p>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9" type="#_x0000_t136" style="position:absolute;left:0;text-align:left;margin-left:0;margin-top:0;width:500pt;height:100pt;rotation:-40;z-index:251664384;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46" w:rsidRPr="00D066A4" w:rsidRDefault="00977246" w:rsidP="0047688D">
    <w:pPr>
      <w:pStyle w:val="Antrats"/>
    </w:pPr>
  </w:p>
  <w:p w:rsidR="00977246" w:rsidRDefault="00FF4B6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0" type="#_x0000_t136" style="position:absolute;left:0;text-align:left;margin-left:0;margin-top:0;width:500pt;height:100pt;rotation:-40;z-index:251665408;mso-position-horizontal:center;mso-position-horizontal-relative:page;mso-position-vertical:center;mso-position-vertical-relative:page" fillcolor="#d7d7d7" strokecolor="#d7d7d7">
          <v:textpath style="font-family:&quot;Arial&quot;" string="Nepatvirtinta"/>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Sraassunumeriais5"/>
      <w:lvlText w:val="%1."/>
      <w:lvlJc w:val="left"/>
      <w:pPr>
        <w:tabs>
          <w:tab w:val="num" w:pos="1492"/>
        </w:tabs>
        <w:ind w:left="1492" w:hanging="360"/>
      </w:pPr>
    </w:lvl>
  </w:abstractNum>
  <w:abstractNum w:abstractNumId="1">
    <w:nsid w:val="FFFFFF80"/>
    <w:multiLevelType w:val="singleLevel"/>
    <w:tmpl w:val="1FA45650"/>
    <w:lvl w:ilvl="0">
      <w:start w:val="1"/>
      <w:numFmt w:val="bullet"/>
      <w:pStyle w:val="Sraassuenkleliais5"/>
      <w:lvlText w:val=""/>
      <w:lvlJc w:val="left"/>
      <w:pPr>
        <w:tabs>
          <w:tab w:val="num" w:pos="1492"/>
        </w:tabs>
        <w:ind w:left="1492" w:hanging="360"/>
      </w:pPr>
      <w:rPr>
        <w:rFonts w:ascii="Symbol" w:hAnsi="Symbol" w:hint="default"/>
      </w:rPr>
    </w:lvl>
  </w:abstractNum>
  <w:abstractNum w:abstractNumId="2">
    <w:nsid w:val="FFFFFF89"/>
    <w:multiLevelType w:val="singleLevel"/>
    <w:tmpl w:val="DF5EBB7E"/>
    <w:lvl w:ilvl="0">
      <w:start w:val="1"/>
      <w:numFmt w:val="bullet"/>
      <w:pStyle w:val="Sraassuenkleliais"/>
      <w:lvlText w:val=""/>
      <w:lvlJc w:val="left"/>
      <w:pPr>
        <w:tabs>
          <w:tab w:val="num" w:pos="360"/>
        </w:tabs>
        <w:ind w:left="360" w:hanging="360"/>
      </w:pPr>
      <w:rPr>
        <w:rFonts w:ascii="Symbol" w:hAnsi="Symbol" w:hint="default"/>
      </w:rPr>
    </w:lvl>
  </w:abstractNum>
  <w:abstractNum w:abstractNumId="3">
    <w:nsid w:val="02E06964"/>
    <w:multiLevelType w:val="hybridMultilevel"/>
    <w:tmpl w:val="420C4D88"/>
    <w:lvl w:ilvl="0" w:tplc="2086063A">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652B5"/>
    <w:multiLevelType w:val="multilevel"/>
    <w:tmpl w:val="B10A6748"/>
    <w:lvl w:ilvl="0">
      <w:start w:val="1"/>
      <w:numFmt w:val="decimal"/>
      <w:pStyle w:val="Sraassunumeriai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7AD2200"/>
    <w:multiLevelType w:val="hybridMultilevel"/>
    <w:tmpl w:val="09543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B2129E7"/>
    <w:multiLevelType w:val="hybridMultilevel"/>
    <w:tmpl w:val="C95C8A98"/>
    <w:lvl w:ilvl="0" w:tplc="EA9AD28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0413672"/>
    <w:multiLevelType w:val="hybridMultilevel"/>
    <w:tmpl w:val="82EC22FC"/>
    <w:lvl w:ilvl="0" w:tplc="D6AACF94">
      <w:start w:val="1"/>
      <w:numFmt w:val="decimal"/>
      <w:pStyle w:val="StyleHeading1Left0cm"/>
      <w:lvlText w:val="%1."/>
      <w:lvlJc w:val="left"/>
      <w:pPr>
        <w:ind w:left="360" w:hanging="360"/>
      </w:pPr>
    </w:lvl>
    <w:lvl w:ilvl="1" w:tplc="08982CAC" w:tentative="1">
      <w:start w:val="1"/>
      <w:numFmt w:val="lowerLetter"/>
      <w:lvlText w:val="%2."/>
      <w:lvlJc w:val="left"/>
      <w:pPr>
        <w:ind w:left="1440" w:hanging="360"/>
      </w:pPr>
    </w:lvl>
    <w:lvl w:ilvl="2" w:tplc="1AA471E0" w:tentative="1">
      <w:start w:val="1"/>
      <w:numFmt w:val="lowerRoman"/>
      <w:lvlText w:val="%3."/>
      <w:lvlJc w:val="right"/>
      <w:pPr>
        <w:ind w:left="2160" w:hanging="180"/>
      </w:pPr>
    </w:lvl>
    <w:lvl w:ilvl="3" w:tplc="36AEFE42" w:tentative="1">
      <w:start w:val="1"/>
      <w:numFmt w:val="decimal"/>
      <w:lvlText w:val="%4."/>
      <w:lvlJc w:val="left"/>
      <w:pPr>
        <w:ind w:left="2880" w:hanging="360"/>
      </w:pPr>
    </w:lvl>
    <w:lvl w:ilvl="4" w:tplc="D9B477D6" w:tentative="1">
      <w:start w:val="1"/>
      <w:numFmt w:val="lowerLetter"/>
      <w:lvlText w:val="%5."/>
      <w:lvlJc w:val="left"/>
      <w:pPr>
        <w:ind w:left="3600" w:hanging="360"/>
      </w:pPr>
    </w:lvl>
    <w:lvl w:ilvl="5" w:tplc="BA54C00C" w:tentative="1">
      <w:start w:val="1"/>
      <w:numFmt w:val="lowerRoman"/>
      <w:lvlText w:val="%6."/>
      <w:lvlJc w:val="right"/>
      <w:pPr>
        <w:ind w:left="4320" w:hanging="180"/>
      </w:pPr>
    </w:lvl>
    <w:lvl w:ilvl="6" w:tplc="2E0AB318" w:tentative="1">
      <w:start w:val="1"/>
      <w:numFmt w:val="decimal"/>
      <w:lvlText w:val="%7."/>
      <w:lvlJc w:val="left"/>
      <w:pPr>
        <w:ind w:left="5040" w:hanging="360"/>
      </w:pPr>
    </w:lvl>
    <w:lvl w:ilvl="7" w:tplc="135AB598" w:tentative="1">
      <w:start w:val="1"/>
      <w:numFmt w:val="lowerLetter"/>
      <w:lvlText w:val="%8."/>
      <w:lvlJc w:val="left"/>
      <w:pPr>
        <w:ind w:left="5760" w:hanging="360"/>
      </w:pPr>
    </w:lvl>
    <w:lvl w:ilvl="8" w:tplc="351AA74C" w:tentative="1">
      <w:start w:val="1"/>
      <w:numFmt w:val="lowerRoman"/>
      <w:lvlText w:val="%9."/>
      <w:lvlJc w:val="right"/>
      <w:pPr>
        <w:ind w:left="6480" w:hanging="180"/>
      </w:pPr>
    </w:lvl>
  </w:abstractNum>
  <w:abstractNum w:abstractNumId="8">
    <w:nsid w:val="1262685D"/>
    <w:multiLevelType w:val="singleLevel"/>
    <w:tmpl w:val="D96C95A2"/>
    <w:lvl w:ilvl="0">
      <w:start w:val="1"/>
      <w:numFmt w:val="bullet"/>
      <w:pStyle w:val="Sraassuenkleliais4"/>
      <w:lvlText w:val=""/>
      <w:lvlJc w:val="left"/>
      <w:pPr>
        <w:tabs>
          <w:tab w:val="num" w:pos="3163"/>
        </w:tabs>
        <w:ind w:left="3163" w:hanging="283"/>
      </w:pPr>
      <w:rPr>
        <w:rFonts w:ascii="Symbol" w:hAnsi="Symbol"/>
      </w:rPr>
    </w:lvl>
  </w:abstractNum>
  <w:abstractNum w:abstractNumId="9">
    <w:nsid w:val="143D0A16"/>
    <w:multiLevelType w:val="singleLevel"/>
    <w:tmpl w:val="01FA5668"/>
    <w:lvl w:ilvl="0">
      <w:start w:val="1"/>
      <w:numFmt w:val="bullet"/>
      <w:pStyle w:val="Sraassuenkleliais3"/>
      <w:lvlText w:val=""/>
      <w:lvlJc w:val="left"/>
      <w:pPr>
        <w:tabs>
          <w:tab w:val="num" w:pos="2199"/>
        </w:tabs>
        <w:ind w:left="2199" w:hanging="283"/>
      </w:pPr>
      <w:rPr>
        <w:rFonts w:ascii="Symbol" w:hAnsi="Symbol"/>
      </w:rPr>
    </w:lvl>
  </w:abstractNum>
  <w:abstractNum w:abstractNumId="1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4">
    <w:nsid w:val="2C8D5AD3"/>
    <w:multiLevelType w:val="singleLevel"/>
    <w:tmpl w:val="82EE6B70"/>
    <w:lvl w:ilvl="0">
      <w:start w:val="1"/>
      <w:numFmt w:val="bullet"/>
      <w:pStyle w:val="Sraassuenkleliais2"/>
      <w:lvlText w:val=""/>
      <w:lvlJc w:val="left"/>
      <w:pPr>
        <w:tabs>
          <w:tab w:val="num" w:pos="1360"/>
        </w:tabs>
        <w:ind w:left="1360" w:hanging="283"/>
      </w:pPr>
      <w:rPr>
        <w:rFonts w:ascii="Symbol" w:hAnsi="Symbol"/>
      </w:rPr>
    </w:lvl>
  </w:abstractNum>
  <w:abstractNum w:abstractNumId="15">
    <w:nsid w:val="2D3C1AE5"/>
    <w:multiLevelType w:val="hybridMultilevel"/>
    <w:tmpl w:val="9F0AF00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6">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7">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8">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9">
    <w:nsid w:val="428415E7"/>
    <w:multiLevelType w:val="multilevel"/>
    <w:tmpl w:val="92100ADA"/>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481EA4"/>
    <w:multiLevelType w:val="multilevel"/>
    <w:tmpl w:val="28525E6E"/>
    <w:lvl w:ilvl="0">
      <w:start w:val="1"/>
      <w:numFmt w:val="decimal"/>
      <w:pStyle w:val="Sraassunumeriai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3">
    <w:nsid w:val="48860AAB"/>
    <w:multiLevelType w:val="multilevel"/>
    <w:tmpl w:val="E8744BD2"/>
    <w:lvl w:ilvl="0">
      <w:start w:val="1"/>
      <w:numFmt w:val="decimal"/>
      <w:pStyle w:val="Sraassunumeriai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6">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8">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9">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4">
    <w:nsid w:val="6CA40E5D"/>
    <w:multiLevelType w:val="hybridMultilevel"/>
    <w:tmpl w:val="9BDE02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C26F71"/>
    <w:multiLevelType w:val="multilevel"/>
    <w:tmpl w:val="E01E7708"/>
    <w:lvl w:ilvl="0">
      <w:start w:val="1"/>
      <w:numFmt w:val="decimal"/>
      <w:pStyle w:val="Antrat1"/>
      <w:lvlText w:val="%1."/>
      <w:lvlJc w:val="left"/>
      <w:pPr>
        <w:tabs>
          <w:tab w:val="num" w:pos="850"/>
        </w:tabs>
        <w:ind w:left="850" w:hanging="850"/>
      </w:pPr>
    </w:lvl>
    <w:lvl w:ilvl="1">
      <w:start w:val="1"/>
      <w:numFmt w:val="decimal"/>
      <w:pStyle w:val="Antrat2"/>
      <w:lvlText w:val="%1.%2."/>
      <w:lvlJc w:val="left"/>
      <w:pPr>
        <w:tabs>
          <w:tab w:val="num" w:pos="850"/>
        </w:tabs>
        <w:ind w:left="850" w:hanging="850"/>
      </w:pPr>
    </w:lvl>
    <w:lvl w:ilvl="2">
      <w:start w:val="1"/>
      <w:numFmt w:val="decimal"/>
      <w:pStyle w:val="Antrat3"/>
      <w:lvlText w:val="%1.%2.%3."/>
      <w:lvlJc w:val="left"/>
      <w:pPr>
        <w:tabs>
          <w:tab w:val="num" w:pos="850"/>
        </w:tabs>
        <w:ind w:left="850" w:hanging="850"/>
      </w:pPr>
    </w:lvl>
    <w:lvl w:ilvl="3">
      <w:start w:val="1"/>
      <w:numFmt w:val="decimal"/>
      <w:pStyle w:val="Antrat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9">
    <w:nsid w:val="7F6F1D23"/>
    <w:multiLevelType w:val="hybridMultilevel"/>
    <w:tmpl w:val="B99ACAC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24"/>
  </w:num>
  <w:num w:numId="2">
    <w:abstractNumId w:val="13"/>
  </w:num>
  <w:num w:numId="3">
    <w:abstractNumId w:val="27"/>
  </w:num>
  <w:num w:numId="4">
    <w:abstractNumId w:val="26"/>
  </w:num>
  <w:num w:numId="5">
    <w:abstractNumId w:val="22"/>
  </w:num>
  <w:num w:numId="6">
    <w:abstractNumId w:val="33"/>
  </w:num>
  <w:num w:numId="7">
    <w:abstractNumId w:val="37"/>
  </w:num>
  <w:num w:numId="8">
    <w:abstractNumId w:val="36"/>
  </w:num>
  <w:num w:numId="9">
    <w:abstractNumId w:val="38"/>
  </w:num>
  <w:num w:numId="10">
    <w:abstractNumId w:val="17"/>
  </w:num>
  <w:num w:numId="11">
    <w:abstractNumId w:val="16"/>
  </w:num>
  <w:num w:numId="12">
    <w:abstractNumId w:val="28"/>
  </w:num>
  <w:num w:numId="13">
    <w:abstractNumId w:val="18"/>
  </w:num>
  <w:num w:numId="14">
    <w:abstractNumId w:val="25"/>
  </w:num>
  <w:num w:numId="15">
    <w:abstractNumId w:val="29"/>
  </w:num>
  <w:num w:numId="16">
    <w:abstractNumId w:val="1"/>
  </w:num>
  <w:num w:numId="17">
    <w:abstractNumId w:val="0"/>
  </w:num>
  <w:num w:numId="18">
    <w:abstractNumId w:val="14"/>
  </w:num>
  <w:num w:numId="19">
    <w:abstractNumId w:val="9"/>
  </w:num>
  <w:num w:numId="20">
    <w:abstractNumId w:val="8"/>
  </w:num>
  <w:num w:numId="21">
    <w:abstractNumId w:val="30"/>
  </w:num>
  <w:num w:numId="22">
    <w:abstractNumId w:val="32"/>
  </w:num>
  <w:num w:numId="23">
    <w:abstractNumId w:val="31"/>
  </w:num>
  <w:num w:numId="24">
    <w:abstractNumId w:val="35"/>
  </w:num>
  <w:num w:numId="25">
    <w:abstractNumId w:val="12"/>
  </w:num>
  <w:num w:numId="26">
    <w:abstractNumId w:val="19"/>
  </w:num>
  <w:num w:numId="27">
    <w:abstractNumId w:val="21"/>
  </w:num>
  <w:num w:numId="28">
    <w:abstractNumId w:val="20"/>
  </w:num>
  <w:num w:numId="29">
    <w:abstractNumId w:val="4"/>
  </w:num>
  <w:num w:numId="30">
    <w:abstractNumId w:val="23"/>
  </w:num>
  <w:num w:numId="31">
    <w:abstractNumId w:val="7"/>
  </w:num>
  <w:num w:numId="32">
    <w:abstractNumId w:val="2"/>
  </w:num>
  <w:num w:numId="33">
    <w:abstractNumId w:val="29"/>
    <w:lvlOverride w:ilvl="0">
      <w:lvl w:ilvl="0">
        <w:start w:val="2"/>
        <w:numFmt w:val="decimal"/>
        <w:lvlText w:val="%1."/>
        <w:lvlJc w:val="left"/>
        <w:pPr>
          <w:tabs>
            <w:tab w:val="num" w:pos="992"/>
          </w:tabs>
          <w:ind w:left="992" w:hanging="850"/>
        </w:pPr>
        <w:rPr>
          <w:rFonts w:hint="default"/>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29"/>
    <w:lvlOverride w:ilvl="0">
      <w:startOverride w:val="6"/>
      <w:lvl w:ilvl="0">
        <w:start w:val="6"/>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34"/>
  </w:num>
  <w:num w:numId="36">
    <w:abstractNumId w:val="3"/>
  </w:num>
  <w:num w:numId="37">
    <w:abstractNumId w:val="5"/>
  </w:num>
  <w:num w:numId="38">
    <w:abstractNumId w:val="39"/>
  </w:num>
  <w:num w:numId="39">
    <w:abstractNumId w:val="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3109"/>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LW_LANGUE" w:val="LT"/>
  </w:docVars>
  <w:rsids>
    <w:rsidRoot w:val="005643CD"/>
    <w:rsid w:val="0000114D"/>
    <w:rsid w:val="00005E26"/>
    <w:rsid w:val="000061DF"/>
    <w:rsid w:val="00011AC6"/>
    <w:rsid w:val="0001723F"/>
    <w:rsid w:val="00024594"/>
    <w:rsid w:val="000277B0"/>
    <w:rsid w:val="0003132A"/>
    <w:rsid w:val="000349B7"/>
    <w:rsid w:val="00036535"/>
    <w:rsid w:val="00046E2A"/>
    <w:rsid w:val="0005018B"/>
    <w:rsid w:val="00051C91"/>
    <w:rsid w:val="00062DBB"/>
    <w:rsid w:val="00073701"/>
    <w:rsid w:val="00075414"/>
    <w:rsid w:val="00076114"/>
    <w:rsid w:val="00091DFD"/>
    <w:rsid w:val="00094173"/>
    <w:rsid w:val="000A3B64"/>
    <w:rsid w:val="000B4AFF"/>
    <w:rsid w:val="000B5308"/>
    <w:rsid w:val="000B7360"/>
    <w:rsid w:val="000C0059"/>
    <w:rsid w:val="000C0BA9"/>
    <w:rsid w:val="000C306F"/>
    <w:rsid w:val="000C6FB3"/>
    <w:rsid w:val="000D1A37"/>
    <w:rsid w:val="000D42BC"/>
    <w:rsid w:val="000E40FF"/>
    <w:rsid w:val="000E5204"/>
    <w:rsid w:val="000F0988"/>
    <w:rsid w:val="000F4978"/>
    <w:rsid w:val="001064A9"/>
    <w:rsid w:val="00122BF5"/>
    <w:rsid w:val="00124827"/>
    <w:rsid w:val="001323D0"/>
    <w:rsid w:val="00140127"/>
    <w:rsid w:val="00144D35"/>
    <w:rsid w:val="00150B03"/>
    <w:rsid w:val="00152CD7"/>
    <w:rsid w:val="00153F66"/>
    <w:rsid w:val="00154F4D"/>
    <w:rsid w:val="00163D59"/>
    <w:rsid w:val="00181FDD"/>
    <w:rsid w:val="001834CD"/>
    <w:rsid w:val="001910E3"/>
    <w:rsid w:val="0019232D"/>
    <w:rsid w:val="001946A5"/>
    <w:rsid w:val="0019532C"/>
    <w:rsid w:val="001A1933"/>
    <w:rsid w:val="001A1A94"/>
    <w:rsid w:val="001A2AE9"/>
    <w:rsid w:val="001A38A4"/>
    <w:rsid w:val="001C4484"/>
    <w:rsid w:val="001C6064"/>
    <w:rsid w:val="001D0A3C"/>
    <w:rsid w:val="001D5BBB"/>
    <w:rsid w:val="001E32F6"/>
    <w:rsid w:val="001F3527"/>
    <w:rsid w:val="001F590F"/>
    <w:rsid w:val="001F72A2"/>
    <w:rsid w:val="00202ABF"/>
    <w:rsid w:val="0020630E"/>
    <w:rsid w:val="002124FC"/>
    <w:rsid w:val="00226BC9"/>
    <w:rsid w:val="002275D5"/>
    <w:rsid w:val="00227F4D"/>
    <w:rsid w:val="00231A8F"/>
    <w:rsid w:val="00235FB7"/>
    <w:rsid w:val="00241C18"/>
    <w:rsid w:val="002444C3"/>
    <w:rsid w:val="0024468B"/>
    <w:rsid w:val="0024553E"/>
    <w:rsid w:val="002467D3"/>
    <w:rsid w:val="00247CC2"/>
    <w:rsid w:val="00252BED"/>
    <w:rsid w:val="00261860"/>
    <w:rsid w:val="00262BF6"/>
    <w:rsid w:val="0026582B"/>
    <w:rsid w:val="002662FE"/>
    <w:rsid w:val="00276D30"/>
    <w:rsid w:val="002812B0"/>
    <w:rsid w:val="00283F6D"/>
    <w:rsid w:val="0029142A"/>
    <w:rsid w:val="002917DF"/>
    <w:rsid w:val="00292464"/>
    <w:rsid w:val="002A5DB6"/>
    <w:rsid w:val="002A6079"/>
    <w:rsid w:val="002B2F79"/>
    <w:rsid w:val="002B38EC"/>
    <w:rsid w:val="002C4452"/>
    <w:rsid w:val="002C4CDD"/>
    <w:rsid w:val="002C6A18"/>
    <w:rsid w:val="002D1FE7"/>
    <w:rsid w:val="002D20BA"/>
    <w:rsid w:val="002D402A"/>
    <w:rsid w:val="002D542C"/>
    <w:rsid w:val="002D7AFF"/>
    <w:rsid w:val="002E0A42"/>
    <w:rsid w:val="002E68EC"/>
    <w:rsid w:val="002F1968"/>
    <w:rsid w:val="002F5C5F"/>
    <w:rsid w:val="0030617A"/>
    <w:rsid w:val="003065C5"/>
    <w:rsid w:val="00311AE8"/>
    <w:rsid w:val="00313351"/>
    <w:rsid w:val="0031348B"/>
    <w:rsid w:val="00320168"/>
    <w:rsid w:val="00324740"/>
    <w:rsid w:val="00327441"/>
    <w:rsid w:val="00327530"/>
    <w:rsid w:val="00327D63"/>
    <w:rsid w:val="0033021B"/>
    <w:rsid w:val="00331A05"/>
    <w:rsid w:val="00331AC0"/>
    <w:rsid w:val="00332450"/>
    <w:rsid w:val="00332F5D"/>
    <w:rsid w:val="00334D50"/>
    <w:rsid w:val="00334E6E"/>
    <w:rsid w:val="0034056C"/>
    <w:rsid w:val="00340EB0"/>
    <w:rsid w:val="003462B4"/>
    <w:rsid w:val="00351FA4"/>
    <w:rsid w:val="00353415"/>
    <w:rsid w:val="00354463"/>
    <w:rsid w:val="00360A8D"/>
    <w:rsid w:val="00360EA3"/>
    <w:rsid w:val="00363EBB"/>
    <w:rsid w:val="00363F8D"/>
    <w:rsid w:val="0036574A"/>
    <w:rsid w:val="00376B28"/>
    <w:rsid w:val="00377C13"/>
    <w:rsid w:val="003803CD"/>
    <w:rsid w:val="00384433"/>
    <w:rsid w:val="003864A7"/>
    <w:rsid w:val="0039399A"/>
    <w:rsid w:val="003944CF"/>
    <w:rsid w:val="00394BEC"/>
    <w:rsid w:val="00397F5B"/>
    <w:rsid w:val="003A08C7"/>
    <w:rsid w:val="003A1F63"/>
    <w:rsid w:val="003A6280"/>
    <w:rsid w:val="003B21BE"/>
    <w:rsid w:val="003B554A"/>
    <w:rsid w:val="003C089B"/>
    <w:rsid w:val="003C728B"/>
    <w:rsid w:val="003D07B4"/>
    <w:rsid w:val="003D1170"/>
    <w:rsid w:val="003D280C"/>
    <w:rsid w:val="003D3A13"/>
    <w:rsid w:val="003D4F6D"/>
    <w:rsid w:val="003D6ED0"/>
    <w:rsid w:val="003E1CEC"/>
    <w:rsid w:val="003E4FD6"/>
    <w:rsid w:val="003F04E4"/>
    <w:rsid w:val="003F52BB"/>
    <w:rsid w:val="00400967"/>
    <w:rsid w:val="004016DA"/>
    <w:rsid w:val="00405787"/>
    <w:rsid w:val="004104F8"/>
    <w:rsid w:val="004208E3"/>
    <w:rsid w:val="00421A8C"/>
    <w:rsid w:val="004239DA"/>
    <w:rsid w:val="0042636B"/>
    <w:rsid w:val="00426A60"/>
    <w:rsid w:val="00426CD1"/>
    <w:rsid w:val="00434D73"/>
    <w:rsid w:val="0043607F"/>
    <w:rsid w:val="004528B6"/>
    <w:rsid w:val="00457421"/>
    <w:rsid w:val="004629DA"/>
    <w:rsid w:val="0047688D"/>
    <w:rsid w:val="004842CC"/>
    <w:rsid w:val="00486B93"/>
    <w:rsid w:val="00490044"/>
    <w:rsid w:val="00496701"/>
    <w:rsid w:val="00497368"/>
    <w:rsid w:val="004A7D13"/>
    <w:rsid w:val="004B317E"/>
    <w:rsid w:val="004B3E22"/>
    <w:rsid w:val="004B5B61"/>
    <w:rsid w:val="004B66AF"/>
    <w:rsid w:val="004C3F80"/>
    <w:rsid w:val="004C47C4"/>
    <w:rsid w:val="004D7C1E"/>
    <w:rsid w:val="004D7DD7"/>
    <w:rsid w:val="004E1F12"/>
    <w:rsid w:val="004E2D11"/>
    <w:rsid w:val="004E755F"/>
    <w:rsid w:val="004F7D3D"/>
    <w:rsid w:val="005124DF"/>
    <w:rsid w:val="00513083"/>
    <w:rsid w:val="00514B1F"/>
    <w:rsid w:val="0051736B"/>
    <w:rsid w:val="005200EB"/>
    <w:rsid w:val="005247BD"/>
    <w:rsid w:val="00525572"/>
    <w:rsid w:val="00530285"/>
    <w:rsid w:val="00541E91"/>
    <w:rsid w:val="0054240D"/>
    <w:rsid w:val="005432E7"/>
    <w:rsid w:val="00544F1A"/>
    <w:rsid w:val="00547CF3"/>
    <w:rsid w:val="005538C9"/>
    <w:rsid w:val="005551F3"/>
    <w:rsid w:val="00561E03"/>
    <w:rsid w:val="005643CD"/>
    <w:rsid w:val="00567342"/>
    <w:rsid w:val="00567F65"/>
    <w:rsid w:val="00573E00"/>
    <w:rsid w:val="0057703B"/>
    <w:rsid w:val="00580FBE"/>
    <w:rsid w:val="00591A0D"/>
    <w:rsid w:val="005933D2"/>
    <w:rsid w:val="00597DB7"/>
    <w:rsid w:val="005A2A5F"/>
    <w:rsid w:val="005A3F29"/>
    <w:rsid w:val="005A57FE"/>
    <w:rsid w:val="005A6EF8"/>
    <w:rsid w:val="005B120D"/>
    <w:rsid w:val="005B2AEC"/>
    <w:rsid w:val="005B3FCB"/>
    <w:rsid w:val="005C09F2"/>
    <w:rsid w:val="005C30A1"/>
    <w:rsid w:val="005C7A61"/>
    <w:rsid w:val="005D1923"/>
    <w:rsid w:val="005D2C28"/>
    <w:rsid w:val="005D504C"/>
    <w:rsid w:val="005E0E04"/>
    <w:rsid w:val="005E3528"/>
    <w:rsid w:val="005E3D20"/>
    <w:rsid w:val="005E4E98"/>
    <w:rsid w:val="005F1AA9"/>
    <w:rsid w:val="005F1B8A"/>
    <w:rsid w:val="005F400F"/>
    <w:rsid w:val="005F4504"/>
    <w:rsid w:val="005F5EE0"/>
    <w:rsid w:val="005F6C78"/>
    <w:rsid w:val="00600B60"/>
    <w:rsid w:val="00601E29"/>
    <w:rsid w:val="00602D24"/>
    <w:rsid w:val="00607901"/>
    <w:rsid w:val="00612651"/>
    <w:rsid w:val="006128F0"/>
    <w:rsid w:val="00613D5D"/>
    <w:rsid w:val="00617608"/>
    <w:rsid w:val="00632B32"/>
    <w:rsid w:val="00651D0D"/>
    <w:rsid w:val="0065411D"/>
    <w:rsid w:val="00656874"/>
    <w:rsid w:val="0066096B"/>
    <w:rsid w:val="00666658"/>
    <w:rsid w:val="00682E43"/>
    <w:rsid w:val="00686513"/>
    <w:rsid w:val="006925F7"/>
    <w:rsid w:val="00695F6C"/>
    <w:rsid w:val="00696324"/>
    <w:rsid w:val="006A28A7"/>
    <w:rsid w:val="006A46E6"/>
    <w:rsid w:val="006A5C1F"/>
    <w:rsid w:val="006C236D"/>
    <w:rsid w:val="006D039A"/>
    <w:rsid w:val="006D7B4C"/>
    <w:rsid w:val="006E6BA2"/>
    <w:rsid w:val="006F7FE7"/>
    <w:rsid w:val="00702E1F"/>
    <w:rsid w:val="0070677B"/>
    <w:rsid w:val="00716EB3"/>
    <w:rsid w:val="00716FAF"/>
    <w:rsid w:val="00726561"/>
    <w:rsid w:val="00732552"/>
    <w:rsid w:val="00732C96"/>
    <w:rsid w:val="007337DF"/>
    <w:rsid w:val="00733956"/>
    <w:rsid w:val="00740D74"/>
    <w:rsid w:val="00740E77"/>
    <w:rsid w:val="007464D8"/>
    <w:rsid w:val="00747367"/>
    <w:rsid w:val="00751EB2"/>
    <w:rsid w:val="00753287"/>
    <w:rsid w:val="0075519B"/>
    <w:rsid w:val="00764D34"/>
    <w:rsid w:val="00772438"/>
    <w:rsid w:val="00774AA6"/>
    <w:rsid w:val="00780472"/>
    <w:rsid w:val="007815AF"/>
    <w:rsid w:val="00785D8B"/>
    <w:rsid w:val="00785F4A"/>
    <w:rsid w:val="00785FA9"/>
    <w:rsid w:val="00786DF0"/>
    <w:rsid w:val="007902B4"/>
    <w:rsid w:val="0079471D"/>
    <w:rsid w:val="007966D3"/>
    <w:rsid w:val="0079723B"/>
    <w:rsid w:val="007A3D5F"/>
    <w:rsid w:val="007B7DAE"/>
    <w:rsid w:val="007C3012"/>
    <w:rsid w:val="007C3041"/>
    <w:rsid w:val="007C3A6B"/>
    <w:rsid w:val="007C5BC7"/>
    <w:rsid w:val="007D06A7"/>
    <w:rsid w:val="007D0987"/>
    <w:rsid w:val="007D4AD6"/>
    <w:rsid w:val="007E36DA"/>
    <w:rsid w:val="007E7644"/>
    <w:rsid w:val="007E795A"/>
    <w:rsid w:val="007F6E1D"/>
    <w:rsid w:val="00802EB5"/>
    <w:rsid w:val="00805056"/>
    <w:rsid w:val="008125D8"/>
    <w:rsid w:val="00822C54"/>
    <w:rsid w:val="00824BF4"/>
    <w:rsid w:val="00824EB2"/>
    <w:rsid w:val="00833B83"/>
    <w:rsid w:val="00842532"/>
    <w:rsid w:val="008451F1"/>
    <w:rsid w:val="00855280"/>
    <w:rsid w:val="008554C4"/>
    <w:rsid w:val="00855511"/>
    <w:rsid w:val="008577E2"/>
    <w:rsid w:val="008603CF"/>
    <w:rsid w:val="008630FB"/>
    <w:rsid w:val="00864A5D"/>
    <w:rsid w:val="0087079F"/>
    <w:rsid w:val="0087203A"/>
    <w:rsid w:val="00873675"/>
    <w:rsid w:val="008840BD"/>
    <w:rsid w:val="00885262"/>
    <w:rsid w:val="00890B04"/>
    <w:rsid w:val="00890D4A"/>
    <w:rsid w:val="008977B1"/>
    <w:rsid w:val="00897BAC"/>
    <w:rsid w:val="008A1971"/>
    <w:rsid w:val="008C04A5"/>
    <w:rsid w:val="008C1246"/>
    <w:rsid w:val="008C2B20"/>
    <w:rsid w:val="008C2BD7"/>
    <w:rsid w:val="008C5CFA"/>
    <w:rsid w:val="008D382F"/>
    <w:rsid w:val="008D5CD3"/>
    <w:rsid w:val="008E0BD9"/>
    <w:rsid w:val="008E3442"/>
    <w:rsid w:val="008E457C"/>
    <w:rsid w:val="0090303F"/>
    <w:rsid w:val="00911FA7"/>
    <w:rsid w:val="009143B4"/>
    <w:rsid w:val="00914472"/>
    <w:rsid w:val="00920B4D"/>
    <w:rsid w:val="00920F74"/>
    <w:rsid w:val="00922B65"/>
    <w:rsid w:val="00923FFD"/>
    <w:rsid w:val="00926BD0"/>
    <w:rsid w:val="00927F80"/>
    <w:rsid w:val="00931150"/>
    <w:rsid w:val="00931571"/>
    <w:rsid w:val="00937499"/>
    <w:rsid w:val="00942810"/>
    <w:rsid w:val="00950FF9"/>
    <w:rsid w:val="0095128B"/>
    <w:rsid w:val="009571FE"/>
    <w:rsid w:val="009624DF"/>
    <w:rsid w:val="00966248"/>
    <w:rsid w:val="00967025"/>
    <w:rsid w:val="00976616"/>
    <w:rsid w:val="00977246"/>
    <w:rsid w:val="00977F41"/>
    <w:rsid w:val="00982B5E"/>
    <w:rsid w:val="00985CBC"/>
    <w:rsid w:val="00997159"/>
    <w:rsid w:val="009A0E77"/>
    <w:rsid w:val="009B0411"/>
    <w:rsid w:val="009C3005"/>
    <w:rsid w:val="009C6F09"/>
    <w:rsid w:val="009D06DB"/>
    <w:rsid w:val="009D193E"/>
    <w:rsid w:val="009D7F18"/>
    <w:rsid w:val="009E25F1"/>
    <w:rsid w:val="009E42D9"/>
    <w:rsid w:val="009E4B5E"/>
    <w:rsid w:val="009E5061"/>
    <w:rsid w:val="009E5A0C"/>
    <w:rsid w:val="009E70E3"/>
    <w:rsid w:val="009E7DF6"/>
    <w:rsid w:val="009F5B42"/>
    <w:rsid w:val="00A0102C"/>
    <w:rsid w:val="00A01C82"/>
    <w:rsid w:val="00A02FBD"/>
    <w:rsid w:val="00A04261"/>
    <w:rsid w:val="00A07359"/>
    <w:rsid w:val="00A16B64"/>
    <w:rsid w:val="00A17208"/>
    <w:rsid w:val="00A23317"/>
    <w:rsid w:val="00A25B27"/>
    <w:rsid w:val="00A3464B"/>
    <w:rsid w:val="00A3615D"/>
    <w:rsid w:val="00A3754F"/>
    <w:rsid w:val="00A54065"/>
    <w:rsid w:val="00A548EF"/>
    <w:rsid w:val="00A566C1"/>
    <w:rsid w:val="00A7485E"/>
    <w:rsid w:val="00A81572"/>
    <w:rsid w:val="00A859BA"/>
    <w:rsid w:val="00A879C3"/>
    <w:rsid w:val="00A92B39"/>
    <w:rsid w:val="00A97B87"/>
    <w:rsid w:val="00AA10E2"/>
    <w:rsid w:val="00AA22DD"/>
    <w:rsid w:val="00AA2CD9"/>
    <w:rsid w:val="00AA4587"/>
    <w:rsid w:val="00AB25F8"/>
    <w:rsid w:val="00AB4DE0"/>
    <w:rsid w:val="00AB51B2"/>
    <w:rsid w:val="00AB55EC"/>
    <w:rsid w:val="00AB7285"/>
    <w:rsid w:val="00AC142A"/>
    <w:rsid w:val="00AC3BC0"/>
    <w:rsid w:val="00AC6D81"/>
    <w:rsid w:val="00AC731E"/>
    <w:rsid w:val="00AD04B0"/>
    <w:rsid w:val="00AD1925"/>
    <w:rsid w:val="00AD5C10"/>
    <w:rsid w:val="00AE2855"/>
    <w:rsid w:val="00AE4093"/>
    <w:rsid w:val="00AE443E"/>
    <w:rsid w:val="00AF6AAD"/>
    <w:rsid w:val="00B021A6"/>
    <w:rsid w:val="00B05D34"/>
    <w:rsid w:val="00B05FD1"/>
    <w:rsid w:val="00B10D36"/>
    <w:rsid w:val="00B220D7"/>
    <w:rsid w:val="00B25E49"/>
    <w:rsid w:val="00B27C43"/>
    <w:rsid w:val="00B35EB8"/>
    <w:rsid w:val="00B36AD0"/>
    <w:rsid w:val="00B376BD"/>
    <w:rsid w:val="00B37EAD"/>
    <w:rsid w:val="00B428FB"/>
    <w:rsid w:val="00B4647F"/>
    <w:rsid w:val="00B52842"/>
    <w:rsid w:val="00B640AC"/>
    <w:rsid w:val="00B711D8"/>
    <w:rsid w:val="00B71855"/>
    <w:rsid w:val="00B739D2"/>
    <w:rsid w:val="00B837E3"/>
    <w:rsid w:val="00B859AB"/>
    <w:rsid w:val="00B94ECD"/>
    <w:rsid w:val="00BA47B4"/>
    <w:rsid w:val="00BB52EB"/>
    <w:rsid w:val="00BB6D04"/>
    <w:rsid w:val="00BC44B2"/>
    <w:rsid w:val="00BC717E"/>
    <w:rsid w:val="00BC738B"/>
    <w:rsid w:val="00BC7D65"/>
    <w:rsid w:val="00BD4F67"/>
    <w:rsid w:val="00BE0CFE"/>
    <w:rsid w:val="00BF4F09"/>
    <w:rsid w:val="00C04A2A"/>
    <w:rsid w:val="00C05643"/>
    <w:rsid w:val="00C21A1A"/>
    <w:rsid w:val="00C2219E"/>
    <w:rsid w:val="00C228FD"/>
    <w:rsid w:val="00C22B84"/>
    <w:rsid w:val="00C3185A"/>
    <w:rsid w:val="00C324A0"/>
    <w:rsid w:val="00C36CB7"/>
    <w:rsid w:val="00C37EED"/>
    <w:rsid w:val="00C40F08"/>
    <w:rsid w:val="00C47176"/>
    <w:rsid w:val="00C5056A"/>
    <w:rsid w:val="00C50F40"/>
    <w:rsid w:val="00C56C15"/>
    <w:rsid w:val="00C57C82"/>
    <w:rsid w:val="00C62ACF"/>
    <w:rsid w:val="00C81DC7"/>
    <w:rsid w:val="00C8312C"/>
    <w:rsid w:val="00C8786B"/>
    <w:rsid w:val="00C91B77"/>
    <w:rsid w:val="00C978BE"/>
    <w:rsid w:val="00CA1693"/>
    <w:rsid w:val="00CA5CCD"/>
    <w:rsid w:val="00CB13EF"/>
    <w:rsid w:val="00CB5E34"/>
    <w:rsid w:val="00CC42E4"/>
    <w:rsid w:val="00CD4FC0"/>
    <w:rsid w:val="00CD5705"/>
    <w:rsid w:val="00CD66F5"/>
    <w:rsid w:val="00CE4FBB"/>
    <w:rsid w:val="00CF0092"/>
    <w:rsid w:val="00CF0810"/>
    <w:rsid w:val="00D000B9"/>
    <w:rsid w:val="00D01EFF"/>
    <w:rsid w:val="00D0301C"/>
    <w:rsid w:val="00D066A4"/>
    <w:rsid w:val="00D11865"/>
    <w:rsid w:val="00D16BC3"/>
    <w:rsid w:val="00D2399D"/>
    <w:rsid w:val="00D24072"/>
    <w:rsid w:val="00D31ABD"/>
    <w:rsid w:val="00D35B95"/>
    <w:rsid w:val="00D40977"/>
    <w:rsid w:val="00D410F4"/>
    <w:rsid w:val="00D4605F"/>
    <w:rsid w:val="00D5173B"/>
    <w:rsid w:val="00D52B11"/>
    <w:rsid w:val="00D538E7"/>
    <w:rsid w:val="00D53B46"/>
    <w:rsid w:val="00D57AB7"/>
    <w:rsid w:val="00D57CDC"/>
    <w:rsid w:val="00D6000E"/>
    <w:rsid w:val="00D60C64"/>
    <w:rsid w:val="00D645B6"/>
    <w:rsid w:val="00D66193"/>
    <w:rsid w:val="00D662C0"/>
    <w:rsid w:val="00D67807"/>
    <w:rsid w:val="00D71CE7"/>
    <w:rsid w:val="00D72422"/>
    <w:rsid w:val="00D73E1C"/>
    <w:rsid w:val="00D7450A"/>
    <w:rsid w:val="00D76B7A"/>
    <w:rsid w:val="00D802D8"/>
    <w:rsid w:val="00D81FD8"/>
    <w:rsid w:val="00D82FA9"/>
    <w:rsid w:val="00D86F32"/>
    <w:rsid w:val="00D87DAA"/>
    <w:rsid w:val="00D91450"/>
    <w:rsid w:val="00D92C33"/>
    <w:rsid w:val="00DA0454"/>
    <w:rsid w:val="00DA0CA8"/>
    <w:rsid w:val="00DB01CA"/>
    <w:rsid w:val="00DB3913"/>
    <w:rsid w:val="00DB5A84"/>
    <w:rsid w:val="00DD0A72"/>
    <w:rsid w:val="00DD11BF"/>
    <w:rsid w:val="00DD489A"/>
    <w:rsid w:val="00DF6F74"/>
    <w:rsid w:val="00DF75AC"/>
    <w:rsid w:val="00E04950"/>
    <w:rsid w:val="00E11DF3"/>
    <w:rsid w:val="00E1461B"/>
    <w:rsid w:val="00E25D20"/>
    <w:rsid w:val="00E33C13"/>
    <w:rsid w:val="00E352CA"/>
    <w:rsid w:val="00E42473"/>
    <w:rsid w:val="00E452ED"/>
    <w:rsid w:val="00E50057"/>
    <w:rsid w:val="00E53D2D"/>
    <w:rsid w:val="00E75703"/>
    <w:rsid w:val="00E75E68"/>
    <w:rsid w:val="00E81C33"/>
    <w:rsid w:val="00E873CF"/>
    <w:rsid w:val="00E94987"/>
    <w:rsid w:val="00E96334"/>
    <w:rsid w:val="00EA29C9"/>
    <w:rsid w:val="00EA592E"/>
    <w:rsid w:val="00EA6C54"/>
    <w:rsid w:val="00EB2482"/>
    <w:rsid w:val="00EB4F31"/>
    <w:rsid w:val="00EC313D"/>
    <w:rsid w:val="00EC46AF"/>
    <w:rsid w:val="00EC4A52"/>
    <w:rsid w:val="00EC5BBF"/>
    <w:rsid w:val="00EC6A60"/>
    <w:rsid w:val="00ED01CE"/>
    <w:rsid w:val="00ED0DE3"/>
    <w:rsid w:val="00ED174E"/>
    <w:rsid w:val="00ED27A3"/>
    <w:rsid w:val="00ED5782"/>
    <w:rsid w:val="00ED58E9"/>
    <w:rsid w:val="00ED7977"/>
    <w:rsid w:val="00EE295C"/>
    <w:rsid w:val="00EE3F8A"/>
    <w:rsid w:val="00EE47E0"/>
    <w:rsid w:val="00F02EEF"/>
    <w:rsid w:val="00F12876"/>
    <w:rsid w:val="00F16146"/>
    <w:rsid w:val="00F2125E"/>
    <w:rsid w:val="00F21EED"/>
    <w:rsid w:val="00F24A93"/>
    <w:rsid w:val="00F27BF0"/>
    <w:rsid w:val="00F27E5F"/>
    <w:rsid w:val="00F348F5"/>
    <w:rsid w:val="00F41B56"/>
    <w:rsid w:val="00F433EE"/>
    <w:rsid w:val="00F5083E"/>
    <w:rsid w:val="00F522C1"/>
    <w:rsid w:val="00F53019"/>
    <w:rsid w:val="00F543F1"/>
    <w:rsid w:val="00F67079"/>
    <w:rsid w:val="00F70AEC"/>
    <w:rsid w:val="00F76253"/>
    <w:rsid w:val="00F94992"/>
    <w:rsid w:val="00F966BF"/>
    <w:rsid w:val="00F978DF"/>
    <w:rsid w:val="00FA1A1F"/>
    <w:rsid w:val="00FA2966"/>
    <w:rsid w:val="00FA3ECD"/>
    <w:rsid w:val="00FB04F0"/>
    <w:rsid w:val="00FB5CF4"/>
    <w:rsid w:val="00FD7082"/>
    <w:rsid w:val="00FE1125"/>
    <w:rsid w:val="00FE1684"/>
    <w:rsid w:val="00FF4B65"/>
    <w:rsid w:val="00FF4FC5"/>
  </w:rsids>
  <m:mathPr>
    <m:mathFont m:val="Cambria Math"/>
    <m:brkBin m:val="before"/>
    <m:brkBinSub m:val="--"/>
    <m:smallFrac m:val="0"/>
    <m:dispDef/>
    <m:lMargin m:val="0"/>
    <m:rMargin m:val="0"/>
    <m:defJc m:val="centerGroup"/>
    <m:wrapRight/>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prastasis">
    <w:name w:val="Normal"/>
    <w:qFormat/>
    <w:rsid w:val="005643CD"/>
    <w:pPr>
      <w:spacing w:before="120" w:after="120"/>
      <w:jc w:val="both"/>
    </w:pPr>
    <w:rPr>
      <w:sz w:val="24"/>
      <w:szCs w:val="24"/>
      <w:lang w:val="en-GB"/>
    </w:rPr>
  </w:style>
  <w:style w:type="paragraph" w:styleId="Antrat1">
    <w:name w:val="heading 1"/>
    <w:basedOn w:val="prastasis"/>
    <w:next w:val="prastasis"/>
    <w:link w:val="Antrat1Diagrama"/>
    <w:qFormat/>
    <w:rsid w:val="005643CD"/>
    <w:pPr>
      <w:keepNext/>
      <w:numPr>
        <w:numId w:val="7"/>
      </w:numPr>
      <w:spacing w:before="360"/>
      <w:outlineLvl w:val="0"/>
    </w:pPr>
    <w:rPr>
      <w:b/>
      <w:bCs/>
      <w:smallCaps/>
      <w:szCs w:val="32"/>
    </w:rPr>
  </w:style>
  <w:style w:type="paragraph" w:styleId="Antrat2">
    <w:name w:val="heading 2"/>
    <w:basedOn w:val="prastasis"/>
    <w:next w:val="prastasis"/>
    <w:link w:val="Antrat2Diagrama"/>
    <w:qFormat/>
    <w:rsid w:val="005643CD"/>
    <w:pPr>
      <w:keepNext/>
      <w:numPr>
        <w:ilvl w:val="1"/>
        <w:numId w:val="7"/>
      </w:numPr>
      <w:outlineLvl w:val="1"/>
    </w:pPr>
    <w:rPr>
      <w:b/>
      <w:bCs/>
      <w:iCs/>
      <w:szCs w:val="28"/>
    </w:rPr>
  </w:style>
  <w:style w:type="paragraph" w:styleId="Antrat3">
    <w:name w:val="heading 3"/>
    <w:basedOn w:val="prastasis"/>
    <w:next w:val="prastasis"/>
    <w:link w:val="Antrat3Diagrama"/>
    <w:qFormat/>
    <w:rsid w:val="005643CD"/>
    <w:pPr>
      <w:keepNext/>
      <w:numPr>
        <w:ilvl w:val="2"/>
        <w:numId w:val="7"/>
      </w:numPr>
      <w:outlineLvl w:val="2"/>
    </w:pPr>
    <w:rPr>
      <w:bCs/>
      <w:i/>
      <w:szCs w:val="26"/>
    </w:rPr>
  </w:style>
  <w:style w:type="paragraph" w:styleId="Antrat4">
    <w:name w:val="heading 4"/>
    <w:basedOn w:val="prastasis"/>
    <w:next w:val="prastasis"/>
    <w:link w:val="Antrat4Diagrama"/>
    <w:qFormat/>
    <w:rsid w:val="005643CD"/>
    <w:pPr>
      <w:keepNext/>
      <w:numPr>
        <w:ilvl w:val="3"/>
        <w:numId w:val="7"/>
      </w:numPr>
      <w:outlineLvl w:val="3"/>
    </w:pPr>
    <w:rPr>
      <w:bCs/>
      <w:szCs w:val="28"/>
    </w:rPr>
  </w:style>
  <w:style w:type="paragraph" w:styleId="Antrat5">
    <w:name w:val="heading 5"/>
    <w:basedOn w:val="prastasis"/>
    <w:next w:val="prastasis"/>
    <w:link w:val="Antrat5Diagrama"/>
    <w:qFormat/>
    <w:rsid w:val="008C5CFA"/>
    <w:pPr>
      <w:spacing w:before="240" w:after="60"/>
      <w:ind w:left="1008" w:hanging="1008"/>
      <w:jc w:val="left"/>
      <w:outlineLvl w:val="4"/>
    </w:pPr>
    <w:rPr>
      <w:rFonts w:ascii="Arial" w:hAnsi="Arial"/>
      <w:sz w:val="22"/>
      <w:szCs w:val="20"/>
    </w:rPr>
  </w:style>
  <w:style w:type="paragraph" w:styleId="Antrat6">
    <w:name w:val="heading 6"/>
    <w:basedOn w:val="prastasis"/>
    <w:next w:val="prastasis"/>
    <w:link w:val="Antrat6Diagrama"/>
    <w:qFormat/>
    <w:rsid w:val="008C5CFA"/>
    <w:pPr>
      <w:spacing w:before="240" w:after="60"/>
      <w:ind w:left="1152" w:hanging="1152"/>
      <w:jc w:val="left"/>
      <w:outlineLvl w:val="5"/>
    </w:pPr>
    <w:rPr>
      <w:rFonts w:ascii="Arial" w:hAnsi="Arial"/>
      <w:i/>
      <w:sz w:val="22"/>
      <w:szCs w:val="20"/>
    </w:rPr>
  </w:style>
  <w:style w:type="paragraph" w:styleId="Antrat7">
    <w:name w:val="heading 7"/>
    <w:basedOn w:val="prastasis"/>
    <w:next w:val="prastasis"/>
    <w:link w:val="Antrat7Diagrama"/>
    <w:qFormat/>
    <w:rsid w:val="008C5CFA"/>
    <w:pPr>
      <w:spacing w:before="240" w:after="60"/>
      <w:ind w:left="1296" w:hanging="1296"/>
      <w:jc w:val="left"/>
      <w:outlineLvl w:val="6"/>
    </w:pPr>
    <w:rPr>
      <w:rFonts w:ascii="Arial" w:hAnsi="Arial"/>
      <w:sz w:val="20"/>
      <w:szCs w:val="20"/>
    </w:rPr>
  </w:style>
  <w:style w:type="paragraph" w:styleId="Antrat8">
    <w:name w:val="heading 8"/>
    <w:basedOn w:val="prastasis"/>
    <w:next w:val="prastasis"/>
    <w:link w:val="Antrat8Diagrama"/>
    <w:qFormat/>
    <w:rsid w:val="008C5CFA"/>
    <w:pPr>
      <w:spacing w:before="240" w:after="60"/>
      <w:ind w:left="1440" w:hanging="1440"/>
      <w:jc w:val="left"/>
      <w:outlineLvl w:val="7"/>
    </w:pPr>
    <w:rPr>
      <w:rFonts w:ascii="Arial" w:hAnsi="Arial"/>
      <w:i/>
      <w:sz w:val="20"/>
      <w:szCs w:val="20"/>
    </w:rPr>
  </w:style>
  <w:style w:type="paragraph" w:styleId="Antrat9">
    <w:name w:val="heading 9"/>
    <w:basedOn w:val="prastasis"/>
    <w:next w:val="prastasis"/>
    <w:link w:val="Antrat9Diagrama"/>
    <w:qFormat/>
    <w:rsid w:val="008C5CFA"/>
    <w:pPr>
      <w:spacing w:before="240" w:after="60"/>
      <w:ind w:left="1584" w:hanging="1584"/>
      <w:jc w:val="left"/>
      <w:outlineLvl w:val="8"/>
    </w:pPr>
    <w:rPr>
      <w:rFonts w:ascii="Arial" w:hAnsi="Arial"/>
      <w:i/>
      <w:sz w:val="1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ccompagnant">
    <w:name w:val="Accompagnant"/>
    <w:basedOn w:val="prastasis"/>
    <w:next w:val="prastasis"/>
    <w:rsid w:val="005643CD"/>
    <w:pPr>
      <w:spacing w:before="0" w:after="240"/>
      <w:jc w:val="center"/>
    </w:pPr>
    <w:rPr>
      <w:b/>
      <w:i/>
    </w:rPr>
  </w:style>
  <w:style w:type="paragraph" w:customStyle="1" w:styleId="AccompagnantPagedecouverture">
    <w:name w:val="Accompagnant (Page de couverture)"/>
    <w:basedOn w:val="Accompagnant"/>
    <w:next w:val="prastasis"/>
    <w:rsid w:val="005643CD"/>
  </w:style>
  <w:style w:type="character" w:customStyle="1" w:styleId="Added">
    <w:name w:val="Added"/>
    <w:rsid w:val="005643CD"/>
    <w:rPr>
      <w:b/>
      <w:u w:val="single"/>
      <w:shd w:val="clear" w:color="auto" w:fill="auto"/>
    </w:rPr>
  </w:style>
  <w:style w:type="paragraph" w:customStyle="1" w:styleId="Address">
    <w:name w:val="Address"/>
    <w:basedOn w:val="prastasis"/>
    <w:next w:val="prastasis"/>
    <w:rsid w:val="005643CD"/>
    <w:pPr>
      <w:keepLines/>
      <w:spacing w:line="360" w:lineRule="auto"/>
      <w:ind w:left="3402"/>
      <w:jc w:val="left"/>
    </w:pPr>
  </w:style>
  <w:style w:type="paragraph" w:customStyle="1" w:styleId="Annexetitre">
    <w:name w:val="Annexe titre"/>
    <w:basedOn w:val="prastasis"/>
    <w:next w:val="prastasis"/>
    <w:rsid w:val="005643CD"/>
    <w:pPr>
      <w:jc w:val="center"/>
    </w:pPr>
    <w:rPr>
      <w:b/>
      <w:u w:val="single"/>
    </w:rPr>
  </w:style>
  <w:style w:type="paragraph" w:customStyle="1" w:styleId="Annexetitreexpos">
    <w:name w:val="Annexe titre (exposé)"/>
    <w:basedOn w:val="prastasis"/>
    <w:next w:val="prastasis"/>
    <w:rsid w:val="005643CD"/>
    <w:pPr>
      <w:jc w:val="center"/>
    </w:pPr>
    <w:rPr>
      <w:b/>
      <w:u w:val="single"/>
    </w:rPr>
  </w:style>
  <w:style w:type="paragraph" w:customStyle="1" w:styleId="Annexetitrefichefinancire">
    <w:name w:val="Annexe titre (fiche financière)"/>
    <w:basedOn w:val="prastasis"/>
    <w:next w:val="prastasis"/>
    <w:rsid w:val="005643CD"/>
    <w:pPr>
      <w:jc w:val="center"/>
    </w:pPr>
    <w:rPr>
      <w:b/>
      <w:u w:val="single"/>
    </w:rPr>
  </w:style>
  <w:style w:type="paragraph" w:customStyle="1" w:styleId="Applicationdirecte">
    <w:name w:val="Application directe"/>
    <w:basedOn w:val="prastasis"/>
    <w:next w:val="prastasis"/>
    <w:rsid w:val="005643CD"/>
    <w:pPr>
      <w:spacing w:before="480"/>
    </w:pPr>
  </w:style>
  <w:style w:type="paragraph" w:customStyle="1" w:styleId="Avertissementtitre">
    <w:name w:val="Avertissement titre"/>
    <w:basedOn w:val="prastasis"/>
    <w:next w:val="prastasis"/>
    <w:rsid w:val="005643CD"/>
    <w:pPr>
      <w:keepNext/>
      <w:spacing w:before="480"/>
    </w:pPr>
    <w:rPr>
      <w:u w:val="single"/>
    </w:rPr>
  </w:style>
  <w:style w:type="paragraph" w:customStyle="1" w:styleId="Bullet0">
    <w:name w:val="Bullet 0"/>
    <w:basedOn w:val="prastasis"/>
    <w:rsid w:val="005643CD"/>
    <w:pPr>
      <w:numPr>
        <w:numId w:val="1"/>
      </w:numPr>
    </w:pPr>
  </w:style>
  <w:style w:type="paragraph" w:customStyle="1" w:styleId="Bullet1">
    <w:name w:val="Bullet 1"/>
    <w:basedOn w:val="prastasis"/>
    <w:rsid w:val="005643CD"/>
    <w:pPr>
      <w:numPr>
        <w:numId w:val="2"/>
      </w:numPr>
    </w:pPr>
  </w:style>
  <w:style w:type="paragraph" w:customStyle="1" w:styleId="Bullet2">
    <w:name w:val="Bullet 2"/>
    <w:basedOn w:val="prastasis"/>
    <w:rsid w:val="005643CD"/>
    <w:pPr>
      <w:numPr>
        <w:numId w:val="3"/>
      </w:numPr>
    </w:pPr>
  </w:style>
  <w:style w:type="paragraph" w:customStyle="1" w:styleId="Bullet3">
    <w:name w:val="Bullet 3"/>
    <w:basedOn w:val="prastasis"/>
    <w:rsid w:val="005643CD"/>
    <w:pPr>
      <w:numPr>
        <w:numId w:val="4"/>
      </w:numPr>
    </w:pPr>
  </w:style>
  <w:style w:type="paragraph" w:customStyle="1" w:styleId="Bullet4">
    <w:name w:val="Bullet 4"/>
    <w:basedOn w:val="prastasis"/>
    <w:rsid w:val="005643CD"/>
    <w:pPr>
      <w:numPr>
        <w:numId w:val="5"/>
      </w:numPr>
    </w:pPr>
  </w:style>
  <w:style w:type="paragraph" w:customStyle="1" w:styleId="ChapterTitle">
    <w:name w:val="ChapterTitle"/>
    <w:basedOn w:val="prastasis"/>
    <w:next w:val="prastasis"/>
    <w:rsid w:val="005643CD"/>
    <w:pPr>
      <w:keepNext/>
      <w:spacing w:after="360"/>
      <w:jc w:val="center"/>
    </w:pPr>
    <w:rPr>
      <w:b/>
      <w:sz w:val="32"/>
    </w:rPr>
  </w:style>
  <w:style w:type="paragraph" w:customStyle="1" w:styleId="Confidence">
    <w:name w:val="Confidence"/>
    <w:basedOn w:val="prastasis"/>
    <w:next w:val="prastasis"/>
    <w:rsid w:val="005643CD"/>
    <w:pPr>
      <w:spacing w:before="360"/>
      <w:jc w:val="center"/>
    </w:pPr>
  </w:style>
  <w:style w:type="paragraph" w:customStyle="1" w:styleId="Confidentialit">
    <w:name w:val="Confidentialité"/>
    <w:basedOn w:val="prastasis"/>
    <w:next w:val="prastasis"/>
    <w:rsid w:val="005643CD"/>
    <w:pPr>
      <w:spacing w:before="240" w:after="240"/>
      <w:ind w:left="5103"/>
    </w:pPr>
    <w:rPr>
      <w:u w:val="single"/>
    </w:rPr>
  </w:style>
  <w:style w:type="paragraph" w:customStyle="1" w:styleId="Considrant">
    <w:name w:val="Considérant"/>
    <w:basedOn w:val="prastasis"/>
    <w:rsid w:val="005643CD"/>
    <w:pPr>
      <w:numPr>
        <w:numId w:val="6"/>
      </w:numPr>
    </w:pPr>
  </w:style>
  <w:style w:type="paragraph" w:customStyle="1" w:styleId="Corrigendum">
    <w:name w:val="Corrigendum"/>
    <w:basedOn w:val="prastasis"/>
    <w:next w:val="prastasis"/>
    <w:rsid w:val="005643CD"/>
    <w:pPr>
      <w:spacing w:before="0" w:after="240"/>
      <w:jc w:val="left"/>
    </w:pPr>
  </w:style>
  <w:style w:type="paragraph" w:customStyle="1" w:styleId="Datedadoption">
    <w:name w:val="Date d'adoption"/>
    <w:basedOn w:val="prastasis"/>
    <w:next w:val="prastasis"/>
    <w:rsid w:val="005643CD"/>
    <w:pPr>
      <w:spacing w:before="360" w:after="0"/>
      <w:jc w:val="center"/>
    </w:pPr>
    <w:rPr>
      <w:b/>
    </w:rPr>
  </w:style>
  <w:style w:type="paragraph" w:customStyle="1" w:styleId="DatedadoptionPagedecouverture">
    <w:name w:val="Date d'adoption (Page de couverture)"/>
    <w:basedOn w:val="Datedadoption"/>
    <w:next w:val="prastasis"/>
    <w:rsid w:val="005643CD"/>
  </w:style>
  <w:style w:type="character" w:customStyle="1" w:styleId="Deleted">
    <w:name w:val="Deleted"/>
    <w:rsid w:val="005643CD"/>
    <w:rPr>
      <w:strike/>
      <w:shd w:val="clear" w:color="auto" w:fill="auto"/>
    </w:rPr>
  </w:style>
  <w:style w:type="paragraph" w:customStyle="1" w:styleId="Emission">
    <w:name w:val="Emission"/>
    <w:basedOn w:val="prastasis"/>
    <w:next w:val="prastasis"/>
    <w:rsid w:val="005643CD"/>
    <w:pPr>
      <w:spacing w:before="0" w:after="0"/>
      <w:ind w:left="5103"/>
      <w:jc w:val="left"/>
    </w:pPr>
  </w:style>
  <w:style w:type="paragraph" w:customStyle="1" w:styleId="Exposdesmotifstitre">
    <w:name w:val="Exposé des motifs titre"/>
    <w:basedOn w:val="prastasis"/>
    <w:next w:val="prastasis"/>
    <w:rsid w:val="005643CD"/>
    <w:pPr>
      <w:jc w:val="center"/>
    </w:pPr>
    <w:rPr>
      <w:b/>
      <w:u w:val="single"/>
    </w:rPr>
  </w:style>
  <w:style w:type="paragraph" w:customStyle="1" w:styleId="Fait">
    <w:name w:val="Fait à"/>
    <w:basedOn w:val="prastasis"/>
    <w:next w:val="prastasis"/>
    <w:rsid w:val="005643CD"/>
    <w:pPr>
      <w:keepNext/>
      <w:spacing w:after="0"/>
    </w:pPr>
  </w:style>
  <w:style w:type="paragraph" w:customStyle="1" w:styleId="Fichefinanciretitre">
    <w:name w:val="Fiche financière titre"/>
    <w:basedOn w:val="prastasis"/>
    <w:next w:val="prastasis"/>
    <w:rsid w:val="005643CD"/>
    <w:pPr>
      <w:jc w:val="center"/>
    </w:pPr>
    <w:rPr>
      <w:b/>
      <w:u w:val="single"/>
    </w:rPr>
  </w:style>
  <w:style w:type="paragraph" w:styleId="Porat">
    <w:name w:val="footer"/>
    <w:basedOn w:val="prastasis"/>
    <w:link w:val="PoratDiagrama"/>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prastasis"/>
    <w:rsid w:val="005643CD"/>
    <w:pPr>
      <w:tabs>
        <w:tab w:val="center" w:pos="7285"/>
        <w:tab w:val="center" w:pos="10913"/>
        <w:tab w:val="right" w:pos="15137"/>
      </w:tabs>
      <w:spacing w:before="360" w:after="0"/>
      <w:ind w:left="-567" w:right="-567"/>
      <w:jc w:val="left"/>
    </w:pPr>
  </w:style>
  <w:style w:type="character" w:styleId="Puslapioinaosnuoroda">
    <w:name w:val="footnote reference"/>
    <w:semiHidden/>
    <w:rsid w:val="005643CD"/>
    <w:rPr>
      <w:shd w:val="clear" w:color="auto" w:fill="auto"/>
      <w:vertAlign w:val="superscript"/>
    </w:rPr>
  </w:style>
  <w:style w:type="paragraph" w:styleId="Puslapioinaostekstas">
    <w:name w:val="footnote text"/>
    <w:basedOn w:val="prastasis"/>
    <w:link w:val="PuslapioinaostekstasDiagrama"/>
    <w:semiHidden/>
    <w:rsid w:val="005643CD"/>
    <w:pPr>
      <w:spacing w:before="0" w:after="0"/>
      <w:ind w:left="720" w:hanging="720"/>
    </w:pPr>
    <w:rPr>
      <w:sz w:val="20"/>
      <w:szCs w:val="20"/>
    </w:rPr>
  </w:style>
  <w:style w:type="paragraph" w:customStyle="1" w:styleId="Formuledadoption">
    <w:name w:val="Formule d'adoption"/>
    <w:basedOn w:val="prastasis"/>
    <w:next w:val="prastasis"/>
    <w:rsid w:val="005643CD"/>
    <w:pPr>
      <w:keepNext/>
    </w:pPr>
  </w:style>
  <w:style w:type="paragraph" w:styleId="Antrats">
    <w:name w:val="header"/>
    <w:basedOn w:val="prastasis"/>
    <w:link w:val="AntratsDiagrama"/>
    <w:uiPriority w:val="99"/>
    <w:rsid w:val="005643CD"/>
    <w:pPr>
      <w:tabs>
        <w:tab w:val="center" w:pos="4535"/>
        <w:tab w:val="right" w:pos="9071"/>
      </w:tabs>
    </w:pPr>
  </w:style>
  <w:style w:type="paragraph" w:customStyle="1" w:styleId="HeaderLandscape">
    <w:name w:val="HeaderLandscape"/>
    <w:basedOn w:val="prastasis"/>
    <w:rsid w:val="005643CD"/>
    <w:pPr>
      <w:tabs>
        <w:tab w:val="center" w:pos="7285"/>
        <w:tab w:val="right" w:pos="14003"/>
      </w:tabs>
    </w:pPr>
  </w:style>
  <w:style w:type="paragraph" w:customStyle="1" w:styleId="Institutionquiagit">
    <w:name w:val="Institution qui agit"/>
    <w:basedOn w:val="prastasis"/>
    <w:next w:val="prastasis"/>
    <w:rsid w:val="005643CD"/>
    <w:pPr>
      <w:keepNext/>
      <w:spacing w:before="600"/>
    </w:pPr>
  </w:style>
  <w:style w:type="paragraph" w:customStyle="1" w:styleId="Institutionquisigne">
    <w:name w:val="Institution qui signe"/>
    <w:basedOn w:val="prastasis"/>
    <w:next w:val="prastasis"/>
    <w:rsid w:val="005643CD"/>
    <w:pPr>
      <w:keepNext/>
      <w:tabs>
        <w:tab w:val="left" w:pos="4252"/>
      </w:tabs>
      <w:spacing w:before="720" w:after="0"/>
    </w:pPr>
    <w:rPr>
      <w:i/>
    </w:rPr>
  </w:style>
  <w:style w:type="paragraph" w:customStyle="1" w:styleId="Languesfaisantfoi">
    <w:name w:val="Langues faisant foi"/>
    <w:basedOn w:val="prastasis"/>
    <w:next w:val="prastasis"/>
    <w:rsid w:val="005643CD"/>
    <w:pPr>
      <w:spacing w:before="360" w:after="0"/>
      <w:jc w:val="center"/>
    </w:pPr>
  </w:style>
  <w:style w:type="paragraph" w:customStyle="1" w:styleId="IntrtEEE">
    <w:name w:val="Intérêt EEE"/>
    <w:basedOn w:val="Languesfaisantfoi"/>
    <w:next w:val="prastasis"/>
    <w:rsid w:val="005643CD"/>
    <w:pPr>
      <w:spacing w:after="240"/>
    </w:pPr>
  </w:style>
  <w:style w:type="paragraph" w:customStyle="1" w:styleId="IntrtEEEPagedecouverture">
    <w:name w:val="Intérêt EEE (Page de couverture)"/>
    <w:basedOn w:val="IntrtEEE"/>
    <w:next w:val="prastasis"/>
    <w:rsid w:val="005643CD"/>
  </w:style>
  <w:style w:type="paragraph" w:customStyle="1" w:styleId="Langue">
    <w:name w:val="Langue"/>
    <w:basedOn w:val="prastasis"/>
    <w:next w:val="prastasis"/>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prastasis"/>
    <w:next w:val="prastasis"/>
    <w:rsid w:val="005643CD"/>
    <w:pPr>
      <w:spacing w:before="360" w:after="0"/>
      <w:jc w:val="center"/>
    </w:pPr>
  </w:style>
  <w:style w:type="paragraph" w:customStyle="1" w:styleId="ManualConsidrant">
    <w:name w:val="Manual Considérant"/>
    <w:basedOn w:val="prastasis"/>
    <w:rsid w:val="005643CD"/>
    <w:pPr>
      <w:ind w:left="709" w:hanging="709"/>
    </w:pPr>
  </w:style>
  <w:style w:type="paragraph" w:customStyle="1" w:styleId="ManualHeading1">
    <w:name w:val="Manual Heading 1"/>
    <w:basedOn w:val="prastasis"/>
    <w:next w:val="prastasis"/>
    <w:rsid w:val="005643CD"/>
    <w:pPr>
      <w:keepNext/>
      <w:tabs>
        <w:tab w:val="left" w:pos="850"/>
      </w:tabs>
      <w:spacing w:before="360"/>
      <w:ind w:left="850" w:hanging="850"/>
      <w:outlineLvl w:val="0"/>
    </w:pPr>
    <w:rPr>
      <w:b/>
      <w:smallCaps/>
    </w:rPr>
  </w:style>
  <w:style w:type="paragraph" w:customStyle="1" w:styleId="ManualHeading2">
    <w:name w:val="Manual Heading 2"/>
    <w:basedOn w:val="prastasis"/>
    <w:next w:val="prastasis"/>
    <w:qFormat/>
    <w:rsid w:val="005643CD"/>
    <w:pPr>
      <w:keepNext/>
      <w:tabs>
        <w:tab w:val="left" w:pos="850"/>
      </w:tabs>
      <w:ind w:left="850" w:hanging="850"/>
      <w:outlineLvl w:val="1"/>
    </w:pPr>
    <w:rPr>
      <w:b/>
    </w:rPr>
  </w:style>
  <w:style w:type="paragraph" w:customStyle="1" w:styleId="ManualHeading3">
    <w:name w:val="Manual Heading 3"/>
    <w:basedOn w:val="prastasis"/>
    <w:next w:val="prastasis"/>
    <w:qFormat/>
    <w:rsid w:val="005643CD"/>
    <w:pPr>
      <w:keepNext/>
      <w:tabs>
        <w:tab w:val="left" w:pos="850"/>
      </w:tabs>
      <w:ind w:left="850" w:hanging="850"/>
      <w:outlineLvl w:val="2"/>
    </w:pPr>
    <w:rPr>
      <w:i/>
    </w:rPr>
  </w:style>
  <w:style w:type="paragraph" w:customStyle="1" w:styleId="ManualHeading4">
    <w:name w:val="Manual Heading 4"/>
    <w:basedOn w:val="prastasis"/>
    <w:next w:val="prastasis"/>
    <w:rsid w:val="005643CD"/>
    <w:pPr>
      <w:keepNext/>
      <w:tabs>
        <w:tab w:val="left" w:pos="850"/>
      </w:tabs>
      <w:ind w:left="850" w:hanging="850"/>
      <w:outlineLvl w:val="3"/>
    </w:pPr>
  </w:style>
  <w:style w:type="paragraph" w:customStyle="1" w:styleId="ManualNumPar1">
    <w:name w:val="Manual NumPar 1"/>
    <w:basedOn w:val="prastasis"/>
    <w:next w:val="prastasis"/>
    <w:link w:val="ManualNumPar1Char"/>
    <w:rsid w:val="005643CD"/>
    <w:pPr>
      <w:ind w:left="850" w:hanging="850"/>
    </w:pPr>
  </w:style>
  <w:style w:type="paragraph" w:customStyle="1" w:styleId="ManualNumPar2">
    <w:name w:val="Manual NumPar 2"/>
    <w:basedOn w:val="prastasis"/>
    <w:next w:val="prastasis"/>
    <w:rsid w:val="005643CD"/>
    <w:pPr>
      <w:ind w:left="850" w:hanging="850"/>
    </w:pPr>
  </w:style>
  <w:style w:type="paragraph" w:customStyle="1" w:styleId="ManualNumPar3">
    <w:name w:val="Manual NumPar 3"/>
    <w:basedOn w:val="prastasis"/>
    <w:next w:val="prastasis"/>
    <w:rsid w:val="005643CD"/>
    <w:pPr>
      <w:ind w:left="850" w:hanging="850"/>
    </w:pPr>
  </w:style>
  <w:style w:type="paragraph" w:customStyle="1" w:styleId="ManualNumPar4">
    <w:name w:val="Manual NumPar 4"/>
    <w:basedOn w:val="prastasis"/>
    <w:next w:val="prastasis"/>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prastasis"/>
    <w:next w:val="Emission"/>
    <w:rsid w:val="005643CD"/>
    <w:pPr>
      <w:spacing w:before="0" w:after="0"/>
      <w:jc w:val="left"/>
    </w:pPr>
    <w:rPr>
      <w:rFonts w:ascii="Arial" w:hAnsi="Arial" w:cs="Arial"/>
    </w:rPr>
  </w:style>
  <w:style w:type="paragraph" w:customStyle="1" w:styleId="NormalCentered">
    <w:name w:val="Normal Centered"/>
    <w:basedOn w:val="prastasis"/>
    <w:rsid w:val="005643CD"/>
    <w:pPr>
      <w:jc w:val="center"/>
    </w:pPr>
  </w:style>
  <w:style w:type="paragraph" w:customStyle="1" w:styleId="NormalLeft">
    <w:name w:val="Normal Left"/>
    <w:basedOn w:val="prastasis"/>
    <w:rsid w:val="005643CD"/>
    <w:pPr>
      <w:jc w:val="left"/>
    </w:pPr>
  </w:style>
  <w:style w:type="paragraph" w:customStyle="1" w:styleId="NormalRight">
    <w:name w:val="Normal Right"/>
    <w:basedOn w:val="prastasis"/>
    <w:rsid w:val="005643CD"/>
    <w:pPr>
      <w:jc w:val="right"/>
    </w:pPr>
  </w:style>
  <w:style w:type="paragraph" w:customStyle="1" w:styleId="NumPar1">
    <w:name w:val="NumPar 1"/>
    <w:basedOn w:val="prastasis"/>
    <w:next w:val="prastasis"/>
    <w:rsid w:val="005643CD"/>
    <w:pPr>
      <w:numPr>
        <w:numId w:val="8"/>
      </w:numPr>
    </w:pPr>
  </w:style>
  <w:style w:type="paragraph" w:customStyle="1" w:styleId="NumPar2">
    <w:name w:val="NumPar 2"/>
    <w:basedOn w:val="prastasis"/>
    <w:next w:val="prastasis"/>
    <w:rsid w:val="005643CD"/>
    <w:pPr>
      <w:numPr>
        <w:ilvl w:val="1"/>
        <w:numId w:val="8"/>
      </w:numPr>
    </w:pPr>
  </w:style>
  <w:style w:type="paragraph" w:customStyle="1" w:styleId="NumPar3">
    <w:name w:val="NumPar 3"/>
    <w:basedOn w:val="prastasis"/>
    <w:next w:val="prastasis"/>
    <w:rsid w:val="005643CD"/>
    <w:pPr>
      <w:numPr>
        <w:ilvl w:val="2"/>
        <w:numId w:val="8"/>
      </w:numPr>
    </w:pPr>
  </w:style>
  <w:style w:type="paragraph" w:customStyle="1" w:styleId="NumPar4">
    <w:name w:val="NumPar 4"/>
    <w:basedOn w:val="prastasis"/>
    <w:next w:val="prastasis"/>
    <w:rsid w:val="005643CD"/>
    <w:pPr>
      <w:numPr>
        <w:ilvl w:val="3"/>
        <w:numId w:val="8"/>
      </w:numPr>
    </w:pPr>
  </w:style>
  <w:style w:type="paragraph" w:customStyle="1" w:styleId="Objetacteprincipal">
    <w:name w:val="Objet acte principal"/>
    <w:basedOn w:val="prastasis"/>
    <w:next w:val="prastasis"/>
    <w:rsid w:val="005643CD"/>
    <w:pPr>
      <w:spacing w:before="0" w:after="360"/>
      <w:jc w:val="center"/>
    </w:pPr>
    <w:rPr>
      <w:b/>
    </w:rPr>
  </w:style>
  <w:style w:type="paragraph" w:customStyle="1" w:styleId="ObjetacteprincipalPagedecouverture">
    <w:name w:val="Objet acte principal (Page de couverture)"/>
    <w:basedOn w:val="Objetacteprincipal"/>
    <w:next w:val="prastasis"/>
    <w:rsid w:val="005643CD"/>
  </w:style>
  <w:style w:type="paragraph" w:customStyle="1" w:styleId="Objetexterne">
    <w:name w:val="Objet externe"/>
    <w:basedOn w:val="prastasis"/>
    <w:next w:val="prastasis"/>
    <w:rsid w:val="005643CD"/>
    <w:rPr>
      <w:i/>
      <w:caps/>
    </w:rPr>
  </w:style>
  <w:style w:type="paragraph" w:customStyle="1" w:styleId="Pagedecouverture">
    <w:name w:val="Page de couverture"/>
    <w:basedOn w:val="prastasis"/>
    <w:next w:val="prastasis"/>
    <w:rsid w:val="005643CD"/>
  </w:style>
  <w:style w:type="paragraph" w:customStyle="1" w:styleId="PartTitle">
    <w:name w:val="PartTitle"/>
    <w:basedOn w:val="prastasis"/>
    <w:next w:val="ChapterTitle"/>
    <w:rsid w:val="005643CD"/>
    <w:pPr>
      <w:keepNext/>
      <w:pageBreakBefore/>
      <w:spacing w:after="360"/>
      <w:jc w:val="center"/>
    </w:pPr>
    <w:rPr>
      <w:b/>
      <w:sz w:val="36"/>
    </w:rPr>
  </w:style>
  <w:style w:type="paragraph" w:customStyle="1" w:styleId="Personnequisigne">
    <w:name w:val="Personne qui signe"/>
    <w:basedOn w:val="prastasis"/>
    <w:next w:val="Institutionquisigne"/>
    <w:rsid w:val="005643CD"/>
    <w:pPr>
      <w:tabs>
        <w:tab w:val="left" w:pos="4252"/>
      </w:tabs>
      <w:spacing w:before="0" w:after="0"/>
      <w:jc w:val="left"/>
    </w:pPr>
    <w:rPr>
      <w:i/>
    </w:rPr>
  </w:style>
  <w:style w:type="paragraph" w:customStyle="1" w:styleId="Point0">
    <w:name w:val="Point 0"/>
    <w:basedOn w:val="prastasis"/>
    <w:rsid w:val="005643CD"/>
    <w:pPr>
      <w:ind w:left="850" w:hanging="850"/>
    </w:pPr>
  </w:style>
  <w:style w:type="paragraph" w:customStyle="1" w:styleId="Point0letter">
    <w:name w:val="Point 0 (letter)"/>
    <w:basedOn w:val="prastasis"/>
    <w:rsid w:val="005643CD"/>
    <w:pPr>
      <w:numPr>
        <w:ilvl w:val="1"/>
        <w:numId w:val="9"/>
      </w:numPr>
    </w:pPr>
  </w:style>
  <w:style w:type="paragraph" w:customStyle="1" w:styleId="Point0number">
    <w:name w:val="Point 0 (number)"/>
    <w:basedOn w:val="prastasis"/>
    <w:rsid w:val="005643CD"/>
    <w:pPr>
      <w:numPr>
        <w:numId w:val="9"/>
      </w:numPr>
    </w:pPr>
  </w:style>
  <w:style w:type="paragraph" w:customStyle="1" w:styleId="Point1">
    <w:name w:val="Point 1"/>
    <w:basedOn w:val="prastasis"/>
    <w:rsid w:val="005643CD"/>
    <w:pPr>
      <w:ind w:left="1417" w:hanging="567"/>
    </w:pPr>
  </w:style>
  <w:style w:type="paragraph" w:customStyle="1" w:styleId="Point1letter">
    <w:name w:val="Point 1 (letter)"/>
    <w:basedOn w:val="prastasis"/>
    <w:rsid w:val="005643CD"/>
    <w:pPr>
      <w:numPr>
        <w:ilvl w:val="3"/>
        <w:numId w:val="9"/>
      </w:numPr>
    </w:pPr>
  </w:style>
  <w:style w:type="paragraph" w:customStyle="1" w:styleId="Point1number">
    <w:name w:val="Point 1 (number)"/>
    <w:basedOn w:val="prastasis"/>
    <w:rsid w:val="005643CD"/>
    <w:pPr>
      <w:numPr>
        <w:ilvl w:val="2"/>
        <w:numId w:val="9"/>
      </w:numPr>
    </w:pPr>
  </w:style>
  <w:style w:type="paragraph" w:customStyle="1" w:styleId="Point2">
    <w:name w:val="Point 2"/>
    <w:basedOn w:val="prastasis"/>
    <w:rsid w:val="005643CD"/>
    <w:pPr>
      <w:ind w:left="1984" w:hanging="567"/>
    </w:pPr>
  </w:style>
  <w:style w:type="paragraph" w:customStyle="1" w:styleId="Point2letter">
    <w:name w:val="Point 2 (letter)"/>
    <w:basedOn w:val="prastasis"/>
    <w:rsid w:val="005643CD"/>
    <w:pPr>
      <w:numPr>
        <w:ilvl w:val="5"/>
        <w:numId w:val="9"/>
      </w:numPr>
    </w:pPr>
  </w:style>
  <w:style w:type="paragraph" w:customStyle="1" w:styleId="Point2number">
    <w:name w:val="Point 2 (number)"/>
    <w:basedOn w:val="prastasis"/>
    <w:rsid w:val="005643CD"/>
    <w:pPr>
      <w:numPr>
        <w:ilvl w:val="4"/>
        <w:numId w:val="9"/>
      </w:numPr>
    </w:pPr>
  </w:style>
  <w:style w:type="paragraph" w:customStyle="1" w:styleId="Point3">
    <w:name w:val="Point 3"/>
    <w:basedOn w:val="prastasis"/>
    <w:rsid w:val="005643CD"/>
    <w:pPr>
      <w:ind w:left="2551" w:hanging="567"/>
    </w:pPr>
  </w:style>
  <w:style w:type="paragraph" w:customStyle="1" w:styleId="Point3letter">
    <w:name w:val="Point 3 (letter)"/>
    <w:basedOn w:val="prastasis"/>
    <w:rsid w:val="005643CD"/>
    <w:pPr>
      <w:numPr>
        <w:ilvl w:val="7"/>
        <w:numId w:val="9"/>
      </w:numPr>
    </w:pPr>
  </w:style>
  <w:style w:type="paragraph" w:customStyle="1" w:styleId="Point3number">
    <w:name w:val="Point 3 (number)"/>
    <w:basedOn w:val="prastasis"/>
    <w:rsid w:val="005643CD"/>
    <w:pPr>
      <w:numPr>
        <w:ilvl w:val="6"/>
        <w:numId w:val="9"/>
      </w:numPr>
    </w:pPr>
  </w:style>
  <w:style w:type="paragraph" w:customStyle="1" w:styleId="Point4">
    <w:name w:val="Point 4"/>
    <w:basedOn w:val="prastasis"/>
    <w:rsid w:val="005643CD"/>
    <w:pPr>
      <w:ind w:left="3118" w:hanging="567"/>
    </w:pPr>
  </w:style>
  <w:style w:type="paragraph" w:customStyle="1" w:styleId="Point4letter">
    <w:name w:val="Point 4 (letter)"/>
    <w:basedOn w:val="prastasis"/>
    <w:rsid w:val="005643CD"/>
    <w:pPr>
      <w:numPr>
        <w:ilvl w:val="8"/>
        <w:numId w:val="9"/>
      </w:numPr>
    </w:pPr>
  </w:style>
  <w:style w:type="paragraph" w:customStyle="1" w:styleId="PointDouble0">
    <w:name w:val="PointDouble 0"/>
    <w:basedOn w:val="prastasis"/>
    <w:rsid w:val="005643CD"/>
    <w:pPr>
      <w:tabs>
        <w:tab w:val="left" w:pos="850"/>
      </w:tabs>
      <w:ind w:left="1417" w:hanging="1417"/>
    </w:pPr>
  </w:style>
  <w:style w:type="paragraph" w:customStyle="1" w:styleId="PointDouble1">
    <w:name w:val="PointDouble 1"/>
    <w:basedOn w:val="prastasis"/>
    <w:rsid w:val="005643CD"/>
    <w:pPr>
      <w:tabs>
        <w:tab w:val="left" w:pos="1417"/>
      </w:tabs>
      <w:ind w:left="1984" w:hanging="1134"/>
    </w:pPr>
  </w:style>
  <w:style w:type="paragraph" w:customStyle="1" w:styleId="PointDouble2">
    <w:name w:val="PointDouble 2"/>
    <w:basedOn w:val="prastasis"/>
    <w:rsid w:val="005643CD"/>
    <w:pPr>
      <w:tabs>
        <w:tab w:val="left" w:pos="1984"/>
      </w:tabs>
      <w:ind w:left="2551" w:hanging="1134"/>
    </w:pPr>
  </w:style>
  <w:style w:type="paragraph" w:customStyle="1" w:styleId="PointDouble3">
    <w:name w:val="PointDouble 3"/>
    <w:basedOn w:val="prastasis"/>
    <w:rsid w:val="005643CD"/>
    <w:pPr>
      <w:tabs>
        <w:tab w:val="left" w:pos="2551"/>
      </w:tabs>
      <w:ind w:left="3118" w:hanging="1134"/>
    </w:pPr>
  </w:style>
  <w:style w:type="paragraph" w:customStyle="1" w:styleId="PointDouble4">
    <w:name w:val="PointDouble 4"/>
    <w:basedOn w:val="prastasis"/>
    <w:rsid w:val="005643CD"/>
    <w:pPr>
      <w:tabs>
        <w:tab w:val="left" w:pos="3118"/>
      </w:tabs>
      <w:ind w:left="3685" w:hanging="1134"/>
    </w:pPr>
  </w:style>
  <w:style w:type="paragraph" w:customStyle="1" w:styleId="PointTriple0">
    <w:name w:val="PointTriple 0"/>
    <w:basedOn w:val="prastasis"/>
    <w:rsid w:val="005643CD"/>
    <w:pPr>
      <w:tabs>
        <w:tab w:val="left" w:pos="850"/>
        <w:tab w:val="left" w:pos="1417"/>
      </w:tabs>
      <w:ind w:left="1984" w:hanging="1984"/>
    </w:pPr>
  </w:style>
  <w:style w:type="paragraph" w:customStyle="1" w:styleId="PointTriple1">
    <w:name w:val="PointTriple 1"/>
    <w:basedOn w:val="prastasis"/>
    <w:rsid w:val="005643CD"/>
    <w:pPr>
      <w:tabs>
        <w:tab w:val="left" w:pos="1417"/>
        <w:tab w:val="left" w:pos="1984"/>
      </w:tabs>
      <w:ind w:left="2551" w:hanging="1701"/>
    </w:pPr>
  </w:style>
  <w:style w:type="paragraph" w:customStyle="1" w:styleId="PointTriple2">
    <w:name w:val="PointTriple 2"/>
    <w:basedOn w:val="prastasis"/>
    <w:rsid w:val="005643CD"/>
    <w:pPr>
      <w:tabs>
        <w:tab w:val="left" w:pos="1984"/>
        <w:tab w:val="left" w:pos="2551"/>
      </w:tabs>
      <w:ind w:left="3118" w:hanging="1701"/>
    </w:pPr>
  </w:style>
  <w:style w:type="paragraph" w:customStyle="1" w:styleId="PointTriple3">
    <w:name w:val="PointTriple 3"/>
    <w:basedOn w:val="prastasis"/>
    <w:rsid w:val="005643CD"/>
    <w:pPr>
      <w:tabs>
        <w:tab w:val="left" w:pos="2551"/>
        <w:tab w:val="left" w:pos="3118"/>
      </w:tabs>
      <w:ind w:left="3685" w:hanging="1701"/>
    </w:pPr>
  </w:style>
  <w:style w:type="paragraph" w:customStyle="1" w:styleId="PointTriple4">
    <w:name w:val="PointTriple 4"/>
    <w:basedOn w:val="prastasis"/>
    <w:rsid w:val="005643CD"/>
    <w:pPr>
      <w:tabs>
        <w:tab w:val="left" w:pos="3118"/>
        <w:tab w:val="left" w:pos="3685"/>
      </w:tabs>
      <w:ind w:left="4252" w:hanging="1701"/>
    </w:pPr>
  </w:style>
  <w:style w:type="paragraph" w:customStyle="1" w:styleId="QuotedNumPar">
    <w:name w:val="Quoted NumPar"/>
    <w:basedOn w:val="prastasis"/>
    <w:rsid w:val="005643CD"/>
    <w:pPr>
      <w:ind w:left="1417" w:hanging="567"/>
    </w:pPr>
  </w:style>
  <w:style w:type="paragraph" w:customStyle="1" w:styleId="QuotedText">
    <w:name w:val="Quoted Text"/>
    <w:basedOn w:val="prastasis"/>
    <w:rsid w:val="005643CD"/>
    <w:pPr>
      <w:ind w:left="1417"/>
    </w:pPr>
  </w:style>
  <w:style w:type="paragraph" w:customStyle="1" w:styleId="Rfrencecroise">
    <w:name w:val="Référence croisée"/>
    <w:basedOn w:val="prastasis"/>
    <w:rsid w:val="005643CD"/>
    <w:pPr>
      <w:spacing w:before="0" w:after="0"/>
      <w:jc w:val="center"/>
    </w:pPr>
  </w:style>
  <w:style w:type="paragraph" w:customStyle="1" w:styleId="Rfrenceinstitutionnelle">
    <w:name w:val="Référence institutionnelle"/>
    <w:basedOn w:val="prastasis"/>
    <w:next w:val="Confidentialit"/>
    <w:rsid w:val="005643CD"/>
    <w:pPr>
      <w:spacing w:before="0" w:after="240"/>
      <w:ind w:left="5103"/>
      <w:jc w:val="left"/>
    </w:pPr>
  </w:style>
  <w:style w:type="paragraph" w:customStyle="1" w:styleId="Rfrenceinterinstitutionnelle">
    <w:name w:val="Référence interinstitutionnelle"/>
    <w:basedOn w:val="prastasis"/>
    <w:next w:val="prastasis"/>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prastasis"/>
    <w:next w:val="Rfrenceinterinstitutionnelle"/>
    <w:rsid w:val="005643CD"/>
    <w:pPr>
      <w:spacing w:before="0" w:after="0"/>
      <w:ind w:left="5103"/>
      <w:jc w:val="left"/>
    </w:pPr>
  </w:style>
  <w:style w:type="paragraph" w:customStyle="1" w:styleId="SectionTitle">
    <w:name w:val="SectionTitle"/>
    <w:basedOn w:val="prastasis"/>
    <w:next w:val="Antrat1"/>
    <w:rsid w:val="005643CD"/>
    <w:pPr>
      <w:keepNext/>
      <w:spacing w:after="360"/>
      <w:jc w:val="center"/>
    </w:pPr>
    <w:rPr>
      <w:b/>
      <w:smallCaps/>
      <w:sz w:val="28"/>
    </w:rPr>
  </w:style>
  <w:style w:type="paragraph" w:customStyle="1" w:styleId="Sous-titreobjet">
    <w:name w:val="Sous-titre objet"/>
    <w:basedOn w:val="prastasis"/>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prastasis"/>
    <w:next w:val="prastasis"/>
    <w:rsid w:val="005643CD"/>
    <w:pPr>
      <w:spacing w:before="360" w:after="0"/>
      <w:jc w:val="center"/>
    </w:pPr>
  </w:style>
  <w:style w:type="paragraph" w:customStyle="1" w:styleId="StatutPagedecouverture">
    <w:name w:val="Statut (Page de couverture)"/>
    <w:basedOn w:val="Statut"/>
    <w:next w:val="prastasis"/>
    <w:rsid w:val="005643CD"/>
  </w:style>
  <w:style w:type="paragraph" w:customStyle="1" w:styleId="Supertitre">
    <w:name w:val="Supertitre"/>
    <w:basedOn w:val="prastasis"/>
    <w:next w:val="prastasis"/>
    <w:rsid w:val="005643CD"/>
    <w:pPr>
      <w:spacing w:before="0" w:after="600"/>
      <w:jc w:val="center"/>
    </w:pPr>
    <w:rPr>
      <w:b/>
    </w:rPr>
  </w:style>
  <w:style w:type="paragraph" w:customStyle="1" w:styleId="TableTitle">
    <w:name w:val="Table Title"/>
    <w:basedOn w:val="prastasis"/>
    <w:next w:val="prastasis"/>
    <w:rsid w:val="005643CD"/>
    <w:pPr>
      <w:jc w:val="center"/>
    </w:pPr>
    <w:rPr>
      <w:b/>
    </w:rPr>
  </w:style>
  <w:style w:type="paragraph" w:customStyle="1" w:styleId="Text1">
    <w:name w:val="Text 1"/>
    <w:basedOn w:val="prastasis"/>
    <w:link w:val="Text1Char"/>
    <w:rsid w:val="005643CD"/>
    <w:pPr>
      <w:ind w:left="850"/>
    </w:pPr>
  </w:style>
  <w:style w:type="paragraph" w:customStyle="1" w:styleId="Text2">
    <w:name w:val="Text 2"/>
    <w:basedOn w:val="prastasis"/>
    <w:rsid w:val="005643CD"/>
    <w:pPr>
      <w:ind w:left="1417"/>
    </w:pPr>
  </w:style>
  <w:style w:type="paragraph" w:customStyle="1" w:styleId="Text3">
    <w:name w:val="Text 3"/>
    <w:basedOn w:val="prastasis"/>
    <w:rsid w:val="005643CD"/>
    <w:pPr>
      <w:ind w:left="1984"/>
    </w:pPr>
  </w:style>
  <w:style w:type="paragraph" w:customStyle="1" w:styleId="Text4">
    <w:name w:val="Text 4"/>
    <w:basedOn w:val="prastasis"/>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prastasis"/>
    <w:next w:val="prastasis"/>
    <w:rsid w:val="005643CD"/>
    <w:pPr>
      <w:keepNext/>
      <w:spacing w:before="360"/>
      <w:jc w:val="center"/>
    </w:pPr>
    <w:rPr>
      <w:i/>
    </w:rPr>
  </w:style>
  <w:style w:type="paragraph" w:customStyle="1" w:styleId="Titreobjet">
    <w:name w:val="Titre objet"/>
    <w:basedOn w:val="prastasis"/>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urinys1">
    <w:name w:val="toc 1"/>
    <w:basedOn w:val="prastasis"/>
    <w:next w:val="prastasis"/>
    <w:link w:val="Turinys1Diagrama"/>
    <w:uiPriority w:val="39"/>
    <w:rsid w:val="005643CD"/>
    <w:pPr>
      <w:tabs>
        <w:tab w:val="right" w:leader="dot" w:pos="9071"/>
      </w:tabs>
      <w:spacing w:before="60"/>
      <w:ind w:left="850" w:hanging="850"/>
      <w:jc w:val="left"/>
    </w:pPr>
  </w:style>
  <w:style w:type="paragraph" w:styleId="Turinys2">
    <w:name w:val="toc 2"/>
    <w:basedOn w:val="prastasis"/>
    <w:next w:val="prastasis"/>
    <w:uiPriority w:val="39"/>
    <w:rsid w:val="005643CD"/>
    <w:pPr>
      <w:tabs>
        <w:tab w:val="right" w:leader="dot" w:pos="9071"/>
      </w:tabs>
      <w:spacing w:before="60"/>
      <w:ind w:left="850" w:hanging="850"/>
      <w:jc w:val="left"/>
    </w:pPr>
  </w:style>
  <w:style w:type="paragraph" w:styleId="Turinys3">
    <w:name w:val="toc 3"/>
    <w:basedOn w:val="prastasis"/>
    <w:next w:val="prastasis"/>
    <w:uiPriority w:val="39"/>
    <w:rsid w:val="005643CD"/>
    <w:pPr>
      <w:tabs>
        <w:tab w:val="right" w:leader="dot" w:pos="9071"/>
      </w:tabs>
      <w:spacing w:before="60"/>
      <w:ind w:left="850" w:hanging="850"/>
      <w:jc w:val="left"/>
    </w:pPr>
  </w:style>
  <w:style w:type="paragraph" w:styleId="Turinys4">
    <w:name w:val="toc 4"/>
    <w:basedOn w:val="prastasis"/>
    <w:next w:val="prastasis"/>
    <w:semiHidden/>
    <w:rsid w:val="005643CD"/>
    <w:pPr>
      <w:tabs>
        <w:tab w:val="right" w:leader="dot" w:pos="9071"/>
      </w:tabs>
      <w:spacing w:before="60"/>
      <w:ind w:left="850" w:hanging="850"/>
      <w:jc w:val="left"/>
    </w:pPr>
  </w:style>
  <w:style w:type="paragraph" w:styleId="Turinys5">
    <w:name w:val="toc 5"/>
    <w:basedOn w:val="prastasis"/>
    <w:next w:val="prastasis"/>
    <w:semiHidden/>
    <w:rsid w:val="005643CD"/>
    <w:pPr>
      <w:tabs>
        <w:tab w:val="right" w:leader="dot" w:pos="9071"/>
      </w:tabs>
      <w:spacing w:before="300"/>
      <w:jc w:val="left"/>
    </w:pPr>
  </w:style>
  <w:style w:type="paragraph" w:styleId="Turinys6">
    <w:name w:val="toc 6"/>
    <w:basedOn w:val="prastasis"/>
    <w:next w:val="prastasis"/>
    <w:semiHidden/>
    <w:rsid w:val="005643CD"/>
    <w:pPr>
      <w:tabs>
        <w:tab w:val="right" w:leader="dot" w:pos="9071"/>
      </w:tabs>
      <w:spacing w:before="240"/>
      <w:jc w:val="left"/>
    </w:pPr>
  </w:style>
  <w:style w:type="paragraph" w:styleId="Turinys7">
    <w:name w:val="toc 7"/>
    <w:basedOn w:val="prastasis"/>
    <w:next w:val="prastasis"/>
    <w:semiHidden/>
    <w:rsid w:val="005643CD"/>
    <w:pPr>
      <w:tabs>
        <w:tab w:val="right" w:leader="dot" w:pos="9071"/>
      </w:tabs>
      <w:spacing w:before="180"/>
      <w:jc w:val="left"/>
    </w:pPr>
  </w:style>
  <w:style w:type="paragraph" w:styleId="Turinys8">
    <w:name w:val="toc 8"/>
    <w:basedOn w:val="prastasis"/>
    <w:next w:val="prastasis"/>
    <w:semiHidden/>
    <w:rsid w:val="005643CD"/>
    <w:pPr>
      <w:tabs>
        <w:tab w:val="right" w:leader="dot" w:pos="9071"/>
      </w:tabs>
      <w:jc w:val="left"/>
    </w:pPr>
  </w:style>
  <w:style w:type="paragraph" w:styleId="Turinys9">
    <w:name w:val="toc 9"/>
    <w:basedOn w:val="prastasis"/>
    <w:next w:val="prastasis"/>
    <w:semiHidden/>
    <w:rsid w:val="005643CD"/>
    <w:pPr>
      <w:tabs>
        <w:tab w:val="right" w:leader="dot" w:pos="9071"/>
      </w:tabs>
    </w:pPr>
  </w:style>
  <w:style w:type="paragraph" w:styleId="Turinioantrat">
    <w:name w:val="TOC Heading"/>
    <w:basedOn w:val="prastasis"/>
    <w:next w:val="prastasis"/>
    <w:uiPriority w:val="39"/>
    <w:qFormat/>
    <w:rsid w:val="005643CD"/>
    <w:pPr>
      <w:spacing w:after="240"/>
      <w:jc w:val="center"/>
    </w:pPr>
    <w:rPr>
      <w:b/>
      <w:sz w:val="28"/>
    </w:rPr>
  </w:style>
  <w:style w:type="paragraph" w:customStyle="1" w:styleId="Typeacteprincipal">
    <w:name w:val="Type acte principal"/>
    <w:basedOn w:val="prastasis"/>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prastasis"/>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prastasis"/>
    <w:next w:val="Confidentialit"/>
    <w:rsid w:val="005643CD"/>
    <w:pPr>
      <w:spacing w:before="0" w:after="240"/>
      <w:ind w:left="5103"/>
      <w:jc w:val="left"/>
    </w:pPr>
  </w:style>
  <w:style w:type="character" w:customStyle="1" w:styleId="Antrat5Diagrama">
    <w:name w:val="Antraštė 5 Diagrama"/>
    <w:link w:val="Antrat5"/>
    <w:rsid w:val="008C5CFA"/>
    <w:rPr>
      <w:rFonts w:ascii="Arial" w:hAnsi="Arial"/>
      <w:sz w:val="22"/>
      <w:shd w:val="clear" w:color="auto" w:fill="auto"/>
      <w:lang w:val="en-GB"/>
    </w:rPr>
  </w:style>
  <w:style w:type="character" w:customStyle="1" w:styleId="Antrat6Diagrama">
    <w:name w:val="Antraštė 6 Diagrama"/>
    <w:link w:val="Antrat6"/>
    <w:rsid w:val="008C5CFA"/>
    <w:rPr>
      <w:rFonts w:ascii="Arial" w:hAnsi="Arial"/>
      <w:i/>
      <w:sz w:val="22"/>
      <w:shd w:val="clear" w:color="auto" w:fill="auto"/>
      <w:lang w:val="en-GB"/>
    </w:rPr>
  </w:style>
  <w:style w:type="character" w:customStyle="1" w:styleId="Antrat7Diagrama">
    <w:name w:val="Antraštė 7 Diagrama"/>
    <w:link w:val="Antrat7"/>
    <w:rsid w:val="008C5CFA"/>
    <w:rPr>
      <w:rFonts w:ascii="Arial" w:hAnsi="Arial"/>
      <w:shd w:val="clear" w:color="auto" w:fill="auto"/>
      <w:lang w:val="en-GB"/>
    </w:rPr>
  </w:style>
  <w:style w:type="character" w:customStyle="1" w:styleId="Antrat8Diagrama">
    <w:name w:val="Antraštė 8 Diagrama"/>
    <w:link w:val="Antrat8"/>
    <w:rsid w:val="008C5CFA"/>
    <w:rPr>
      <w:rFonts w:ascii="Arial" w:hAnsi="Arial"/>
      <w:i/>
      <w:shd w:val="clear" w:color="auto" w:fill="auto"/>
      <w:lang w:val="en-GB"/>
    </w:rPr>
  </w:style>
  <w:style w:type="character" w:customStyle="1" w:styleId="Antrat9Diagrama">
    <w:name w:val="Antraštė 9 Diagrama"/>
    <w:link w:val="Antrat9"/>
    <w:rsid w:val="008C5CFA"/>
    <w:rPr>
      <w:rFonts w:ascii="Arial" w:hAnsi="Arial"/>
      <w:i/>
      <w:sz w:val="18"/>
      <w:shd w:val="clear" w:color="auto" w:fill="auto"/>
      <w:lang w:val="en-GB"/>
    </w:rPr>
  </w:style>
  <w:style w:type="paragraph" w:customStyle="1" w:styleId="AddressTL">
    <w:name w:val="AddressTL"/>
    <w:basedOn w:val="prastasis"/>
    <w:next w:val="prastasis"/>
    <w:rsid w:val="008C5CFA"/>
    <w:pPr>
      <w:spacing w:before="0" w:after="720"/>
      <w:jc w:val="left"/>
    </w:pPr>
    <w:rPr>
      <w:szCs w:val="20"/>
    </w:rPr>
  </w:style>
  <w:style w:type="paragraph" w:customStyle="1" w:styleId="AddressTR">
    <w:name w:val="AddressTR"/>
    <w:basedOn w:val="prastasis"/>
    <w:next w:val="prastasis"/>
    <w:rsid w:val="008C5CFA"/>
    <w:pPr>
      <w:spacing w:before="0" w:after="720"/>
      <w:ind w:left="5103"/>
      <w:jc w:val="left"/>
    </w:pPr>
    <w:rPr>
      <w:szCs w:val="20"/>
    </w:rPr>
  </w:style>
  <w:style w:type="paragraph" w:styleId="Tekstoblokas">
    <w:name w:val="Block Text"/>
    <w:basedOn w:val="prastasis"/>
    <w:rsid w:val="008C5CFA"/>
    <w:pPr>
      <w:spacing w:before="0" w:after="60"/>
      <w:ind w:left="1440" w:right="1440"/>
      <w:jc w:val="left"/>
    </w:pPr>
    <w:rPr>
      <w:szCs w:val="20"/>
    </w:rPr>
  </w:style>
  <w:style w:type="paragraph" w:styleId="Pagrindinistekstas">
    <w:name w:val="Body Text"/>
    <w:basedOn w:val="prastasis"/>
    <w:link w:val="PagrindinistekstasDiagrama"/>
    <w:rsid w:val="008C5CFA"/>
    <w:pPr>
      <w:spacing w:before="0" w:after="60"/>
      <w:jc w:val="left"/>
    </w:pPr>
    <w:rPr>
      <w:szCs w:val="20"/>
    </w:rPr>
  </w:style>
  <w:style w:type="character" w:customStyle="1" w:styleId="PagrindinistekstasDiagrama">
    <w:name w:val="Pagrindinis tekstas Diagrama"/>
    <w:link w:val="Pagrindinistekstas"/>
    <w:rsid w:val="008C5CFA"/>
    <w:rPr>
      <w:sz w:val="24"/>
      <w:shd w:val="clear" w:color="auto" w:fill="auto"/>
      <w:lang w:val="en-GB"/>
    </w:rPr>
  </w:style>
  <w:style w:type="paragraph" w:styleId="Pagrindinistekstas2">
    <w:name w:val="Body Text 2"/>
    <w:basedOn w:val="prastasis"/>
    <w:link w:val="Pagrindinistekstas2Diagrama"/>
    <w:rsid w:val="008C5CFA"/>
    <w:pPr>
      <w:spacing w:before="0" w:after="60" w:line="480" w:lineRule="auto"/>
      <w:jc w:val="left"/>
    </w:pPr>
    <w:rPr>
      <w:szCs w:val="20"/>
    </w:rPr>
  </w:style>
  <w:style w:type="character" w:customStyle="1" w:styleId="Pagrindinistekstas2Diagrama">
    <w:name w:val="Pagrindinis tekstas 2 Diagrama"/>
    <w:link w:val="Pagrindinistekstas2"/>
    <w:rsid w:val="008C5CFA"/>
    <w:rPr>
      <w:sz w:val="24"/>
      <w:shd w:val="clear" w:color="auto" w:fill="auto"/>
      <w:lang w:val="en-GB"/>
    </w:rPr>
  </w:style>
  <w:style w:type="paragraph" w:styleId="Pagrindinistekstas3">
    <w:name w:val="Body Text 3"/>
    <w:basedOn w:val="prastasis"/>
    <w:link w:val="Pagrindinistekstas3Diagrama"/>
    <w:rsid w:val="008C5CFA"/>
    <w:pPr>
      <w:spacing w:before="0" w:after="60"/>
      <w:jc w:val="left"/>
    </w:pPr>
    <w:rPr>
      <w:sz w:val="16"/>
      <w:szCs w:val="20"/>
    </w:rPr>
  </w:style>
  <w:style w:type="character" w:customStyle="1" w:styleId="Pagrindinistekstas3Diagrama">
    <w:name w:val="Pagrindinis tekstas 3 Diagrama"/>
    <w:link w:val="Pagrindinistekstas3"/>
    <w:rsid w:val="008C5CFA"/>
    <w:rPr>
      <w:sz w:val="16"/>
      <w:shd w:val="clear" w:color="auto" w:fill="auto"/>
      <w:lang w:val="en-GB"/>
    </w:rPr>
  </w:style>
  <w:style w:type="paragraph" w:styleId="Pagrindiniotekstopirmatrauka">
    <w:name w:val="Body Text First Indent"/>
    <w:basedOn w:val="Pagrindinistekstas"/>
    <w:link w:val="PagrindiniotekstopirmatraukaDiagrama"/>
    <w:rsid w:val="008C5CFA"/>
    <w:pPr>
      <w:ind w:firstLine="210"/>
    </w:pPr>
  </w:style>
  <w:style w:type="character" w:customStyle="1" w:styleId="PagrindiniotekstopirmatraukaDiagrama">
    <w:name w:val="Pagrindinio teksto pirma įtrauka Diagrama"/>
    <w:basedOn w:val="PagrindinistekstasDiagrama"/>
    <w:link w:val="Pagrindiniotekstopirmatrauka"/>
    <w:rsid w:val="008C5CFA"/>
    <w:rPr>
      <w:sz w:val="24"/>
      <w:shd w:val="clear" w:color="auto" w:fill="auto"/>
      <w:lang w:val="en-GB"/>
    </w:rPr>
  </w:style>
  <w:style w:type="paragraph" w:styleId="Pagrindiniotekstotrauka">
    <w:name w:val="Body Text Indent"/>
    <w:basedOn w:val="prastasis"/>
    <w:link w:val="PagrindiniotekstotraukaDiagrama"/>
    <w:rsid w:val="008C5CFA"/>
    <w:pPr>
      <w:spacing w:before="0" w:after="60"/>
      <w:ind w:left="283"/>
      <w:jc w:val="left"/>
    </w:pPr>
    <w:rPr>
      <w:szCs w:val="20"/>
    </w:rPr>
  </w:style>
  <w:style w:type="character" w:customStyle="1" w:styleId="PagrindiniotekstotraukaDiagrama">
    <w:name w:val="Pagrindinio teksto įtrauka Diagrama"/>
    <w:link w:val="Pagrindiniotekstotrauka"/>
    <w:rsid w:val="008C5CFA"/>
    <w:rPr>
      <w:sz w:val="24"/>
      <w:shd w:val="clear" w:color="auto" w:fill="auto"/>
      <w:lang w:val="en-GB"/>
    </w:rPr>
  </w:style>
  <w:style w:type="paragraph" w:styleId="Pagrindiniotekstopirmatrauka2">
    <w:name w:val="Body Text First Indent 2"/>
    <w:basedOn w:val="Pagrindiniotekstotrauka"/>
    <w:link w:val="Pagrindiniotekstopirmatrauka2Diagrama"/>
    <w:rsid w:val="008C5CFA"/>
    <w:pPr>
      <w:ind w:firstLine="210"/>
    </w:pPr>
  </w:style>
  <w:style w:type="character" w:customStyle="1" w:styleId="Pagrindiniotekstopirmatrauka2Diagrama">
    <w:name w:val="Pagrindinio teksto pirma įtrauka 2 Diagrama"/>
    <w:basedOn w:val="PagrindiniotekstotraukaDiagrama"/>
    <w:link w:val="Pagrindiniotekstopirmatrauka2"/>
    <w:rsid w:val="008C5CFA"/>
    <w:rPr>
      <w:sz w:val="24"/>
      <w:shd w:val="clear" w:color="auto" w:fill="auto"/>
      <w:lang w:val="en-GB"/>
    </w:rPr>
  </w:style>
  <w:style w:type="paragraph" w:styleId="Pagrindiniotekstotrauka2">
    <w:name w:val="Body Text Indent 2"/>
    <w:basedOn w:val="prastasis"/>
    <w:link w:val="Pagrindiniotekstotrauka2Diagrama"/>
    <w:rsid w:val="008C5CFA"/>
    <w:pPr>
      <w:spacing w:before="0" w:after="60" w:line="480" w:lineRule="auto"/>
      <w:ind w:left="283"/>
      <w:jc w:val="left"/>
    </w:pPr>
    <w:rPr>
      <w:szCs w:val="20"/>
    </w:rPr>
  </w:style>
  <w:style w:type="character" w:customStyle="1" w:styleId="Pagrindiniotekstotrauka2Diagrama">
    <w:name w:val="Pagrindinio teksto įtrauka 2 Diagrama"/>
    <w:link w:val="Pagrindiniotekstotrauka2"/>
    <w:rsid w:val="008C5CFA"/>
    <w:rPr>
      <w:sz w:val="24"/>
      <w:shd w:val="clear" w:color="auto" w:fill="auto"/>
      <w:lang w:val="en-GB"/>
    </w:rPr>
  </w:style>
  <w:style w:type="paragraph" w:styleId="Pagrindiniotekstotrauka3">
    <w:name w:val="Body Text Indent 3"/>
    <w:basedOn w:val="prastasis"/>
    <w:link w:val="Pagrindiniotekstotrauka3Diagrama"/>
    <w:rsid w:val="008C5CFA"/>
    <w:pPr>
      <w:spacing w:before="0" w:after="60"/>
      <w:ind w:left="283"/>
      <w:jc w:val="left"/>
    </w:pPr>
    <w:rPr>
      <w:sz w:val="16"/>
      <w:szCs w:val="20"/>
    </w:rPr>
  </w:style>
  <w:style w:type="character" w:customStyle="1" w:styleId="Pagrindiniotekstotrauka3Diagrama">
    <w:name w:val="Pagrindinio teksto įtrauka 3 Diagrama"/>
    <w:link w:val="Pagrindiniotekstotrauka3"/>
    <w:rsid w:val="008C5CFA"/>
    <w:rPr>
      <w:sz w:val="16"/>
      <w:shd w:val="clear" w:color="auto" w:fill="auto"/>
      <w:lang w:val="en-GB"/>
    </w:rPr>
  </w:style>
  <w:style w:type="paragraph" w:styleId="Antrat">
    <w:name w:val="caption"/>
    <w:basedOn w:val="prastasis"/>
    <w:next w:val="prastasis"/>
    <w:qFormat/>
    <w:rsid w:val="008C5CFA"/>
    <w:pPr>
      <w:spacing w:before="60" w:after="60"/>
      <w:jc w:val="left"/>
    </w:pPr>
    <w:rPr>
      <w:b/>
      <w:szCs w:val="20"/>
    </w:rPr>
  </w:style>
  <w:style w:type="paragraph" w:styleId="Ubaigimas">
    <w:name w:val="Closing"/>
    <w:basedOn w:val="prastasis"/>
    <w:next w:val="Paraas"/>
    <w:link w:val="UbaigimasDiagrama"/>
    <w:rsid w:val="008C5CFA"/>
    <w:pPr>
      <w:tabs>
        <w:tab w:val="left" w:pos="5103"/>
      </w:tabs>
      <w:spacing w:before="240" w:after="240"/>
      <w:ind w:left="5103"/>
      <w:jc w:val="left"/>
    </w:pPr>
    <w:rPr>
      <w:szCs w:val="20"/>
    </w:rPr>
  </w:style>
  <w:style w:type="character" w:customStyle="1" w:styleId="UbaigimasDiagrama">
    <w:name w:val="Užbaigimas Diagrama"/>
    <w:link w:val="Ubaigimas"/>
    <w:rsid w:val="008C5CFA"/>
    <w:rPr>
      <w:sz w:val="24"/>
      <w:shd w:val="clear" w:color="auto" w:fill="auto"/>
      <w:lang w:val="en-GB"/>
    </w:rPr>
  </w:style>
  <w:style w:type="paragraph" w:styleId="Paraas">
    <w:name w:val="Signature"/>
    <w:basedOn w:val="prastasis"/>
    <w:next w:val="Contact"/>
    <w:link w:val="ParaasDiagrama"/>
    <w:uiPriority w:val="99"/>
    <w:rsid w:val="008C5CFA"/>
    <w:pPr>
      <w:tabs>
        <w:tab w:val="left" w:pos="5103"/>
      </w:tabs>
      <w:spacing w:before="1200" w:after="0"/>
      <w:ind w:left="5103"/>
      <w:jc w:val="center"/>
    </w:pPr>
    <w:rPr>
      <w:szCs w:val="20"/>
    </w:rPr>
  </w:style>
  <w:style w:type="character" w:customStyle="1" w:styleId="ParaasDiagrama">
    <w:name w:val="Parašas Diagrama"/>
    <w:link w:val="Paraas"/>
    <w:uiPriority w:val="99"/>
    <w:rsid w:val="008C5CFA"/>
    <w:rPr>
      <w:sz w:val="24"/>
      <w:shd w:val="clear" w:color="auto" w:fill="auto"/>
      <w:lang w:val="en-GB"/>
    </w:rPr>
  </w:style>
  <w:style w:type="paragraph" w:customStyle="1" w:styleId="Enclosures">
    <w:name w:val="Enclosures"/>
    <w:basedOn w:val="prastasis"/>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prastasis"/>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prastasis"/>
    <w:next w:val="prastasi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Komentarotekstas">
    <w:name w:val="annotation text"/>
    <w:basedOn w:val="prastasis"/>
    <w:link w:val="KomentarotekstasDiagrama"/>
    <w:rsid w:val="008C5CFA"/>
    <w:pPr>
      <w:spacing w:before="0" w:after="240"/>
      <w:jc w:val="left"/>
    </w:pPr>
    <w:rPr>
      <w:sz w:val="20"/>
      <w:szCs w:val="20"/>
    </w:rPr>
  </w:style>
  <w:style w:type="character" w:customStyle="1" w:styleId="KomentarotekstasDiagrama">
    <w:name w:val="Komentaro tekstas Diagrama"/>
    <w:link w:val="Komentarotekstas"/>
    <w:rsid w:val="008C5CFA"/>
    <w:rPr>
      <w:shd w:val="clear" w:color="auto" w:fill="auto"/>
      <w:lang w:val="en-GB"/>
    </w:rPr>
  </w:style>
  <w:style w:type="paragraph" w:styleId="Data">
    <w:name w:val="Date"/>
    <w:basedOn w:val="prastasis"/>
    <w:next w:val="References"/>
    <w:link w:val="DataDiagrama"/>
    <w:rsid w:val="008C5CFA"/>
    <w:pPr>
      <w:spacing w:before="0" w:after="0"/>
      <w:ind w:left="5103" w:right="-567"/>
      <w:jc w:val="left"/>
    </w:pPr>
    <w:rPr>
      <w:szCs w:val="20"/>
    </w:rPr>
  </w:style>
  <w:style w:type="character" w:customStyle="1" w:styleId="DataDiagrama">
    <w:name w:val="Data Diagrama"/>
    <w:link w:val="Data"/>
    <w:rsid w:val="008C5CFA"/>
    <w:rPr>
      <w:sz w:val="24"/>
      <w:shd w:val="clear" w:color="auto" w:fill="auto"/>
      <w:lang w:val="en-GB"/>
    </w:rPr>
  </w:style>
  <w:style w:type="paragraph" w:customStyle="1" w:styleId="References">
    <w:name w:val="References"/>
    <w:basedOn w:val="prastasis"/>
    <w:next w:val="AddressTR"/>
    <w:rsid w:val="008C5CFA"/>
    <w:pPr>
      <w:spacing w:before="0" w:after="240"/>
      <w:ind w:left="5103"/>
      <w:jc w:val="left"/>
    </w:pPr>
    <w:rPr>
      <w:sz w:val="20"/>
      <w:szCs w:val="20"/>
    </w:rPr>
  </w:style>
  <w:style w:type="paragraph" w:styleId="Dokumentostruktra">
    <w:name w:val="Document Map"/>
    <w:basedOn w:val="prastasis"/>
    <w:link w:val="DokumentostruktraDiagrama"/>
    <w:rsid w:val="008C5CFA"/>
    <w:pPr>
      <w:shd w:val="clear" w:color="auto" w:fill="000080"/>
      <w:spacing w:before="0" w:after="240"/>
      <w:jc w:val="left"/>
    </w:pPr>
    <w:rPr>
      <w:rFonts w:ascii="Tahoma" w:hAnsi="Tahoma"/>
      <w:szCs w:val="20"/>
    </w:rPr>
  </w:style>
  <w:style w:type="character" w:customStyle="1" w:styleId="DokumentostruktraDiagrama">
    <w:name w:val="Dokumento struktūra Diagrama"/>
    <w:link w:val="Dokumentostruktra"/>
    <w:rsid w:val="008C5CFA"/>
    <w:rPr>
      <w:rFonts w:ascii="Tahoma" w:hAnsi="Tahoma"/>
      <w:sz w:val="24"/>
      <w:shd w:val="clear" w:color="auto" w:fill="000080"/>
      <w:lang w:val="en-GB"/>
    </w:rPr>
  </w:style>
  <w:style w:type="paragraph" w:customStyle="1" w:styleId="DoubSign">
    <w:name w:val="DoubSign"/>
    <w:basedOn w:val="prastasis"/>
    <w:next w:val="Contact"/>
    <w:rsid w:val="008C5CFA"/>
    <w:pPr>
      <w:tabs>
        <w:tab w:val="left" w:pos="5103"/>
      </w:tabs>
      <w:spacing w:before="1200" w:after="0"/>
      <w:jc w:val="left"/>
    </w:pPr>
    <w:rPr>
      <w:szCs w:val="20"/>
    </w:rPr>
  </w:style>
  <w:style w:type="paragraph" w:styleId="Dokumentoinaostekstas">
    <w:name w:val="endnote text"/>
    <w:basedOn w:val="prastasis"/>
    <w:link w:val="DokumentoinaostekstasDiagrama"/>
    <w:rsid w:val="008C5CFA"/>
    <w:pPr>
      <w:spacing w:before="0" w:after="240"/>
      <w:jc w:val="left"/>
    </w:pPr>
    <w:rPr>
      <w:sz w:val="20"/>
      <w:szCs w:val="20"/>
    </w:rPr>
  </w:style>
  <w:style w:type="character" w:customStyle="1" w:styleId="DokumentoinaostekstasDiagrama">
    <w:name w:val="Dokumento išnašos tekstas Diagrama"/>
    <w:link w:val="Dokumentoinaostekstas"/>
    <w:rsid w:val="008C5CFA"/>
    <w:rPr>
      <w:shd w:val="clear" w:color="auto" w:fill="auto"/>
      <w:lang w:val="en-GB"/>
    </w:rPr>
  </w:style>
  <w:style w:type="paragraph" w:styleId="Adresasantvoko">
    <w:name w:val="envelope address"/>
    <w:basedOn w:val="prastasis"/>
    <w:rsid w:val="008C5CFA"/>
    <w:pPr>
      <w:framePr w:w="7920" w:h="1980" w:hRule="exact" w:hSpace="180" w:wrap="auto" w:hAnchor="page" w:xAlign="center" w:yAlign="bottom"/>
      <w:spacing w:before="0" w:after="0"/>
      <w:jc w:val="left"/>
    </w:pPr>
    <w:rPr>
      <w:szCs w:val="20"/>
    </w:rPr>
  </w:style>
  <w:style w:type="paragraph" w:styleId="Vokoatgalinisadresas">
    <w:name w:val="envelope return"/>
    <w:basedOn w:val="prastasis"/>
    <w:rsid w:val="008C5CFA"/>
    <w:pPr>
      <w:spacing w:before="0" w:after="0"/>
      <w:jc w:val="left"/>
    </w:pPr>
    <w:rPr>
      <w:sz w:val="20"/>
      <w:szCs w:val="20"/>
    </w:rPr>
  </w:style>
  <w:style w:type="paragraph" w:styleId="Indeksas1">
    <w:name w:val="index 1"/>
    <w:basedOn w:val="prastasis"/>
    <w:next w:val="prastasis"/>
    <w:autoRedefine/>
    <w:rsid w:val="008C5CFA"/>
    <w:pPr>
      <w:spacing w:before="0" w:after="240"/>
      <w:ind w:left="240" w:hanging="240"/>
      <w:jc w:val="left"/>
    </w:pPr>
    <w:rPr>
      <w:szCs w:val="20"/>
    </w:rPr>
  </w:style>
  <w:style w:type="paragraph" w:styleId="Indeksas2">
    <w:name w:val="index 2"/>
    <w:basedOn w:val="prastasis"/>
    <w:next w:val="prastasis"/>
    <w:autoRedefine/>
    <w:rsid w:val="008C5CFA"/>
    <w:pPr>
      <w:spacing w:before="0" w:after="240"/>
      <w:ind w:left="480" w:hanging="240"/>
      <w:jc w:val="left"/>
    </w:pPr>
    <w:rPr>
      <w:szCs w:val="20"/>
    </w:rPr>
  </w:style>
  <w:style w:type="paragraph" w:styleId="Indeksas3">
    <w:name w:val="index 3"/>
    <w:basedOn w:val="prastasis"/>
    <w:next w:val="prastasis"/>
    <w:autoRedefine/>
    <w:rsid w:val="008C5CFA"/>
    <w:pPr>
      <w:spacing w:before="0" w:after="240"/>
      <w:ind w:left="720" w:hanging="240"/>
      <w:jc w:val="left"/>
    </w:pPr>
    <w:rPr>
      <w:szCs w:val="20"/>
    </w:rPr>
  </w:style>
  <w:style w:type="paragraph" w:styleId="Indeksas4">
    <w:name w:val="index 4"/>
    <w:basedOn w:val="prastasis"/>
    <w:next w:val="prastasis"/>
    <w:autoRedefine/>
    <w:rsid w:val="008C5CFA"/>
    <w:pPr>
      <w:spacing w:before="0" w:after="240"/>
      <w:ind w:left="960" w:hanging="240"/>
      <w:jc w:val="left"/>
    </w:pPr>
    <w:rPr>
      <w:szCs w:val="20"/>
    </w:rPr>
  </w:style>
  <w:style w:type="paragraph" w:styleId="Indeksas5">
    <w:name w:val="index 5"/>
    <w:basedOn w:val="prastasis"/>
    <w:next w:val="prastasis"/>
    <w:autoRedefine/>
    <w:rsid w:val="008C5CFA"/>
    <w:pPr>
      <w:spacing w:before="0" w:after="240"/>
      <w:ind w:left="1200" w:hanging="240"/>
      <w:jc w:val="left"/>
    </w:pPr>
    <w:rPr>
      <w:szCs w:val="20"/>
    </w:rPr>
  </w:style>
  <w:style w:type="paragraph" w:styleId="Indeksas6">
    <w:name w:val="index 6"/>
    <w:basedOn w:val="prastasis"/>
    <w:next w:val="prastasis"/>
    <w:autoRedefine/>
    <w:rsid w:val="008C5CFA"/>
    <w:pPr>
      <w:spacing w:before="0" w:after="240"/>
      <w:ind w:left="1440" w:hanging="240"/>
      <w:jc w:val="left"/>
    </w:pPr>
    <w:rPr>
      <w:szCs w:val="20"/>
    </w:rPr>
  </w:style>
  <w:style w:type="paragraph" w:styleId="Indeksas7">
    <w:name w:val="index 7"/>
    <w:basedOn w:val="prastasis"/>
    <w:next w:val="prastasis"/>
    <w:autoRedefine/>
    <w:rsid w:val="008C5CFA"/>
    <w:pPr>
      <w:spacing w:before="0" w:after="240"/>
      <w:ind w:left="1680" w:hanging="240"/>
      <w:jc w:val="left"/>
    </w:pPr>
    <w:rPr>
      <w:szCs w:val="20"/>
    </w:rPr>
  </w:style>
  <w:style w:type="paragraph" w:styleId="Indeksas8">
    <w:name w:val="index 8"/>
    <w:basedOn w:val="prastasis"/>
    <w:next w:val="prastasis"/>
    <w:autoRedefine/>
    <w:rsid w:val="008C5CFA"/>
    <w:pPr>
      <w:spacing w:before="0" w:after="240"/>
      <w:ind w:left="1920" w:hanging="240"/>
      <w:jc w:val="left"/>
    </w:pPr>
    <w:rPr>
      <w:szCs w:val="20"/>
    </w:rPr>
  </w:style>
  <w:style w:type="paragraph" w:styleId="Indeksas9">
    <w:name w:val="index 9"/>
    <w:basedOn w:val="prastasis"/>
    <w:next w:val="prastasis"/>
    <w:autoRedefine/>
    <w:rsid w:val="008C5CFA"/>
    <w:pPr>
      <w:spacing w:before="0" w:after="240"/>
      <w:ind w:left="2160" w:hanging="240"/>
      <w:jc w:val="left"/>
    </w:pPr>
    <w:rPr>
      <w:szCs w:val="20"/>
    </w:rPr>
  </w:style>
  <w:style w:type="paragraph" w:styleId="Indeksoantrat">
    <w:name w:val="index heading"/>
    <w:basedOn w:val="prastasis"/>
    <w:next w:val="Indeksas1"/>
    <w:rsid w:val="008C5CFA"/>
    <w:pPr>
      <w:spacing w:before="0" w:after="240"/>
      <w:jc w:val="left"/>
    </w:pPr>
    <w:rPr>
      <w:rFonts w:ascii="Arial" w:hAnsi="Arial"/>
      <w:b/>
      <w:szCs w:val="20"/>
    </w:rPr>
  </w:style>
  <w:style w:type="paragraph" w:styleId="Sraas">
    <w:name w:val="List"/>
    <w:basedOn w:val="prastasis"/>
    <w:rsid w:val="008C5CFA"/>
    <w:pPr>
      <w:spacing w:before="0" w:after="240"/>
      <w:ind w:left="283" w:hanging="283"/>
      <w:jc w:val="left"/>
    </w:pPr>
    <w:rPr>
      <w:szCs w:val="20"/>
    </w:rPr>
  </w:style>
  <w:style w:type="paragraph" w:styleId="Sraas2">
    <w:name w:val="List 2"/>
    <w:basedOn w:val="prastasis"/>
    <w:rsid w:val="008C5CFA"/>
    <w:pPr>
      <w:spacing w:before="0" w:after="240"/>
      <w:ind w:left="566" w:hanging="283"/>
      <w:jc w:val="left"/>
    </w:pPr>
    <w:rPr>
      <w:szCs w:val="20"/>
    </w:rPr>
  </w:style>
  <w:style w:type="paragraph" w:styleId="Sraas3">
    <w:name w:val="List 3"/>
    <w:basedOn w:val="prastasis"/>
    <w:rsid w:val="008C5CFA"/>
    <w:pPr>
      <w:spacing w:before="0" w:after="240"/>
      <w:ind w:left="849" w:hanging="283"/>
      <w:jc w:val="left"/>
    </w:pPr>
    <w:rPr>
      <w:szCs w:val="20"/>
    </w:rPr>
  </w:style>
  <w:style w:type="paragraph" w:styleId="Sraas4">
    <w:name w:val="List 4"/>
    <w:basedOn w:val="prastasis"/>
    <w:rsid w:val="008C5CFA"/>
    <w:pPr>
      <w:spacing w:before="0" w:after="240"/>
      <w:ind w:left="1132" w:hanging="283"/>
      <w:jc w:val="left"/>
    </w:pPr>
    <w:rPr>
      <w:szCs w:val="20"/>
    </w:rPr>
  </w:style>
  <w:style w:type="paragraph" w:styleId="Sraas5">
    <w:name w:val="List 5"/>
    <w:basedOn w:val="prastasis"/>
    <w:rsid w:val="008C5CFA"/>
    <w:pPr>
      <w:spacing w:before="0" w:after="240"/>
      <w:ind w:left="1415" w:hanging="283"/>
      <w:jc w:val="left"/>
    </w:pPr>
    <w:rPr>
      <w:szCs w:val="20"/>
    </w:rPr>
  </w:style>
  <w:style w:type="paragraph" w:styleId="Sraassuenkleliais">
    <w:name w:val="List Bullet"/>
    <w:basedOn w:val="prastasis"/>
    <w:rsid w:val="008C5CFA"/>
    <w:pPr>
      <w:numPr>
        <w:numId w:val="32"/>
      </w:numPr>
      <w:tabs>
        <w:tab w:val="clear" w:pos="360"/>
        <w:tab w:val="num" w:pos="567"/>
      </w:tabs>
      <w:spacing w:before="0" w:after="240"/>
      <w:ind w:left="567" w:hanging="283"/>
      <w:jc w:val="left"/>
    </w:pPr>
    <w:rPr>
      <w:szCs w:val="20"/>
    </w:rPr>
  </w:style>
  <w:style w:type="paragraph" w:styleId="Sraassuenkleliais2">
    <w:name w:val="List Bullet 2"/>
    <w:basedOn w:val="Text2"/>
    <w:rsid w:val="008C5CFA"/>
    <w:pPr>
      <w:numPr>
        <w:numId w:val="18"/>
      </w:numPr>
      <w:spacing w:before="0" w:after="240"/>
      <w:jc w:val="left"/>
    </w:pPr>
    <w:rPr>
      <w:szCs w:val="20"/>
    </w:rPr>
  </w:style>
  <w:style w:type="paragraph" w:styleId="Sraassuenkleliais3">
    <w:name w:val="List Bullet 3"/>
    <w:basedOn w:val="Text3"/>
    <w:rsid w:val="008C5CFA"/>
    <w:pPr>
      <w:numPr>
        <w:numId w:val="19"/>
      </w:numPr>
      <w:spacing w:before="0" w:after="240"/>
      <w:jc w:val="left"/>
    </w:pPr>
    <w:rPr>
      <w:szCs w:val="20"/>
    </w:rPr>
  </w:style>
  <w:style w:type="paragraph" w:styleId="Sraassuenkleliais4">
    <w:name w:val="List Bullet 4"/>
    <w:basedOn w:val="Text4"/>
    <w:rsid w:val="008C5CFA"/>
    <w:pPr>
      <w:numPr>
        <w:numId w:val="20"/>
      </w:numPr>
      <w:spacing w:before="0" w:after="240"/>
      <w:jc w:val="left"/>
    </w:pPr>
    <w:rPr>
      <w:szCs w:val="20"/>
    </w:rPr>
  </w:style>
  <w:style w:type="paragraph" w:styleId="Sraassuenkleliais5">
    <w:name w:val="List Bullet 5"/>
    <w:basedOn w:val="prastasis"/>
    <w:autoRedefine/>
    <w:rsid w:val="008C5CFA"/>
    <w:pPr>
      <w:numPr>
        <w:numId w:val="16"/>
      </w:numPr>
      <w:spacing w:before="0" w:after="240"/>
      <w:jc w:val="left"/>
    </w:pPr>
    <w:rPr>
      <w:szCs w:val="20"/>
    </w:rPr>
  </w:style>
  <w:style w:type="paragraph" w:styleId="Sraotsinys">
    <w:name w:val="List Continue"/>
    <w:basedOn w:val="prastasis"/>
    <w:rsid w:val="008C5CFA"/>
    <w:pPr>
      <w:spacing w:before="0" w:after="60"/>
      <w:ind w:left="283"/>
      <w:jc w:val="left"/>
    </w:pPr>
    <w:rPr>
      <w:szCs w:val="20"/>
    </w:rPr>
  </w:style>
  <w:style w:type="paragraph" w:styleId="Sraotsinys2">
    <w:name w:val="List Continue 2"/>
    <w:basedOn w:val="prastasis"/>
    <w:rsid w:val="008C5CFA"/>
    <w:pPr>
      <w:spacing w:before="0" w:after="60"/>
      <w:ind w:left="566"/>
      <w:jc w:val="left"/>
    </w:pPr>
    <w:rPr>
      <w:szCs w:val="20"/>
    </w:rPr>
  </w:style>
  <w:style w:type="paragraph" w:styleId="Sraotsinys3">
    <w:name w:val="List Continue 3"/>
    <w:basedOn w:val="prastasis"/>
    <w:rsid w:val="008C5CFA"/>
    <w:pPr>
      <w:spacing w:before="0" w:after="60"/>
      <w:ind w:left="849"/>
      <w:jc w:val="left"/>
    </w:pPr>
    <w:rPr>
      <w:szCs w:val="20"/>
    </w:rPr>
  </w:style>
  <w:style w:type="paragraph" w:styleId="Sraotsinys4">
    <w:name w:val="List Continue 4"/>
    <w:basedOn w:val="prastasis"/>
    <w:rsid w:val="008C5CFA"/>
    <w:pPr>
      <w:spacing w:before="0" w:after="60"/>
      <w:ind w:left="1132"/>
      <w:jc w:val="left"/>
    </w:pPr>
    <w:rPr>
      <w:szCs w:val="20"/>
    </w:rPr>
  </w:style>
  <w:style w:type="paragraph" w:styleId="Sraotsinys5">
    <w:name w:val="List Continue 5"/>
    <w:basedOn w:val="prastasis"/>
    <w:rsid w:val="008C5CFA"/>
    <w:pPr>
      <w:spacing w:before="0" w:after="60"/>
      <w:ind w:left="1415"/>
      <w:jc w:val="left"/>
    </w:pPr>
    <w:rPr>
      <w:szCs w:val="20"/>
    </w:rPr>
  </w:style>
  <w:style w:type="paragraph" w:styleId="Sraassunumeriais">
    <w:name w:val="List Number"/>
    <w:basedOn w:val="prastasis"/>
    <w:rsid w:val="008C5CFA"/>
    <w:pPr>
      <w:numPr>
        <w:numId w:val="26"/>
      </w:numPr>
      <w:spacing w:before="0" w:after="240"/>
      <w:jc w:val="left"/>
    </w:pPr>
    <w:rPr>
      <w:szCs w:val="20"/>
    </w:rPr>
  </w:style>
  <w:style w:type="paragraph" w:styleId="Sraassunumeriais2">
    <w:name w:val="List Number 2"/>
    <w:basedOn w:val="Text2"/>
    <w:rsid w:val="008C5CFA"/>
    <w:pPr>
      <w:numPr>
        <w:numId w:val="28"/>
      </w:numPr>
      <w:spacing w:before="0" w:after="240"/>
      <w:jc w:val="left"/>
    </w:pPr>
    <w:rPr>
      <w:szCs w:val="20"/>
    </w:rPr>
  </w:style>
  <w:style w:type="paragraph" w:styleId="Sraassunumeriais3">
    <w:name w:val="List Number 3"/>
    <w:basedOn w:val="Text3"/>
    <w:rsid w:val="008C5CFA"/>
    <w:pPr>
      <w:numPr>
        <w:numId w:val="29"/>
      </w:numPr>
      <w:spacing w:before="0" w:after="240"/>
      <w:jc w:val="left"/>
    </w:pPr>
    <w:rPr>
      <w:szCs w:val="20"/>
    </w:rPr>
  </w:style>
  <w:style w:type="paragraph" w:styleId="Sraassunumeriais4">
    <w:name w:val="List Number 4"/>
    <w:basedOn w:val="Text4"/>
    <w:rsid w:val="008C5CFA"/>
    <w:pPr>
      <w:numPr>
        <w:numId w:val="30"/>
      </w:numPr>
      <w:spacing w:before="0" w:after="240"/>
      <w:jc w:val="left"/>
    </w:pPr>
    <w:rPr>
      <w:szCs w:val="20"/>
    </w:rPr>
  </w:style>
  <w:style w:type="paragraph" w:styleId="Sraassunumeriais5">
    <w:name w:val="List Number 5"/>
    <w:basedOn w:val="prastasis"/>
    <w:rsid w:val="008C5CFA"/>
    <w:pPr>
      <w:numPr>
        <w:numId w:val="17"/>
      </w:numPr>
      <w:spacing w:before="0" w:after="240"/>
      <w:jc w:val="left"/>
    </w:pPr>
    <w:rPr>
      <w:szCs w:val="20"/>
    </w:rPr>
  </w:style>
  <w:style w:type="paragraph" w:styleId="Makrokomandostekstas">
    <w:name w:val="macro"/>
    <w:link w:val="MakrokomandostekstasDiagrama"/>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komandostekstasDiagrama">
    <w:name w:val="Makrokomandos tekstas Diagrama"/>
    <w:link w:val="Makrokomandostekstas"/>
    <w:rsid w:val="008C5CFA"/>
    <w:rPr>
      <w:rFonts w:ascii="Courier New" w:hAnsi="Courier New"/>
      <w:shd w:val="clear" w:color="auto" w:fill="auto"/>
      <w:lang w:val="en-GB"/>
    </w:rPr>
  </w:style>
  <w:style w:type="paragraph" w:styleId="inutsantrat">
    <w:name w:val="Message Header"/>
    <w:basedOn w:val="prastasis"/>
    <w:link w:val="inutsantratDiagrama"/>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inutsantratDiagrama">
    <w:name w:val="Žinutės antraštė Diagrama"/>
    <w:link w:val="inutsantrat"/>
    <w:rsid w:val="008C5CFA"/>
    <w:rPr>
      <w:rFonts w:ascii="Arial" w:hAnsi="Arial"/>
      <w:sz w:val="24"/>
      <w:shd w:val="pct20" w:color="auto" w:fill="auto"/>
      <w:lang w:val="en-GB"/>
    </w:rPr>
  </w:style>
  <w:style w:type="paragraph" w:styleId="prastojitrauka">
    <w:name w:val="Normal Indent"/>
    <w:basedOn w:val="prastasis"/>
    <w:rsid w:val="008C5CFA"/>
    <w:pPr>
      <w:spacing w:before="0" w:after="240"/>
      <w:ind w:left="720"/>
      <w:jc w:val="left"/>
    </w:pPr>
    <w:rPr>
      <w:szCs w:val="20"/>
    </w:rPr>
  </w:style>
  <w:style w:type="paragraph" w:styleId="Pastabosantrat">
    <w:name w:val="Note Heading"/>
    <w:basedOn w:val="prastasis"/>
    <w:next w:val="prastasis"/>
    <w:link w:val="PastabosantratDiagrama"/>
    <w:rsid w:val="008C5CFA"/>
    <w:pPr>
      <w:spacing w:before="0" w:after="240"/>
      <w:jc w:val="left"/>
    </w:pPr>
    <w:rPr>
      <w:szCs w:val="20"/>
    </w:rPr>
  </w:style>
  <w:style w:type="character" w:customStyle="1" w:styleId="PastabosantratDiagrama">
    <w:name w:val="Pastabos antraštė Diagrama"/>
    <w:link w:val="Pastabosantrat"/>
    <w:rsid w:val="008C5CFA"/>
    <w:rPr>
      <w:sz w:val="24"/>
      <w:shd w:val="clear" w:color="auto" w:fill="auto"/>
      <w:lang w:val="en-GB"/>
    </w:rPr>
  </w:style>
  <w:style w:type="paragraph" w:customStyle="1" w:styleId="NoteHead">
    <w:name w:val="NoteHead"/>
    <w:basedOn w:val="prastasis"/>
    <w:next w:val="Subject"/>
    <w:rsid w:val="008C5CFA"/>
    <w:pPr>
      <w:spacing w:before="720" w:after="720"/>
      <w:jc w:val="center"/>
    </w:pPr>
    <w:rPr>
      <w:b/>
      <w:smallCaps/>
      <w:szCs w:val="20"/>
    </w:rPr>
  </w:style>
  <w:style w:type="paragraph" w:customStyle="1" w:styleId="Subject">
    <w:name w:val="Subject"/>
    <w:basedOn w:val="prastasis"/>
    <w:next w:val="prastasis"/>
    <w:rsid w:val="008C5CFA"/>
    <w:pPr>
      <w:spacing w:before="0" w:after="480"/>
      <w:ind w:left="1531" w:hanging="1531"/>
      <w:jc w:val="left"/>
    </w:pPr>
    <w:rPr>
      <w:b/>
      <w:szCs w:val="20"/>
    </w:rPr>
  </w:style>
  <w:style w:type="paragraph" w:customStyle="1" w:styleId="NoteList">
    <w:name w:val="NoteList"/>
    <w:basedOn w:val="prastasis"/>
    <w:next w:val="Subject"/>
    <w:rsid w:val="008C5CFA"/>
    <w:pPr>
      <w:tabs>
        <w:tab w:val="left" w:pos="5823"/>
      </w:tabs>
      <w:spacing w:before="720" w:after="720"/>
      <w:ind w:left="5104" w:hanging="3119"/>
      <w:jc w:val="left"/>
    </w:pPr>
    <w:rPr>
      <w:b/>
      <w:smallCaps/>
      <w:szCs w:val="20"/>
    </w:rPr>
  </w:style>
  <w:style w:type="paragraph" w:styleId="Paprastasistekstas">
    <w:name w:val="Plain Text"/>
    <w:basedOn w:val="prastasis"/>
    <w:link w:val="PaprastasistekstasDiagrama"/>
    <w:rsid w:val="008C5CFA"/>
    <w:pPr>
      <w:spacing w:before="0" w:after="240"/>
      <w:jc w:val="left"/>
    </w:pPr>
    <w:rPr>
      <w:rFonts w:ascii="Courier New" w:hAnsi="Courier New"/>
      <w:sz w:val="20"/>
      <w:szCs w:val="20"/>
    </w:rPr>
  </w:style>
  <w:style w:type="character" w:customStyle="1" w:styleId="PaprastasistekstasDiagrama">
    <w:name w:val="Paprastasis tekstas Diagrama"/>
    <w:link w:val="Paprastasistekstas"/>
    <w:rsid w:val="008C5CFA"/>
    <w:rPr>
      <w:rFonts w:ascii="Courier New" w:hAnsi="Courier New"/>
      <w:shd w:val="clear" w:color="auto" w:fill="auto"/>
      <w:lang w:val="en-GB"/>
    </w:rPr>
  </w:style>
  <w:style w:type="paragraph" w:styleId="Pasveikinimas">
    <w:name w:val="Salutation"/>
    <w:basedOn w:val="prastasis"/>
    <w:next w:val="prastasis"/>
    <w:link w:val="PasveikinimasDiagrama"/>
    <w:rsid w:val="008C5CFA"/>
    <w:pPr>
      <w:spacing w:before="0" w:after="240"/>
      <w:jc w:val="left"/>
    </w:pPr>
    <w:rPr>
      <w:szCs w:val="20"/>
    </w:rPr>
  </w:style>
  <w:style w:type="character" w:customStyle="1" w:styleId="PasveikinimasDiagrama">
    <w:name w:val="Pasveikinimas Diagrama"/>
    <w:link w:val="Pasveikinimas"/>
    <w:rsid w:val="008C5CFA"/>
    <w:rPr>
      <w:sz w:val="24"/>
      <w:shd w:val="clear" w:color="auto" w:fill="auto"/>
      <w:lang w:val="en-GB"/>
    </w:rPr>
  </w:style>
  <w:style w:type="paragraph" w:styleId="Antrinispavadinimas">
    <w:name w:val="Subtitle"/>
    <w:basedOn w:val="prastasis"/>
    <w:link w:val="AntrinispavadinimasDiagrama"/>
    <w:qFormat/>
    <w:rsid w:val="008C5CFA"/>
    <w:pPr>
      <w:spacing w:before="0" w:after="60"/>
      <w:jc w:val="center"/>
      <w:outlineLvl w:val="1"/>
    </w:pPr>
    <w:rPr>
      <w:rFonts w:ascii="Arial" w:hAnsi="Arial"/>
      <w:szCs w:val="20"/>
    </w:rPr>
  </w:style>
  <w:style w:type="character" w:customStyle="1" w:styleId="AntrinispavadinimasDiagrama">
    <w:name w:val="Antrinis pavadinimas Diagrama"/>
    <w:link w:val="Antrinispavadinimas"/>
    <w:rsid w:val="008C5CFA"/>
    <w:rPr>
      <w:rFonts w:ascii="Arial" w:hAnsi="Arial"/>
      <w:sz w:val="24"/>
      <w:shd w:val="clear" w:color="auto" w:fill="auto"/>
      <w:lang w:val="en-GB"/>
    </w:rPr>
  </w:style>
  <w:style w:type="paragraph" w:styleId="Literatra">
    <w:name w:val="table of authorities"/>
    <w:basedOn w:val="prastasis"/>
    <w:next w:val="prastasis"/>
    <w:rsid w:val="008C5CFA"/>
    <w:pPr>
      <w:spacing w:before="0" w:after="240"/>
      <w:ind w:left="240" w:hanging="240"/>
      <w:jc w:val="left"/>
    </w:pPr>
    <w:rPr>
      <w:szCs w:val="20"/>
    </w:rPr>
  </w:style>
  <w:style w:type="paragraph" w:styleId="Iliustracijsraas">
    <w:name w:val="table of figures"/>
    <w:basedOn w:val="prastasis"/>
    <w:next w:val="prastasis"/>
    <w:rsid w:val="008C5CFA"/>
    <w:pPr>
      <w:spacing w:before="0" w:after="240"/>
      <w:ind w:left="480" w:hanging="480"/>
      <w:jc w:val="left"/>
    </w:pPr>
    <w:rPr>
      <w:szCs w:val="20"/>
    </w:rPr>
  </w:style>
  <w:style w:type="paragraph" w:styleId="Pavadinimas">
    <w:name w:val="Title"/>
    <w:basedOn w:val="prastasis"/>
    <w:link w:val="PavadinimasDiagrama"/>
    <w:qFormat/>
    <w:rsid w:val="008C5CFA"/>
    <w:pPr>
      <w:spacing w:before="240" w:after="60"/>
      <w:jc w:val="center"/>
      <w:outlineLvl w:val="0"/>
    </w:pPr>
    <w:rPr>
      <w:rFonts w:ascii="Arial" w:hAnsi="Arial"/>
      <w:b/>
      <w:kern w:val="28"/>
      <w:sz w:val="32"/>
      <w:szCs w:val="20"/>
    </w:rPr>
  </w:style>
  <w:style w:type="character" w:customStyle="1" w:styleId="PavadinimasDiagrama">
    <w:name w:val="Pavadinimas Diagrama"/>
    <w:link w:val="Pavadinimas"/>
    <w:rsid w:val="008C5CFA"/>
    <w:rPr>
      <w:rFonts w:ascii="Arial" w:hAnsi="Arial"/>
      <w:b/>
      <w:kern w:val="28"/>
      <w:sz w:val="32"/>
      <w:shd w:val="clear" w:color="auto" w:fill="auto"/>
      <w:lang w:val="en-GB"/>
    </w:rPr>
  </w:style>
  <w:style w:type="paragraph" w:styleId="Literatrossraoantrat">
    <w:name w:val="toa heading"/>
    <w:basedOn w:val="prastasis"/>
    <w:next w:val="prastasis"/>
    <w:rsid w:val="008C5CFA"/>
    <w:pPr>
      <w:spacing w:before="60" w:after="240"/>
      <w:jc w:val="left"/>
    </w:pPr>
    <w:rPr>
      <w:rFonts w:ascii="Arial" w:hAnsi="Arial"/>
      <w:b/>
      <w:szCs w:val="20"/>
    </w:rPr>
  </w:style>
  <w:style w:type="paragraph" w:customStyle="1" w:styleId="YReferences">
    <w:name w:val="YReferences"/>
    <w:basedOn w:val="prastasis"/>
    <w:next w:val="prastasis"/>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prastasis"/>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prastasis"/>
    <w:rsid w:val="008C5CFA"/>
    <w:pPr>
      <w:numPr>
        <w:ilvl w:val="1"/>
        <w:numId w:val="26"/>
      </w:numPr>
      <w:spacing w:before="0" w:after="240"/>
      <w:jc w:val="left"/>
    </w:pPr>
    <w:rPr>
      <w:szCs w:val="20"/>
    </w:rPr>
  </w:style>
  <w:style w:type="paragraph" w:customStyle="1" w:styleId="ListNumberLevel3">
    <w:name w:val="List Number (Level 3)"/>
    <w:basedOn w:val="prastasis"/>
    <w:rsid w:val="008C5CFA"/>
    <w:pPr>
      <w:numPr>
        <w:ilvl w:val="2"/>
        <w:numId w:val="26"/>
      </w:numPr>
      <w:spacing w:before="0" w:after="240"/>
      <w:jc w:val="left"/>
    </w:pPr>
    <w:rPr>
      <w:szCs w:val="20"/>
    </w:rPr>
  </w:style>
  <w:style w:type="paragraph" w:customStyle="1" w:styleId="ListNumberLevel4">
    <w:name w:val="List Number (Level 4)"/>
    <w:basedOn w:val="prastasis"/>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prastasis"/>
    <w:next w:val="Enclosures"/>
    <w:rsid w:val="008C5CFA"/>
    <w:pPr>
      <w:spacing w:before="480" w:after="0"/>
      <w:ind w:left="567" w:hanging="567"/>
      <w:jc w:val="left"/>
    </w:pPr>
    <w:rPr>
      <w:szCs w:val="20"/>
    </w:rPr>
  </w:style>
  <w:style w:type="paragraph" w:customStyle="1" w:styleId="DisclaimerNotice">
    <w:name w:val="Disclaimer Notice"/>
    <w:basedOn w:val="prastasis"/>
    <w:next w:val="AddressTR"/>
    <w:rsid w:val="008C5CFA"/>
    <w:pPr>
      <w:spacing w:before="0" w:after="240"/>
      <w:ind w:left="5103"/>
      <w:jc w:val="left"/>
    </w:pPr>
    <w:rPr>
      <w:i/>
      <w:sz w:val="20"/>
      <w:szCs w:val="20"/>
    </w:rPr>
  </w:style>
  <w:style w:type="paragraph" w:customStyle="1" w:styleId="Disclaimer">
    <w:name w:val="Disclaimer"/>
    <w:basedOn w:val="prastasis"/>
    <w:rsid w:val="008C5CFA"/>
    <w:pPr>
      <w:keepLines/>
      <w:pBdr>
        <w:top w:val="single" w:sz="4" w:space="1" w:color="auto"/>
      </w:pBdr>
      <w:spacing w:before="480" w:after="0"/>
      <w:jc w:val="left"/>
    </w:pPr>
    <w:rPr>
      <w:i/>
      <w:szCs w:val="20"/>
    </w:rPr>
  </w:style>
  <w:style w:type="character" w:styleId="Perirtashipersaitas">
    <w:name w:val="FollowedHyperlink"/>
    <w:rsid w:val="008C5CFA"/>
    <w:rPr>
      <w:color w:val="800080"/>
      <w:u w:val="single"/>
    </w:rPr>
  </w:style>
  <w:style w:type="paragraph" w:customStyle="1" w:styleId="DisclaimerSJ">
    <w:name w:val="Disclaimer_SJ"/>
    <w:basedOn w:val="prastasis"/>
    <w:next w:val="prastasis"/>
    <w:rsid w:val="008C5CFA"/>
    <w:pPr>
      <w:spacing w:before="0" w:after="0"/>
      <w:jc w:val="left"/>
    </w:pPr>
    <w:rPr>
      <w:rFonts w:ascii="Arial" w:hAnsi="Arial"/>
      <w:b/>
      <w:sz w:val="16"/>
      <w:szCs w:val="20"/>
    </w:rPr>
  </w:style>
  <w:style w:type="paragraph" w:styleId="prastasistinklapis">
    <w:name w:val="Normal (Web)"/>
    <w:basedOn w:val="prastasis"/>
    <w:rsid w:val="008C5CFA"/>
    <w:pPr>
      <w:suppressAutoHyphens/>
      <w:spacing w:before="100" w:after="100"/>
      <w:jc w:val="left"/>
    </w:pPr>
    <w:rPr>
      <w:lang w:eastAsia="ar-SA"/>
    </w:rPr>
  </w:style>
  <w:style w:type="character" w:customStyle="1" w:styleId="Antrat1Diagrama">
    <w:name w:val="Antraštė 1 Diagrama"/>
    <w:link w:val="Antrat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Lentelstinklelis">
    <w:name w:val="Table Grid"/>
    <w:basedOn w:val="prastojilentel"/>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uslapionumeris">
    <w:name w:val="page number"/>
    <w:rsid w:val="008C5CFA"/>
  </w:style>
  <w:style w:type="paragraph" w:styleId="Debesliotekstas">
    <w:name w:val="Balloon Text"/>
    <w:basedOn w:val="prastasis"/>
    <w:link w:val="DebesliotekstasDiagrama"/>
    <w:rsid w:val="008C5CFA"/>
    <w:pPr>
      <w:spacing w:before="0" w:after="240"/>
      <w:jc w:val="left"/>
    </w:pPr>
    <w:rPr>
      <w:rFonts w:ascii="Tahoma" w:hAnsi="Tahoma" w:cs="Tahoma"/>
      <w:sz w:val="16"/>
      <w:szCs w:val="16"/>
    </w:rPr>
  </w:style>
  <w:style w:type="character" w:customStyle="1" w:styleId="DebesliotekstasDiagrama">
    <w:name w:val="Debesėlio tekstas Diagrama"/>
    <w:link w:val="Debesliotekstas"/>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Antrat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Komentaronuoroda">
    <w:name w:val="annotation reference"/>
    <w:rsid w:val="008C5CFA"/>
    <w:rPr>
      <w:sz w:val="16"/>
      <w:szCs w:val="16"/>
    </w:rPr>
  </w:style>
  <w:style w:type="paragraph" w:styleId="Komentarotema">
    <w:name w:val="annotation subject"/>
    <w:basedOn w:val="Komentarotekstas"/>
    <w:next w:val="Komentarotekstas"/>
    <w:link w:val="KomentarotemaDiagrama"/>
    <w:rsid w:val="008C5CFA"/>
    <w:rPr>
      <w:b/>
      <w:bCs/>
    </w:rPr>
  </w:style>
  <w:style w:type="character" w:customStyle="1" w:styleId="KomentarotemaDiagrama">
    <w:name w:val="Komentaro tema Diagrama"/>
    <w:link w:val="Komentarotema"/>
    <w:rsid w:val="008C5CFA"/>
    <w:rPr>
      <w:b/>
      <w:bCs/>
      <w:shd w:val="clear" w:color="auto" w:fill="auto"/>
      <w:lang w:val="en-GB"/>
    </w:rPr>
  </w:style>
  <w:style w:type="paragraph" w:customStyle="1" w:styleId="Annextitle">
    <w:name w:val="Annex title"/>
    <w:basedOn w:val="prastasis"/>
    <w:autoRedefine/>
    <w:rsid w:val="008C5CFA"/>
    <w:pPr>
      <w:spacing w:before="60" w:after="240"/>
      <w:jc w:val="left"/>
    </w:pPr>
    <w:rPr>
      <w:rFonts w:ascii="Times New Roman Bold" w:hAnsi="Times New Roman Bold"/>
      <w:iCs/>
      <w:smallCaps/>
      <w:lang w:eastAsia="en-GB"/>
    </w:rPr>
  </w:style>
  <w:style w:type="character" w:customStyle="1" w:styleId="PuslapioinaostekstasDiagrama">
    <w:name w:val="Puslapio išnašos tekstas Diagrama"/>
    <w:link w:val="Puslapioinaostekstas"/>
    <w:semiHidden/>
    <w:rsid w:val="008C5CFA"/>
    <w:rPr>
      <w:lang w:val="en-GB"/>
    </w:rPr>
  </w:style>
  <w:style w:type="paragraph" w:styleId="Pataisymai">
    <w:name w:val="Revision"/>
    <w:hidden/>
    <w:uiPriority w:val="99"/>
    <w:semiHidden/>
    <w:rsid w:val="008C5CFA"/>
    <w:pPr>
      <w:spacing w:before="60" w:after="60"/>
    </w:pPr>
    <w:rPr>
      <w:sz w:val="24"/>
      <w:lang w:val="en-GB"/>
    </w:rPr>
  </w:style>
  <w:style w:type="character" w:styleId="Dokumentoinaosnumeris">
    <w:name w:val="endnote reference"/>
    <w:rsid w:val="008C5CFA"/>
    <w:rPr>
      <w:vertAlign w:val="superscript"/>
    </w:rPr>
  </w:style>
  <w:style w:type="paragraph" w:styleId="Sraopastraipa">
    <w:name w:val="List Paragraph"/>
    <w:basedOn w:val="prastasis"/>
    <w:uiPriority w:val="34"/>
    <w:qFormat/>
    <w:rsid w:val="008C5CFA"/>
    <w:pPr>
      <w:spacing w:before="0" w:after="240"/>
      <w:ind w:left="720"/>
      <w:jc w:val="left"/>
    </w:pPr>
    <w:rPr>
      <w:szCs w:val="20"/>
    </w:rPr>
  </w:style>
  <w:style w:type="paragraph" w:customStyle="1" w:styleId="StyleHeading1Hanging085cm">
    <w:name w:val="Style Heading 1 + Hanging:  0.85 cm"/>
    <w:basedOn w:val="Antrat1"/>
    <w:autoRedefine/>
    <w:rsid w:val="008C5CFA"/>
    <w:pPr>
      <w:numPr>
        <w:numId w:val="0"/>
      </w:numPr>
      <w:spacing w:after="240"/>
      <w:jc w:val="left"/>
    </w:pPr>
    <w:rPr>
      <w:bCs w:val="0"/>
      <w:szCs w:val="24"/>
      <w:lang w:val="fr-BE"/>
    </w:rPr>
  </w:style>
  <w:style w:type="paragraph" w:customStyle="1" w:styleId="StyleHeading1Left0cm">
    <w:name w:val="Style Heading 1 + Left:  0 cm"/>
    <w:basedOn w:val="Antrat1"/>
    <w:autoRedefine/>
    <w:rsid w:val="008C5CFA"/>
    <w:pPr>
      <w:numPr>
        <w:numId w:val="31"/>
      </w:numPr>
      <w:spacing w:after="240"/>
      <w:jc w:val="left"/>
    </w:pPr>
    <w:rPr>
      <w:rFonts w:ascii="Times New Roman Bold" w:hAnsi="Times New Roman Bold"/>
      <w:bCs w:val="0"/>
      <w:szCs w:val="24"/>
      <w:lang w:val="fr-BE"/>
    </w:rPr>
  </w:style>
  <w:style w:type="character" w:customStyle="1" w:styleId="AntratsDiagrama">
    <w:name w:val="Antraštės Diagrama"/>
    <w:link w:val="Antrats"/>
    <w:uiPriority w:val="99"/>
    <w:rsid w:val="008C5CFA"/>
    <w:rPr>
      <w:sz w:val="24"/>
      <w:szCs w:val="24"/>
      <w:lang w:val="en-GB"/>
    </w:rPr>
  </w:style>
  <w:style w:type="character" w:customStyle="1" w:styleId="PoratDiagrama">
    <w:name w:val="Poraštė Diagrama"/>
    <w:link w:val="Porat"/>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Antrat2Diagrama">
    <w:name w:val="Antraštė 2 Diagrama"/>
    <w:link w:val="Antrat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Antrat3Diagrama">
    <w:name w:val="Antraštė 3 Diagrama"/>
    <w:link w:val="Antrat3"/>
    <w:rsid w:val="008C5CFA"/>
    <w:rPr>
      <w:bCs/>
      <w:i/>
      <w:sz w:val="24"/>
      <w:szCs w:val="26"/>
      <w:lang w:val="en-GB"/>
    </w:rPr>
  </w:style>
  <w:style w:type="character" w:customStyle="1" w:styleId="Antrat4Diagrama">
    <w:name w:val="Antraštė 4 Diagrama"/>
    <w:link w:val="Antrat4"/>
    <w:rsid w:val="008C5CFA"/>
    <w:rPr>
      <w:bCs/>
      <w:sz w:val="24"/>
      <w:szCs w:val="28"/>
      <w:lang w:val="en-GB"/>
    </w:rPr>
  </w:style>
  <w:style w:type="character" w:styleId="Hipersaitas">
    <w:name w:val="Hyperlink"/>
    <w:basedOn w:val="Numatytasispastraiposriftas"/>
    <w:uiPriority w:val="99"/>
    <w:rsid w:val="00AA4587"/>
    <w:rPr>
      <w:color w:val="0000FF" w:themeColor="hyperlink"/>
      <w:u w:val="single"/>
    </w:rPr>
  </w:style>
  <w:style w:type="paragraph" w:customStyle="1" w:styleId="Default">
    <w:name w:val="Default"/>
    <w:rsid w:val="002917DF"/>
    <w:pPr>
      <w:autoSpaceDE w:val="0"/>
      <w:autoSpaceDN w:val="0"/>
      <w:adjustRightInd w:val="0"/>
    </w:pPr>
    <w:rPr>
      <w:rFonts w:ascii="Cambria" w:hAnsi="Cambria" w:cs="Cambria"/>
      <w:color w:val="000000"/>
      <w:sz w:val="24"/>
      <w:szCs w:val="24"/>
      <w:lang w:val="lt-LT"/>
    </w:rPr>
  </w:style>
  <w:style w:type="paragraph" w:customStyle="1" w:styleId="tekstas">
    <w:name w:val="tekstas"/>
    <w:basedOn w:val="prastasis"/>
    <w:link w:val="tekstasDiagrama"/>
    <w:qFormat/>
    <w:rsid w:val="00A54065"/>
    <w:pPr>
      <w:spacing w:before="0" w:after="0"/>
      <w:ind w:firstLine="426"/>
    </w:pPr>
    <w:rPr>
      <w:rFonts w:asciiTheme="minorHAnsi" w:hAnsiTheme="minorHAnsi"/>
      <w:color w:val="666666"/>
      <w:lang w:val="lt-LT"/>
    </w:rPr>
  </w:style>
  <w:style w:type="character" w:customStyle="1" w:styleId="tekstasDiagrama">
    <w:name w:val="tekstas Diagrama"/>
    <w:basedOn w:val="Numatytasispastraiposriftas"/>
    <w:link w:val="tekstas"/>
    <w:rsid w:val="00A54065"/>
    <w:rPr>
      <w:rFonts w:asciiTheme="minorHAnsi" w:hAnsiTheme="minorHAnsi"/>
      <w:color w:val="666666"/>
      <w:sz w:val="24"/>
      <w:szCs w:val="24"/>
      <w:lang w:val="lt-LT"/>
    </w:rPr>
  </w:style>
  <w:style w:type="paragraph" w:styleId="Betarp">
    <w:name w:val="No Spacing"/>
    <w:uiPriority w:val="1"/>
    <w:qFormat/>
    <w:rsid w:val="00062DBB"/>
    <w:rPr>
      <w:rFonts w:eastAsiaTheme="minorHAnsi" w:cstheme="minorBidi"/>
      <w:sz w:val="24"/>
      <w:szCs w:val="22"/>
      <w:lang w:val="lt-LT"/>
    </w:rPr>
  </w:style>
  <w:style w:type="character" w:customStyle="1" w:styleId="apple-converted-space">
    <w:name w:val="apple-converted-space"/>
    <w:basedOn w:val="Numatytasispastraiposriftas"/>
    <w:rsid w:val="00283F6D"/>
  </w:style>
  <w:style w:type="character" w:styleId="Emfaz">
    <w:name w:val="Emphasis"/>
    <w:basedOn w:val="Numatytasispastraiposriftas"/>
    <w:uiPriority w:val="20"/>
    <w:qFormat/>
    <w:rsid w:val="00982B5E"/>
    <w:rPr>
      <w:i/>
      <w:iCs/>
    </w:rPr>
  </w:style>
  <w:style w:type="character" w:customStyle="1" w:styleId="Turinys1Diagrama">
    <w:name w:val="Turinys 1 Diagrama"/>
    <w:link w:val="Turinys1"/>
    <w:uiPriority w:val="39"/>
    <w:rsid w:val="00931150"/>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prastasis">
    <w:name w:val="Normal"/>
    <w:qFormat/>
    <w:rsid w:val="005643CD"/>
    <w:pPr>
      <w:spacing w:before="120" w:after="120"/>
      <w:jc w:val="both"/>
    </w:pPr>
    <w:rPr>
      <w:sz w:val="24"/>
      <w:szCs w:val="24"/>
      <w:lang w:val="en-GB"/>
    </w:rPr>
  </w:style>
  <w:style w:type="paragraph" w:styleId="Antrat1">
    <w:name w:val="heading 1"/>
    <w:basedOn w:val="prastasis"/>
    <w:next w:val="prastasis"/>
    <w:link w:val="Antrat1Diagrama"/>
    <w:qFormat/>
    <w:rsid w:val="005643CD"/>
    <w:pPr>
      <w:keepNext/>
      <w:numPr>
        <w:numId w:val="7"/>
      </w:numPr>
      <w:spacing w:before="360"/>
      <w:outlineLvl w:val="0"/>
    </w:pPr>
    <w:rPr>
      <w:b/>
      <w:bCs/>
      <w:smallCaps/>
      <w:szCs w:val="32"/>
    </w:rPr>
  </w:style>
  <w:style w:type="paragraph" w:styleId="Antrat2">
    <w:name w:val="heading 2"/>
    <w:basedOn w:val="prastasis"/>
    <w:next w:val="prastasis"/>
    <w:link w:val="Antrat2Diagrama"/>
    <w:qFormat/>
    <w:rsid w:val="005643CD"/>
    <w:pPr>
      <w:keepNext/>
      <w:numPr>
        <w:ilvl w:val="1"/>
        <w:numId w:val="7"/>
      </w:numPr>
      <w:outlineLvl w:val="1"/>
    </w:pPr>
    <w:rPr>
      <w:b/>
      <w:bCs/>
      <w:iCs/>
      <w:szCs w:val="28"/>
    </w:rPr>
  </w:style>
  <w:style w:type="paragraph" w:styleId="Antrat3">
    <w:name w:val="heading 3"/>
    <w:basedOn w:val="prastasis"/>
    <w:next w:val="prastasis"/>
    <w:link w:val="Antrat3Diagrama"/>
    <w:qFormat/>
    <w:rsid w:val="005643CD"/>
    <w:pPr>
      <w:keepNext/>
      <w:numPr>
        <w:ilvl w:val="2"/>
        <w:numId w:val="7"/>
      </w:numPr>
      <w:outlineLvl w:val="2"/>
    </w:pPr>
    <w:rPr>
      <w:bCs/>
      <w:i/>
      <w:szCs w:val="26"/>
    </w:rPr>
  </w:style>
  <w:style w:type="paragraph" w:styleId="Antrat4">
    <w:name w:val="heading 4"/>
    <w:basedOn w:val="prastasis"/>
    <w:next w:val="prastasis"/>
    <w:link w:val="Antrat4Diagrama"/>
    <w:qFormat/>
    <w:rsid w:val="005643CD"/>
    <w:pPr>
      <w:keepNext/>
      <w:numPr>
        <w:ilvl w:val="3"/>
        <w:numId w:val="7"/>
      </w:numPr>
      <w:outlineLvl w:val="3"/>
    </w:pPr>
    <w:rPr>
      <w:bCs/>
      <w:szCs w:val="28"/>
    </w:rPr>
  </w:style>
  <w:style w:type="paragraph" w:styleId="Antrat5">
    <w:name w:val="heading 5"/>
    <w:basedOn w:val="prastasis"/>
    <w:next w:val="prastasis"/>
    <w:link w:val="Antrat5Diagrama"/>
    <w:qFormat/>
    <w:rsid w:val="008C5CFA"/>
    <w:pPr>
      <w:spacing w:before="240" w:after="60"/>
      <w:ind w:left="1008" w:hanging="1008"/>
      <w:jc w:val="left"/>
      <w:outlineLvl w:val="4"/>
    </w:pPr>
    <w:rPr>
      <w:rFonts w:ascii="Arial" w:hAnsi="Arial"/>
      <w:sz w:val="22"/>
      <w:szCs w:val="20"/>
    </w:rPr>
  </w:style>
  <w:style w:type="paragraph" w:styleId="Antrat6">
    <w:name w:val="heading 6"/>
    <w:basedOn w:val="prastasis"/>
    <w:next w:val="prastasis"/>
    <w:link w:val="Antrat6Diagrama"/>
    <w:qFormat/>
    <w:rsid w:val="008C5CFA"/>
    <w:pPr>
      <w:spacing w:before="240" w:after="60"/>
      <w:ind w:left="1152" w:hanging="1152"/>
      <w:jc w:val="left"/>
      <w:outlineLvl w:val="5"/>
    </w:pPr>
    <w:rPr>
      <w:rFonts w:ascii="Arial" w:hAnsi="Arial"/>
      <w:i/>
      <w:sz w:val="22"/>
      <w:szCs w:val="20"/>
    </w:rPr>
  </w:style>
  <w:style w:type="paragraph" w:styleId="Antrat7">
    <w:name w:val="heading 7"/>
    <w:basedOn w:val="prastasis"/>
    <w:next w:val="prastasis"/>
    <w:link w:val="Antrat7Diagrama"/>
    <w:qFormat/>
    <w:rsid w:val="008C5CFA"/>
    <w:pPr>
      <w:spacing w:before="240" w:after="60"/>
      <w:ind w:left="1296" w:hanging="1296"/>
      <w:jc w:val="left"/>
      <w:outlineLvl w:val="6"/>
    </w:pPr>
    <w:rPr>
      <w:rFonts w:ascii="Arial" w:hAnsi="Arial"/>
      <w:sz w:val="20"/>
      <w:szCs w:val="20"/>
    </w:rPr>
  </w:style>
  <w:style w:type="paragraph" w:styleId="Antrat8">
    <w:name w:val="heading 8"/>
    <w:basedOn w:val="prastasis"/>
    <w:next w:val="prastasis"/>
    <w:link w:val="Antrat8Diagrama"/>
    <w:qFormat/>
    <w:rsid w:val="008C5CFA"/>
    <w:pPr>
      <w:spacing w:before="240" w:after="60"/>
      <w:ind w:left="1440" w:hanging="1440"/>
      <w:jc w:val="left"/>
      <w:outlineLvl w:val="7"/>
    </w:pPr>
    <w:rPr>
      <w:rFonts w:ascii="Arial" w:hAnsi="Arial"/>
      <w:i/>
      <w:sz w:val="20"/>
      <w:szCs w:val="20"/>
    </w:rPr>
  </w:style>
  <w:style w:type="paragraph" w:styleId="Antrat9">
    <w:name w:val="heading 9"/>
    <w:basedOn w:val="prastasis"/>
    <w:next w:val="prastasis"/>
    <w:link w:val="Antrat9Diagrama"/>
    <w:qFormat/>
    <w:rsid w:val="008C5CFA"/>
    <w:pPr>
      <w:spacing w:before="240" w:after="60"/>
      <w:ind w:left="1584" w:hanging="1584"/>
      <w:jc w:val="left"/>
      <w:outlineLvl w:val="8"/>
    </w:pPr>
    <w:rPr>
      <w:rFonts w:ascii="Arial" w:hAnsi="Arial"/>
      <w:i/>
      <w:sz w:val="1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ccompagnant">
    <w:name w:val="Accompagnant"/>
    <w:basedOn w:val="prastasis"/>
    <w:next w:val="prastasis"/>
    <w:rsid w:val="005643CD"/>
    <w:pPr>
      <w:spacing w:before="0" w:after="240"/>
      <w:jc w:val="center"/>
    </w:pPr>
    <w:rPr>
      <w:b/>
      <w:i/>
    </w:rPr>
  </w:style>
  <w:style w:type="paragraph" w:customStyle="1" w:styleId="AccompagnantPagedecouverture">
    <w:name w:val="Accompagnant (Page de couverture)"/>
    <w:basedOn w:val="Accompagnant"/>
    <w:next w:val="prastasis"/>
    <w:rsid w:val="005643CD"/>
  </w:style>
  <w:style w:type="character" w:customStyle="1" w:styleId="Added">
    <w:name w:val="Added"/>
    <w:rsid w:val="005643CD"/>
    <w:rPr>
      <w:b/>
      <w:u w:val="single"/>
      <w:shd w:val="clear" w:color="auto" w:fill="auto"/>
    </w:rPr>
  </w:style>
  <w:style w:type="paragraph" w:customStyle="1" w:styleId="Address">
    <w:name w:val="Address"/>
    <w:basedOn w:val="prastasis"/>
    <w:next w:val="prastasis"/>
    <w:rsid w:val="005643CD"/>
    <w:pPr>
      <w:keepLines/>
      <w:spacing w:line="360" w:lineRule="auto"/>
      <w:ind w:left="3402"/>
      <w:jc w:val="left"/>
    </w:pPr>
  </w:style>
  <w:style w:type="paragraph" w:customStyle="1" w:styleId="Annexetitre">
    <w:name w:val="Annexe titre"/>
    <w:basedOn w:val="prastasis"/>
    <w:next w:val="prastasis"/>
    <w:rsid w:val="005643CD"/>
    <w:pPr>
      <w:jc w:val="center"/>
    </w:pPr>
    <w:rPr>
      <w:b/>
      <w:u w:val="single"/>
    </w:rPr>
  </w:style>
  <w:style w:type="paragraph" w:customStyle="1" w:styleId="Annexetitreexpos">
    <w:name w:val="Annexe titre (exposé)"/>
    <w:basedOn w:val="prastasis"/>
    <w:next w:val="prastasis"/>
    <w:rsid w:val="005643CD"/>
    <w:pPr>
      <w:jc w:val="center"/>
    </w:pPr>
    <w:rPr>
      <w:b/>
      <w:u w:val="single"/>
    </w:rPr>
  </w:style>
  <w:style w:type="paragraph" w:customStyle="1" w:styleId="Annexetitrefichefinancire">
    <w:name w:val="Annexe titre (fiche financière)"/>
    <w:basedOn w:val="prastasis"/>
    <w:next w:val="prastasis"/>
    <w:rsid w:val="005643CD"/>
    <w:pPr>
      <w:jc w:val="center"/>
    </w:pPr>
    <w:rPr>
      <w:b/>
      <w:u w:val="single"/>
    </w:rPr>
  </w:style>
  <w:style w:type="paragraph" w:customStyle="1" w:styleId="Applicationdirecte">
    <w:name w:val="Application directe"/>
    <w:basedOn w:val="prastasis"/>
    <w:next w:val="prastasis"/>
    <w:rsid w:val="005643CD"/>
    <w:pPr>
      <w:spacing w:before="480"/>
    </w:pPr>
  </w:style>
  <w:style w:type="paragraph" w:customStyle="1" w:styleId="Avertissementtitre">
    <w:name w:val="Avertissement titre"/>
    <w:basedOn w:val="prastasis"/>
    <w:next w:val="prastasis"/>
    <w:rsid w:val="005643CD"/>
    <w:pPr>
      <w:keepNext/>
      <w:spacing w:before="480"/>
    </w:pPr>
    <w:rPr>
      <w:u w:val="single"/>
    </w:rPr>
  </w:style>
  <w:style w:type="paragraph" w:customStyle="1" w:styleId="Bullet0">
    <w:name w:val="Bullet 0"/>
    <w:basedOn w:val="prastasis"/>
    <w:rsid w:val="005643CD"/>
    <w:pPr>
      <w:numPr>
        <w:numId w:val="1"/>
      </w:numPr>
    </w:pPr>
  </w:style>
  <w:style w:type="paragraph" w:customStyle="1" w:styleId="Bullet1">
    <w:name w:val="Bullet 1"/>
    <w:basedOn w:val="prastasis"/>
    <w:rsid w:val="005643CD"/>
    <w:pPr>
      <w:numPr>
        <w:numId w:val="2"/>
      </w:numPr>
    </w:pPr>
  </w:style>
  <w:style w:type="paragraph" w:customStyle="1" w:styleId="Bullet2">
    <w:name w:val="Bullet 2"/>
    <w:basedOn w:val="prastasis"/>
    <w:rsid w:val="005643CD"/>
    <w:pPr>
      <w:numPr>
        <w:numId w:val="3"/>
      </w:numPr>
    </w:pPr>
  </w:style>
  <w:style w:type="paragraph" w:customStyle="1" w:styleId="Bullet3">
    <w:name w:val="Bullet 3"/>
    <w:basedOn w:val="prastasis"/>
    <w:rsid w:val="005643CD"/>
    <w:pPr>
      <w:numPr>
        <w:numId w:val="4"/>
      </w:numPr>
    </w:pPr>
  </w:style>
  <w:style w:type="paragraph" w:customStyle="1" w:styleId="Bullet4">
    <w:name w:val="Bullet 4"/>
    <w:basedOn w:val="prastasis"/>
    <w:rsid w:val="005643CD"/>
    <w:pPr>
      <w:numPr>
        <w:numId w:val="5"/>
      </w:numPr>
    </w:pPr>
  </w:style>
  <w:style w:type="paragraph" w:customStyle="1" w:styleId="ChapterTitle">
    <w:name w:val="ChapterTitle"/>
    <w:basedOn w:val="prastasis"/>
    <w:next w:val="prastasis"/>
    <w:rsid w:val="005643CD"/>
    <w:pPr>
      <w:keepNext/>
      <w:spacing w:after="360"/>
      <w:jc w:val="center"/>
    </w:pPr>
    <w:rPr>
      <w:b/>
      <w:sz w:val="32"/>
    </w:rPr>
  </w:style>
  <w:style w:type="paragraph" w:customStyle="1" w:styleId="Confidence">
    <w:name w:val="Confidence"/>
    <w:basedOn w:val="prastasis"/>
    <w:next w:val="prastasis"/>
    <w:rsid w:val="005643CD"/>
    <w:pPr>
      <w:spacing w:before="360"/>
      <w:jc w:val="center"/>
    </w:pPr>
  </w:style>
  <w:style w:type="paragraph" w:customStyle="1" w:styleId="Confidentialit">
    <w:name w:val="Confidentialité"/>
    <w:basedOn w:val="prastasis"/>
    <w:next w:val="prastasis"/>
    <w:rsid w:val="005643CD"/>
    <w:pPr>
      <w:spacing w:before="240" w:after="240"/>
      <w:ind w:left="5103"/>
    </w:pPr>
    <w:rPr>
      <w:u w:val="single"/>
    </w:rPr>
  </w:style>
  <w:style w:type="paragraph" w:customStyle="1" w:styleId="Considrant">
    <w:name w:val="Considérant"/>
    <w:basedOn w:val="prastasis"/>
    <w:rsid w:val="005643CD"/>
    <w:pPr>
      <w:numPr>
        <w:numId w:val="6"/>
      </w:numPr>
    </w:pPr>
  </w:style>
  <w:style w:type="paragraph" w:customStyle="1" w:styleId="Corrigendum">
    <w:name w:val="Corrigendum"/>
    <w:basedOn w:val="prastasis"/>
    <w:next w:val="prastasis"/>
    <w:rsid w:val="005643CD"/>
    <w:pPr>
      <w:spacing w:before="0" w:after="240"/>
      <w:jc w:val="left"/>
    </w:pPr>
  </w:style>
  <w:style w:type="paragraph" w:customStyle="1" w:styleId="Datedadoption">
    <w:name w:val="Date d'adoption"/>
    <w:basedOn w:val="prastasis"/>
    <w:next w:val="prastasis"/>
    <w:rsid w:val="005643CD"/>
    <w:pPr>
      <w:spacing w:before="360" w:after="0"/>
      <w:jc w:val="center"/>
    </w:pPr>
    <w:rPr>
      <w:b/>
    </w:rPr>
  </w:style>
  <w:style w:type="paragraph" w:customStyle="1" w:styleId="DatedadoptionPagedecouverture">
    <w:name w:val="Date d'adoption (Page de couverture)"/>
    <w:basedOn w:val="Datedadoption"/>
    <w:next w:val="prastasis"/>
    <w:rsid w:val="005643CD"/>
  </w:style>
  <w:style w:type="character" w:customStyle="1" w:styleId="Deleted">
    <w:name w:val="Deleted"/>
    <w:rsid w:val="005643CD"/>
    <w:rPr>
      <w:strike/>
      <w:shd w:val="clear" w:color="auto" w:fill="auto"/>
    </w:rPr>
  </w:style>
  <w:style w:type="paragraph" w:customStyle="1" w:styleId="Emission">
    <w:name w:val="Emission"/>
    <w:basedOn w:val="prastasis"/>
    <w:next w:val="prastasis"/>
    <w:rsid w:val="005643CD"/>
    <w:pPr>
      <w:spacing w:before="0" w:after="0"/>
      <w:ind w:left="5103"/>
      <w:jc w:val="left"/>
    </w:pPr>
  </w:style>
  <w:style w:type="paragraph" w:customStyle="1" w:styleId="Exposdesmotifstitre">
    <w:name w:val="Exposé des motifs titre"/>
    <w:basedOn w:val="prastasis"/>
    <w:next w:val="prastasis"/>
    <w:rsid w:val="005643CD"/>
    <w:pPr>
      <w:jc w:val="center"/>
    </w:pPr>
    <w:rPr>
      <w:b/>
      <w:u w:val="single"/>
    </w:rPr>
  </w:style>
  <w:style w:type="paragraph" w:customStyle="1" w:styleId="Fait">
    <w:name w:val="Fait à"/>
    <w:basedOn w:val="prastasis"/>
    <w:next w:val="prastasis"/>
    <w:rsid w:val="005643CD"/>
    <w:pPr>
      <w:keepNext/>
      <w:spacing w:after="0"/>
    </w:pPr>
  </w:style>
  <w:style w:type="paragraph" w:customStyle="1" w:styleId="Fichefinanciretitre">
    <w:name w:val="Fiche financière titre"/>
    <w:basedOn w:val="prastasis"/>
    <w:next w:val="prastasis"/>
    <w:rsid w:val="005643CD"/>
    <w:pPr>
      <w:jc w:val="center"/>
    </w:pPr>
    <w:rPr>
      <w:b/>
      <w:u w:val="single"/>
    </w:rPr>
  </w:style>
  <w:style w:type="paragraph" w:styleId="Porat">
    <w:name w:val="footer"/>
    <w:basedOn w:val="prastasis"/>
    <w:link w:val="PoratDiagrama"/>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prastasis"/>
    <w:rsid w:val="005643CD"/>
    <w:pPr>
      <w:tabs>
        <w:tab w:val="center" w:pos="7285"/>
        <w:tab w:val="center" w:pos="10913"/>
        <w:tab w:val="right" w:pos="15137"/>
      </w:tabs>
      <w:spacing w:before="360" w:after="0"/>
      <w:ind w:left="-567" w:right="-567"/>
      <w:jc w:val="left"/>
    </w:pPr>
  </w:style>
  <w:style w:type="character" w:styleId="Puslapioinaosnuoroda">
    <w:name w:val="footnote reference"/>
    <w:semiHidden/>
    <w:rsid w:val="005643CD"/>
    <w:rPr>
      <w:shd w:val="clear" w:color="auto" w:fill="auto"/>
      <w:vertAlign w:val="superscript"/>
    </w:rPr>
  </w:style>
  <w:style w:type="paragraph" w:styleId="Puslapioinaostekstas">
    <w:name w:val="footnote text"/>
    <w:basedOn w:val="prastasis"/>
    <w:link w:val="PuslapioinaostekstasDiagrama"/>
    <w:semiHidden/>
    <w:rsid w:val="005643CD"/>
    <w:pPr>
      <w:spacing w:before="0" w:after="0"/>
      <w:ind w:left="720" w:hanging="720"/>
    </w:pPr>
    <w:rPr>
      <w:sz w:val="20"/>
      <w:szCs w:val="20"/>
    </w:rPr>
  </w:style>
  <w:style w:type="paragraph" w:customStyle="1" w:styleId="Formuledadoption">
    <w:name w:val="Formule d'adoption"/>
    <w:basedOn w:val="prastasis"/>
    <w:next w:val="prastasis"/>
    <w:rsid w:val="005643CD"/>
    <w:pPr>
      <w:keepNext/>
    </w:pPr>
  </w:style>
  <w:style w:type="paragraph" w:styleId="Antrats">
    <w:name w:val="header"/>
    <w:basedOn w:val="prastasis"/>
    <w:link w:val="AntratsDiagrama"/>
    <w:uiPriority w:val="99"/>
    <w:rsid w:val="005643CD"/>
    <w:pPr>
      <w:tabs>
        <w:tab w:val="center" w:pos="4535"/>
        <w:tab w:val="right" w:pos="9071"/>
      </w:tabs>
    </w:pPr>
  </w:style>
  <w:style w:type="paragraph" w:customStyle="1" w:styleId="HeaderLandscape">
    <w:name w:val="HeaderLandscape"/>
    <w:basedOn w:val="prastasis"/>
    <w:rsid w:val="005643CD"/>
    <w:pPr>
      <w:tabs>
        <w:tab w:val="center" w:pos="7285"/>
        <w:tab w:val="right" w:pos="14003"/>
      </w:tabs>
    </w:pPr>
  </w:style>
  <w:style w:type="paragraph" w:customStyle="1" w:styleId="Institutionquiagit">
    <w:name w:val="Institution qui agit"/>
    <w:basedOn w:val="prastasis"/>
    <w:next w:val="prastasis"/>
    <w:rsid w:val="005643CD"/>
    <w:pPr>
      <w:keepNext/>
      <w:spacing w:before="600"/>
    </w:pPr>
  </w:style>
  <w:style w:type="paragraph" w:customStyle="1" w:styleId="Institutionquisigne">
    <w:name w:val="Institution qui signe"/>
    <w:basedOn w:val="prastasis"/>
    <w:next w:val="prastasis"/>
    <w:rsid w:val="005643CD"/>
    <w:pPr>
      <w:keepNext/>
      <w:tabs>
        <w:tab w:val="left" w:pos="4252"/>
      </w:tabs>
      <w:spacing w:before="720" w:after="0"/>
    </w:pPr>
    <w:rPr>
      <w:i/>
    </w:rPr>
  </w:style>
  <w:style w:type="paragraph" w:customStyle="1" w:styleId="Languesfaisantfoi">
    <w:name w:val="Langues faisant foi"/>
    <w:basedOn w:val="prastasis"/>
    <w:next w:val="prastasis"/>
    <w:rsid w:val="005643CD"/>
    <w:pPr>
      <w:spacing w:before="360" w:after="0"/>
      <w:jc w:val="center"/>
    </w:pPr>
  </w:style>
  <w:style w:type="paragraph" w:customStyle="1" w:styleId="IntrtEEE">
    <w:name w:val="Intérêt EEE"/>
    <w:basedOn w:val="Languesfaisantfoi"/>
    <w:next w:val="prastasis"/>
    <w:rsid w:val="005643CD"/>
    <w:pPr>
      <w:spacing w:after="240"/>
    </w:pPr>
  </w:style>
  <w:style w:type="paragraph" w:customStyle="1" w:styleId="IntrtEEEPagedecouverture">
    <w:name w:val="Intérêt EEE (Page de couverture)"/>
    <w:basedOn w:val="IntrtEEE"/>
    <w:next w:val="prastasis"/>
    <w:rsid w:val="005643CD"/>
  </w:style>
  <w:style w:type="paragraph" w:customStyle="1" w:styleId="Langue">
    <w:name w:val="Langue"/>
    <w:basedOn w:val="prastasis"/>
    <w:next w:val="prastasis"/>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prastasis"/>
    <w:next w:val="prastasis"/>
    <w:rsid w:val="005643CD"/>
    <w:pPr>
      <w:spacing w:before="360" w:after="0"/>
      <w:jc w:val="center"/>
    </w:pPr>
  </w:style>
  <w:style w:type="paragraph" w:customStyle="1" w:styleId="ManualConsidrant">
    <w:name w:val="Manual Considérant"/>
    <w:basedOn w:val="prastasis"/>
    <w:rsid w:val="005643CD"/>
    <w:pPr>
      <w:ind w:left="709" w:hanging="709"/>
    </w:pPr>
  </w:style>
  <w:style w:type="paragraph" w:customStyle="1" w:styleId="ManualHeading1">
    <w:name w:val="Manual Heading 1"/>
    <w:basedOn w:val="prastasis"/>
    <w:next w:val="prastasis"/>
    <w:rsid w:val="005643CD"/>
    <w:pPr>
      <w:keepNext/>
      <w:tabs>
        <w:tab w:val="left" w:pos="850"/>
      </w:tabs>
      <w:spacing w:before="360"/>
      <w:ind w:left="850" w:hanging="850"/>
      <w:outlineLvl w:val="0"/>
    </w:pPr>
    <w:rPr>
      <w:b/>
      <w:smallCaps/>
    </w:rPr>
  </w:style>
  <w:style w:type="paragraph" w:customStyle="1" w:styleId="ManualHeading2">
    <w:name w:val="Manual Heading 2"/>
    <w:basedOn w:val="prastasis"/>
    <w:next w:val="prastasis"/>
    <w:qFormat/>
    <w:rsid w:val="005643CD"/>
    <w:pPr>
      <w:keepNext/>
      <w:tabs>
        <w:tab w:val="left" w:pos="850"/>
      </w:tabs>
      <w:ind w:left="850" w:hanging="850"/>
      <w:outlineLvl w:val="1"/>
    </w:pPr>
    <w:rPr>
      <w:b/>
    </w:rPr>
  </w:style>
  <w:style w:type="paragraph" w:customStyle="1" w:styleId="ManualHeading3">
    <w:name w:val="Manual Heading 3"/>
    <w:basedOn w:val="prastasis"/>
    <w:next w:val="prastasis"/>
    <w:qFormat/>
    <w:rsid w:val="005643CD"/>
    <w:pPr>
      <w:keepNext/>
      <w:tabs>
        <w:tab w:val="left" w:pos="850"/>
      </w:tabs>
      <w:ind w:left="850" w:hanging="850"/>
      <w:outlineLvl w:val="2"/>
    </w:pPr>
    <w:rPr>
      <w:i/>
    </w:rPr>
  </w:style>
  <w:style w:type="paragraph" w:customStyle="1" w:styleId="ManualHeading4">
    <w:name w:val="Manual Heading 4"/>
    <w:basedOn w:val="prastasis"/>
    <w:next w:val="prastasis"/>
    <w:rsid w:val="005643CD"/>
    <w:pPr>
      <w:keepNext/>
      <w:tabs>
        <w:tab w:val="left" w:pos="850"/>
      </w:tabs>
      <w:ind w:left="850" w:hanging="850"/>
      <w:outlineLvl w:val="3"/>
    </w:pPr>
  </w:style>
  <w:style w:type="paragraph" w:customStyle="1" w:styleId="ManualNumPar1">
    <w:name w:val="Manual NumPar 1"/>
    <w:basedOn w:val="prastasis"/>
    <w:next w:val="prastasis"/>
    <w:link w:val="ManualNumPar1Char"/>
    <w:rsid w:val="005643CD"/>
    <w:pPr>
      <w:ind w:left="850" w:hanging="850"/>
    </w:pPr>
  </w:style>
  <w:style w:type="paragraph" w:customStyle="1" w:styleId="ManualNumPar2">
    <w:name w:val="Manual NumPar 2"/>
    <w:basedOn w:val="prastasis"/>
    <w:next w:val="prastasis"/>
    <w:rsid w:val="005643CD"/>
    <w:pPr>
      <w:ind w:left="850" w:hanging="850"/>
    </w:pPr>
  </w:style>
  <w:style w:type="paragraph" w:customStyle="1" w:styleId="ManualNumPar3">
    <w:name w:val="Manual NumPar 3"/>
    <w:basedOn w:val="prastasis"/>
    <w:next w:val="prastasis"/>
    <w:rsid w:val="005643CD"/>
    <w:pPr>
      <w:ind w:left="850" w:hanging="850"/>
    </w:pPr>
  </w:style>
  <w:style w:type="paragraph" w:customStyle="1" w:styleId="ManualNumPar4">
    <w:name w:val="Manual NumPar 4"/>
    <w:basedOn w:val="prastasis"/>
    <w:next w:val="prastasis"/>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prastasis"/>
    <w:next w:val="Emission"/>
    <w:rsid w:val="005643CD"/>
    <w:pPr>
      <w:spacing w:before="0" w:after="0"/>
      <w:jc w:val="left"/>
    </w:pPr>
    <w:rPr>
      <w:rFonts w:ascii="Arial" w:hAnsi="Arial" w:cs="Arial"/>
    </w:rPr>
  </w:style>
  <w:style w:type="paragraph" w:customStyle="1" w:styleId="NormalCentered">
    <w:name w:val="Normal Centered"/>
    <w:basedOn w:val="prastasis"/>
    <w:rsid w:val="005643CD"/>
    <w:pPr>
      <w:jc w:val="center"/>
    </w:pPr>
  </w:style>
  <w:style w:type="paragraph" w:customStyle="1" w:styleId="NormalLeft">
    <w:name w:val="Normal Left"/>
    <w:basedOn w:val="prastasis"/>
    <w:rsid w:val="005643CD"/>
    <w:pPr>
      <w:jc w:val="left"/>
    </w:pPr>
  </w:style>
  <w:style w:type="paragraph" w:customStyle="1" w:styleId="NormalRight">
    <w:name w:val="Normal Right"/>
    <w:basedOn w:val="prastasis"/>
    <w:rsid w:val="005643CD"/>
    <w:pPr>
      <w:jc w:val="right"/>
    </w:pPr>
  </w:style>
  <w:style w:type="paragraph" w:customStyle="1" w:styleId="NumPar1">
    <w:name w:val="NumPar 1"/>
    <w:basedOn w:val="prastasis"/>
    <w:next w:val="prastasis"/>
    <w:rsid w:val="005643CD"/>
    <w:pPr>
      <w:numPr>
        <w:numId w:val="8"/>
      </w:numPr>
    </w:pPr>
  </w:style>
  <w:style w:type="paragraph" w:customStyle="1" w:styleId="NumPar2">
    <w:name w:val="NumPar 2"/>
    <w:basedOn w:val="prastasis"/>
    <w:next w:val="prastasis"/>
    <w:rsid w:val="005643CD"/>
    <w:pPr>
      <w:numPr>
        <w:ilvl w:val="1"/>
        <w:numId w:val="8"/>
      </w:numPr>
    </w:pPr>
  </w:style>
  <w:style w:type="paragraph" w:customStyle="1" w:styleId="NumPar3">
    <w:name w:val="NumPar 3"/>
    <w:basedOn w:val="prastasis"/>
    <w:next w:val="prastasis"/>
    <w:rsid w:val="005643CD"/>
    <w:pPr>
      <w:numPr>
        <w:ilvl w:val="2"/>
        <w:numId w:val="8"/>
      </w:numPr>
    </w:pPr>
  </w:style>
  <w:style w:type="paragraph" w:customStyle="1" w:styleId="NumPar4">
    <w:name w:val="NumPar 4"/>
    <w:basedOn w:val="prastasis"/>
    <w:next w:val="prastasis"/>
    <w:rsid w:val="005643CD"/>
    <w:pPr>
      <w:numPr>
        <w:ilvl w:val="3"/>
        <w:numId w:val="8"/>
      </w:numPr>
    </w:pPr>
  </w:style>
  <w:style w:type="paragraph" w:customStyle="1" w:styleId="Objetacteprincipal">
    <w:name w:val="Objet acte principal"/>
    <w:basedOn w:val="prastasis"/>
    <w:next w:val="prastasis"/>
    <w:rsid w:val="005643CD"/>
    <w:pPr>
      <w:spacing w:before="0" w:after="360"/>
      <w:jc w:val="center"/>
    </w:pPr>
    <w:rPr>
      <w:b/>
    </w:rPr>
  </w:style>
  <w:style w:type="paragraph" w:customStyle="1" w:styleId="ObjetacteprincipalPagedecouverture">
    <w:name w:val="Objet acte principal (Page de couverture)"/>
    <w:basedOn w:val="Objetacteprincipal"/>
    <w:next w:val="prastasis"/>
    <w:rsid w:val="005643CD"/>
  </w:style>
  <w:style w:type="paragraph" w:customStyle="1" w:styleId="Objetexterne">
    <w:name w:val="Objet externe"/>
    <w:basedOn w:val="prastasis"/>
    <w:next w:val="prastasis"/>
    <w:rsid w:val="005643CD"/>
    <w:rPr>
      <w:i/>
      <w:caps/>
    </w:rPr>
  </w:style>
  <w:style w:type="paragraph" w:customStyle="1" w:styleId="Pagedecouverture">
    <w:name w:val="Page de couverture"/>
    <w:basedOn w:val="prastasis"/>
    <w:next w:val="prastasis"/>
    <w:rsid w:val="005643CD"/>
  </w:style>
  <w:style w:type="paragraph" w:customStyle="1" w:styleId="PartTitle">
    <w:name w:val="PartTitle"/>
    <w:basedOn w:val="prastasis"/>
    <w:next w:val="ChapterTitle"/>
    <w:rsid w:val="005643CD"/>
    <w:pPr>
      <w:keepNext/>
      <w:pageBreakBefore/>
      <w:spacing w:after="360"/>
      <w:jc w:val="center"/>
    </w:pPr>
    <w:rPr>
      <w:b/>
      <w:sz w:val="36"/>
    </w:rPr>
  </w:style>
  <w:style w:type="paragraph" w:customStyle="1" w:styleId="Personnequisigne">
    <w:name w:val="Personne qui signe"/>
    <w:basedOn w:val="prastasis"/>
    <w:next w:val="Institutionquisigne"/>
    <w:rsid w:val="005643CD"/>
    <w:pPr>
      <w:tabs>
        <w:tab w:val="left" w:pos="4252"/>
      </w:tabs>
      <w:spacing w:before="0" w:after="0"/>
      <w:jc w:val="left"/>
    </w:pPr>
    <w:rPr>
      <w:i/>
    </w:rPr>
  </w:style>
  <w:style w:type="paragraph" w:customStyle="1" w:styleId="Point0">
    <w:name w:val="Point 0"/>
    <w:basedOn w:val="prastasis"/>
    <w:rsid w:val="005643CD"/>
    <w:pPr>
      <w:ind w:left="850" w:hanging="850"/>
    </w:pPr>
  </w:style>
  <w:style w:type="paragraph" w:customStyle="1" w:styleId="Point0letter">
    <w:name w:val="Point 0 (letter)"/>
    <w:basedOn w:val="prastasis"/>
    <w:rsid w:val="005643CD"/>
    <w:pPr>
      <w:numPr>
        <w:ilvl w:val="1"/>
        <w:numId w:val="9"/>
      </w:numPr>
    </w:pPr>
  </w:style>
  <w:style w:type="paragraph" w:customStyle="1" w:styleId="Point0number">
    <w:name w:val="Point 0 (number)"/>
    <w:basedOn w:val="prastasis"/>
    <w:rsid w:val="005643CD"/>
    <w:pPr>
      <w:numPr>
        <w:numId w:val="9"/>
      </w:numPr>
    </w:pPr>
  </w:style>
  <w:style w:type="paragraph" w:customStyle="1" w:styleId="Point1">
    <w:name w:val="Point 1"/>
    <w:basedOn w:val="prastasis"/>
    <w:rsid w:val="005643CD"/>
    <w:pPr>
      <w:ind w:left="1417" w:hanging="567"/>
    </w:pPr>
  </w:style>
  <w:style w:type="paragraph" w:customStyle="1" w:styleId="Point1letter">
    <w:name w:val="Point 1 (letter)"/>
    <w:basedOn w:val="prastasis"/>
    <w:rsid w:val="005643CD"/>
    <w:pPr>
      <w:numPr>
        <w:ilvl w:val="3"/>
        <w:numId w:val="9"/>
      </w:numPr>
    </w:pPr>
  </w:style>
  <w:style w:type="paragraph" w:customStyle="1" w:styleId="Point1number">
    <w:name w:val="Point 1 (number)"/>
    <w:basedOn w:val="prastasis"/>
    <w:rsid w:val="005643CD"/>
    <w:pPr>
      <w:numPr>
        <w:ilvl w:val="2"/>
        <w:numId w:val="9"/>
      </w:numPr>
    </w:pPr>
  </w:style>
  <w:style w:type="paragraph" w:customStyle="1" w:styleId="Point2">
    <w:name w:val="Point 2"/>
    <w:basedOn w:val="prastasis"/>
    <w:rsid w:val="005643CD"/>
    <w:pPr>
      <w:ind w:left="1984" w:hanging="567"/>
    </w:pPr>
  </w:style>
  <w:style w:type="paragraph" w:customStyle="1" w:styleId="Point2letter">
    <w:name w:val="Point 2 (letter)"/>
    <w:basedOn w:val="prastasis"/>
    <w:rsid w:val="005643CD"/>
    <w:pPr>
      <w:numPr>
        <w:ilvl w:val="5"/>
        <w:numId w:val="9"/>
      </w:numPr>
    </w:pPr>
  </w:style>
  <w:style w:type="paragraph" w:customStyle="1" w:styleId="Point2number">
    <w:name w:val="Point 2 (number)"/>
    <w:basedOn w:val="prastasis"/>
    <w:rsid w:val="005643CD"/>
    <w:pPr>
      <w:numPr>
        <w:ilvl w:val="4"/>
        <w:numId w:val="9"/>
      </w:numPr>
    </w:pPr>
  </w:style>
  <w:style w:type="paragraph" w:customStyle="1" w:styleId="Point3">
    <w:name w:val="Point 3"/>
    <w:basedOn w:val="prastasis"/>
    <w:rsid w:val="005643CD"/>
    <w:pPr>
      <w:ind w:left="2551" w:hanging="567"/>
    </w:pPr>
  </w:style>
  <w:style w:type="paragraph" w:customStyle="1" w:styleId="Point3letter">
    <w:name w:val="Point 3 (letter)"/>
    <w:basedOn w:val="prastasis"/>
    <w:rsid w:val="005643CD"/>
    <w:pPr>
      <w:numPr>
        <w:ilvl w:val="7"/>
        <w:numId w:val="9"/>
      </w:numPr>
    </w:pPr>
  </w:style>
  <w:style w:type="paragraph" w:customStyle="1" w:styleId="Point3number">
    <w:name w:val="Point 3 (number)"/>
    <w:basedOn w:val="prastasis"/>
    <w:rsid w:val="005643CD"/>
    <w:pPr>
      <w:numPr>
        <w:ilvl w:val="6"/>
        <w:numId w:val="9"/>
      </w:numPr>
    </w:pPr>
  </w:style>
  <w:style w:type="paragraph" w:customStyle="1" w:styleId="Point4">
    <w:name w:val="Point 4"/>
    <w:basedOn w:val="prastasis"/>
    <w:rsid w:val="005643CD"/>
    <w:pPr>
      <w:ind w:left="3118" w:hanging="567"/>
    </w:pPr>
  </w:style>
  <w:style w:type="paragraph" w:customStyle="1" w:styleId="Point4letter">
    <w:name w:val="Point 4 (letter)"/>
    <w:basedOn w:val="prastasis"/>
    <w:rsid w:val="005643CD"/>
    <w:pPr>
      <w:numPr>
        <w:ilvl w:val="8"/>
        <w:numId w:val="9"/>
      </w:numPr>
    </w:pPr>
  </w:style>
  <w:style w:type="paragraph" w:customStyle="1" w:styleId="PointDouble0">
    <w:name w:val="PointDouble 0"/>
    <w:basedOn w:val="prastasis"/>
    <w:rsid w:val="005643CD"/>
    <w:pPr>
      <w:tabs>
        <w:tab w:val="left" w:pos="850"/>
      </w:tabs>
      <w:ind w:left="1417" w:hanging="1417"/>
    </w:pPr>
  </w:style>
  <w:style w:type="paragraph" w:customStyle="1" w:styleId="PointDouble1">
    <w:name w:val="PointDouble 1"/>
    <w:basedOn w:val="prastasis"/>
    <w:rsid w:val="005643CD"/>
    <w:pPr>
      <w:tabs>
        <w:tab w:val="left" w:pos="1417"/>
      </w:tabs>
      <w:ind w:left="1984" w:hanging="1134"/>
    </w:pPr>
  </w:style>
  <w:style w:type="paragraph" w:customStyle="1" w:styleId="PointDouble2">
    <w:name w:val="PointDouble 2"/>
    <w:basedOn w:val="prastasis"/>
    <w:rsid w:val="005643CD"/>
    <w:pPr>
      <w:tabs>
        <w:tab w:val="left" w:pos="1984"/>
      </w:tabs>
      <w:ind w:left="2551" w:hanging="1134"/>
    </w:pPr>
  </w:style>
  <w:style w:type="paragraph" w:customStyle="1" w:styleId="PointDouble3">
    <w:name w:val="PointDouble 3"/>
    <w:basedOn w:val="prastasis"/>
    <w:rsid w:val="005643CD"/>
    <w:pPr>
      <w:tabs>
        <w:tab w:val="left" w:pos="2551"/>
      </w:tabs>
      <w:ind w:left="3118" w:hanging="1134"/>
    </w:pPr>
  </w:style>
  <w:style w:type="paragraph" w:customStyle="1" w:styleId="PointDouble4">
    <w:name w:val="PointDouble 4"/>
    <w:basedOn w:val="prastasis"/>
    <w:rsid w:val="005643CD"/>
    <w:pPr>
      <w:tabs>
        <w:tab w:val="left" w:pos="3118"/>
      </w:tabs>
      <w:ind w:left="3685" w:hanging="1134"/>
    </w:pPr>
  </w:style>
  <w:style w:type="paragraph" w:customStyle="1" w:styleId="PointTriple0">
    <w:name w:val="PointTriple 0"/>
    <w:basedOn w:val="prastasis"/>
    <w:rsid w:val="005643CD"/>
    <w:pPr>
      <w:tabs>
        <w:tab w:val="left" w:pos="850"/>
        <w:tab w:val="left" w:pos="1417"/>
      </w:tabs>
      <w:ind w:left="1984" w:hanging="1984"/>
    </w:pPr>
  </w:style>
  <w:style w:type="paragraph" w:customStyle="1" w:styleId="PointTriple1">
    <w:name w:val="PointTriple 1"/>
    <w:basedOn w:val="prastasis"/>
    <w:rsid w:val="005643CD"/>
    <w:pPr>
      <w:tabs>
        <w:tab w:val="left" w:pos="1417"/>
        <w:tab w:val="left" w:pos="1984"/>
      </w:tabs>
      <w:ind w:left="2551" w:hanging="1701"/>
    </w:pPr>
  </w:style>
  <w:style w:type="paragraph" w:customStyle="1" w:styleId="PointTriple2">
    <w:name w:val="PointTriple 2"/>
    <w:basedOn w:val="prastasis"/>
    <w:rsid w:val="005643CD"/>
    <w:pPr>
      <w:tabs>
        <w:tab w:val="left" w:pos="1984"/>
        <w:tab w:val="left" w:pos="2551"/>
      </w:tabs>
      <w:ind w:left="3118" w:hanging="1701"/>
    </w:pPr>
  </w:style>
  <w:style w:type="paragraph" w:customStyle="1" w:styleId="PointTriple3">
    <w:name w:val="PointTriple 3"/>
    <w:basedOn w:val="prastasis"/>
    <w:rsid w:val="005643CD"/>
    <w:pPr>
      <w:tabs>
        <w:tab w:val="left" w:pos="2551"/>
        <w:tab w:val="left" w:pos="3118"/>
      </w:tabs>
      <w:ind w:left="3685" w:hanging="1701"/>
    </w:pPr>
  </w:style>
  <w:style w:type="paragraph" w:customStyle="1" w:styleId="PointTriple4">
    <w:name w:val="PointTriple 4"/>
    <w:basedOn w:val="prastasis"/>
    <w:rsid w:val="005643CD"/>
    <w:pPr>
      <w:tabs>
        <w:tab w:val="left" w:pos="3118"/>
        <w:tab w:val="left" w:pos="3685"/>
      </w:tabs>
      <w:ind w:left="4252" w:hanging="1701"/>
    </w:pPr>
  </w:style>
  <w:style w:type="paragraph" w:customStyle="1" w:styleId="QuotedNumPar">
    <w:name w:val="Quoted NumPar"/>
    <w:basedOn w:val="prastasis"/>
    <w:rsid w:val="005643CD"/>
    <w:pPr>
      <w:ind w:left="1417" w:hanging="567"/>
    </w:pPr>
  </w:style>
  <w:style w:type="paragraph" w:customStyle="1" w:styleId="QuotedText">
    <w:name w:val="Quoted Text"/>
    <w:basedOn w:val="prastasis"/>
    <w:rsid w:val="005643CD"/>
    <w:pPr>
      <w:ind w:left="1417"/>
    </w:pPr>
  </w:style>
  <w:style w:type="paragraph" w:customStyle="1" w:styleId="Rfrencecroise">
    <w:name w:val="Référence croisée"/>
    <w:basedOn w:val="prastasis"/>
    <w:rsid w:val="005643CD"/>
    <w:pPr>
      <w:spacing w:before="0" w:after="0"/>
      <w:jc w:val="center"/>
    </w:pPr>
  </w:style>
  <w:style w:type="paragraph" w:customStyle="1" w:styleId="Rfrenceinstitutionnelle">
    <w:name w:val="Référence institutionnelle"/>
    <w:basedOn w:val="prastasis"/>
    <w:next w:val="Confidentialit"/>
    <w:rsid w:val="005643CD"/>
    <w:pPr>
      <w:spacing w:before="0" w:after="240"/>
      <w:ind w:left="5103"/>
      <w:jc w:val="left"/>
    </w:pPr>
  </w:style>
  <w:style w:type="paragraph" w:customStyle="1" w:styleId="Rfrenceinterinstitutionnelle">
    <w:name w:val="Référence interinstitutionnelle"/>
    <w:basedOn w:val="prastasis"/>
    <w:next w:val="prastasis"/>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prastasis"/>
    <w:next w:val="Rfrenceinterinstitutionnelle"/>
    <w:rsid w:val="005643CD"/>
    <w:pPr>
      <w:spacing w:before="0" w:after="0"/>
      <w:ind w:left="5103"/>
      <w:jc w:val="left"/>
    </w:pPr>
  </w:style>
  <w:style w:type="paragraph" w:customStyle="1" w:styleId="SectionTitle">
    <w:name w:val="SectionTitle"/>
    <w:basedOn w:val="prastasis"/>
    <w:next w:val="Antrat1"/>
    <w:rsid w:val="005643CD"/>
    <w:pPr>
      <w:keepNext/>
      <w:spacing w:after="360"/>
      <w:jc w:val="center"/>
    </w:pPr>
    <w:rPr>
      <w:b/>
      <w:smallCaps/>
      <w:sz w:val="28"/>
    </w:rPr>
  </w:style>
  <w:style w:type="paragraph" w:customStyle="1" w:styleId="Sous-titreobjet">
    <w:name w:val="Sous-titre objet"/>
    <w:basedOn w:val="prastasis"/>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prastasis"/>
    <w:next w:val="prastasis"/>
    <w:rsid w:val="005643CD"/>
    <w:pPr>
      <w:spacing w:before="360" w:after="0"/>
      <w:jc w:val="center"/>
    </w:pPr>
  </w:style>
  <w:style w:type="paragraph" w:customStyle="1" w:styleId="StatutPagedecouverture">
    <w:name w:val="Statut (Page de couverture)"/>
    <w:basedOn w:val="Statut"/>
    <w:next w:val="prastasis"/>
    <w:rsid w:val="005643CD"/>
  </w:style>
  <w:style w:type="paragraph" w:customStyle="1" w:styleId="Supertitre">
    <w:name w:val="Supertitre"/>
    <w:basedOn w:val="prastasis"/>
    <w:next w:val="prastasis"/>
    <w:rsid w:val="005643CD"/>
    <w:pPr>
      <w:spacing w:before="0" w:after="600"/>
      <w:jc w:val="center"/>
    </w:pPr>
    <w:rPr>
      <w:b/>
    </w:rPr>
  </w:style>
  <w:style w:type="paragraph" w:customStyle="1" w:styleId="TableTitle">
    <w:name w:val="Table Title"/>
    <w:basedOn w:val="prastasis"/>
    <w:next w:val="prastasis"/>
    <w:rsid w:val="005643CD"/>
    <w:pPr>
      <w:jc w:val="center"/>
    </w:pPr>
    <w:rPr>
      <w:b/>
    </w:rPr>
  </w:style>
  <w:style w:type="paragraph" w:customStyle="1" w:styleId="Text1">
    <w:name w:val="Text 1"/>
    <w:basedOn w:val="prastasis"/>
    <w:link w:val="Text1Char"/>
    <w:rsid w:val="005643CD"/>
    <w:pPr>
      <w:ind w:left="850"/>
    </w:pPr>
  </w:style>
  <w:style w:type="paragraph" w:customStyle="1" w:styleId="Text2">
    <w:name w:val="Text 2"/>
    <w:basedOn w:val="prastasis"/>
    <w:rsid w:val="005643CD"/>
    <w:pPr>
      <w:ind w:left="1417"/>
    </w:pPr>
  </w:style>
  <w:style w:type="paragraph" w:customStyle="1" w:styleId="Text3">
    <w:name w:val="Text 3"/>
    <w:basedOn w:val="prastasis"/>
    <w:rsid w:val="005643CD"/>
    <w:pPr>
      <w:ind w:left="1984"/>
    </w:pPr>
  </w:style>
  <w:style w:type="paragraph" w:customStyle="1" w:styleId="Text4">
    <w:name w:val="Text 4"/>
    <w:basedOn w:val="prastasis"/>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prastasis"/>
    <w:next w:val="prastasis"/>
    <w:rsid w:val="005643CD"/>
    <w:pPr>
      <w:keepNext/>
      <w:spacing w:before="360"/>
      <w:jc w:val="center"/>
    </w:pPr>
    <w:rPr>
      <w:i/>
    </w:rPr>
  </w:style>
  <w:style w:type="paragraph" w:customStyle="1" w:styleId="Titreobjet">
    <w:name w:val="Titre objet"/>
    <w:basedOn w:val="prastasis"/>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urinys1">
    <w:name w:val="toc 1"/>
    <w:basedOn w:val="prastasis"/>
    <w:next w:val="prastasis"/>
    <w:link w:val="Turinys1Diagrama"/>
    <w:uiPriority w:val="39"/>
    <w:rsid w:val="005643CD"/>
    <w:pPr>
      <w:tabs>
        <w:tab w:val="right" w:leader="dot" w:pos="9071"/>
      </w:tabs>
      <w:spacing w:before="60"/>
      <w:ind w:left="850" w:hanging="850"/>
      <w:jc w:val="left"/>
    </w:pPr>
  </w:style>
  <w:style w:type="paragraph" w:styleId="Turinys2">
    <w:name w:val="toc 2"/>
    <w:basedOn w:val="prastasis"/>
    <w:next w:val="prastasis"/>
    <w:uiPriority w:val="39"/>
    <w:rsid w:val="005643CD"/>
    <w:pPr>
      <w:tabs>
        <w:tab w:val="right" w:leader="dot" w:pos="9071"/>
      </w:tabs>
      <w:spacing w:before="60"/>
      <w:ind w:left="850" w:hanging="850"/>
      <w:jc w:val="left"/>
    </w:pPr>
  </w:style>
  <w:style w:type="paragraph" w:styleId="Turinys3">
    <w:name w:val="toc 3"/>
    <w:basedOn w:val="prastasis"/>
    <w:next w:val="prastasis"/>
    <w:uiPriority w:val="39"/>
    <w:rsid w:val="005643CD"/>
    <w:pPr>
      <w:tabs>
        <w:tab w:val="right" w:leader="dot" w:pos="9071"/>
      </w:tabs>
      <w:spacing w:before="60"/>
      <w:ind w:left="850" w:hanging="850"/>
      <w:jc w:val="left"/>
    </w:pPr>
  </w:style>
  <w:style w:type="paragraph" w:styleId="Turinys4">
    <w:name w:val="toc 4"/>
    <w:basedOn w:val="prastasis"/>
    <w:next w:val="prastasis"/>
    <w:semiHidden/>
    <w:rsid w:val="005643CD"/>
    <w:pPr>
      <w:tabs>
        <w:tab w:val="right" w:leader="dot" w:pos="9071"/>
      </w:tabs>
      <w:spacing w:before="60"/>
      <w:ind w:left="850" w:hanging="850"/>
      <w:jc w:val="left"/>
    </w:pPr>
  </w:style>
  <w:style w:type="paragraph" w:styleId="Turinys5">
    <w:name w:val="toc 5"/>
    <w:basedOn w:val="prastasis"/>
    <w:next w:val="prastasis"/>
    <w:semiHidden/>
    <w:rsid w:val="005643CD"/>
    <w:pPr>
      <w:tabs>
        <w:tab w:val="right" w:leader="dot" w:pos="9071"/>
      </w:tabs>
      <w:spacing w:before="300"/>
      <w:jc w:val="left"/>
    </w:pPr>
  </w:style>
  <w:style w:type="paragraph" w:styleId="Turinys6">
    <w:name w:val="toc 6"/>
    <w:basedOn w:val="prastasis"/>
    <w:next w:val="prastasis"/>
    <w:semiHidden/>
    <w:rsid w:val="005643CD"/>
    <w:pPr>
      <w:tabs>
        <w:tab w:val="right" w:leader="dot" w:pos="9071"/>
      </w:tabs>
      <w:spacing w:before="240"/>
      <w:jc w:val="left"/>
    </w:pPr>
  </w:style>
  <w:style w:type="paragraph" w:styleId="Turinys7">
    <w:name w:val="toc 7"/>
    <w:basedOn w:val="prastasis"/>
    <w:next w:val="prastasis"/>
    <w:semiHidden/>
    <w:rsid w:val="005643CD"/>
    <w:pPr>
      <w:tabs>
        <w:tab w:val="right" w:leader="dot" w:pos="9071"/>
      </w:tabs>
      <w:spacing w:before="180"/>
      <w:jc w:val="left"/>
    </w:pPr>
  </w:style>
  <w:style w:type="paragraph" w:styleId="Turinys8">
    <w:name w:val="toc 8"/>
    <w:basedOn w:val="prastasis"/>
    <w:next w:val="prastasis"/>
    <w:semiHidden/>
    <w:rsid w:val="005643CD"/>
    <w:pPr>
      <w:tabs>
        <w:tab w:val="right" w:leader="dot" w:pos="9071"/>
      </w:tabs>
      <w:jc w:val="left"/>
    </w:pPr>
  </w:style>
  <w:style w:type="paragraph" w:styleId="Turinys9">
    <w:name w:val="toc 9"/>
    <w:basedOn w:val="prastasis"/>
    <w:next w:val="prastasis"/>
    <w:semiHidden/>
    <w:rsid w:val="005643CD"/>
    <w:pPr>
      <w:tabs>
        <w:tab w:val="right" w:leader="dot" w:pos="9071"/>
      </w:tabs>
    </w:pPr>
  </w:style>
  <w:style w:type="paragraph" w:styleId="Turinioantrat">
    <w:name w:val="TOC Heading"/>
    <w:basedOn w:val="prastasis"/>
    <w:next w:val="prastasis"/>
    <w:uiPriority w:val="39"/>
    <w:qFormat/>
    <w:rsid w:val="005643CD"/>
    <w:pPr>
      <w:spacing w:after="240"/>
      <w:jc w:val="center"/>
    </w:pPr>
    <w:rPr>
      <w:b/>
      <w:sz w:val="28"/>
    </w:rPr>
  </w:style>
  <w:style w:type="paragraph" w:customStyle="1" w:styleId="Typeacteprincipal">
    <w:name w:val="Type acte principal"/>
    <w:basedOn w:val="prastasis"/>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prastasis"/>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prastasis"/>
    <w:next w:val="Confidentialit"/>
    <w:rsid w:val="005643CD"/>
    <w:pPr>
      <w:spacing w:before="0" w:after="240"/>
      <w:ind w:left="5103"/>
      <w:jc w:val="left"/>
    </w:pPr>
  </w:style>
  <w:style w:type="character" w:customStyle="1" w:styleId="Antrat5Diagrama">
    <w:name w:val="Antraštė 5 Diagrama"/>
    <w:link w:val="Antrat5"/>
    <w:rsid w:val="008C5CFA"/>
    <w:rPr>
      <w:rFonts w:ascii="Arial" w:hAnsi="Arial"/>
      <w:sz w:val="22"/>
      <w:shd w:val="clear" w:color="auto" w:fill="auto"/>
      <w:lang w:val="en-GB"/>
    </w:rPr>
  </w:style>
  <w:style w:type="character" w:customStyle="1" w:styleId="Antrat6Diagrama">
    <w:name w:val="Antraštė 6 Diagrama"/>
    <w:link w:val="Antrat6"/>
    <w:rsid w:val="008C5CFA"/>
    <w:rPr>
      <w:rFonts w:ascii="Arial" w:hAnsi="Arial"/>
      <w:i/>
      <w:sz w:val="22"/>
      <w:shd w:val="clear" w:color="auto" w:fill="auto"/>
      <w:lang w:val="en-GB"/>
    </w:rPr>
  </w:style>
  <w:style w:type="character" w:customStyle="1" w:styleId="Antrat7Diagrama">
    <w:name w:val="Antraštė 7 Diagrama"/>
    <w:link w:val="Antrat7"/>
    <w:rsid w:val="008C5CFA"/>
    <w:rPr>
      <w:rFonts w:ascii="Arial" w:hAnsi="Arial"/>
      <w:shd w:val="clear" w:color="auto" w:fill="auto"/>
      <w:lang w:val="en-GB"/>
    </w:rPr>
  </w:style>
  <w:style w:type="character" w:customStyle="1" w:styleId="Antrat8Diagrama">
    <w:name w:val="Antraštė 8 Diagrama"/>
    <w:link w:val="Antrat8"/>
    <w:rsid w:val="008C5CFA"/>
    <w:rPr>
      <w:rFonts w:ascii="Arial" w:hAnsi="Arial"/>
      <w:i/>
      <w:shd w:val="clear" w:color="auto" w:fill="auto"/>
      <w:lang w:val="en-GB"/>
    </w:rPr>
  </w:style>
  <w:style w:type="character" w:customStyle="1" w:styleId="Antrat9Diagrama">
    <w:name w:val="Antraštė 9 Diagrama"/>
    <w:link w:val="Antrat9"/>
    <w:rsid w:val="008C5CFA"/>
    <w:rPr>
      <w:rFonts w:ascii="Arial" w:hAnsi="Arial"/>
      <w:i/>
      <w:sz w:val="18"/>
      <w:shd w:val="clear" w:color="auto" w:fill="auto"/>
      <w:lang w:val="en-GB"/>
    </w:rPr>
  </w:style>
  <w:style w:type="paragraph" w:customStyle="1" w:styleId="AddressTL">
    <w:name w:val="AddressTL"/>
    <w:basedOn w:val="prastasis"/>
    <w:next w:val="prastasis"/>
    <w:rsid w:val="008C5CFA"/>
    <w:pPr>
      <w:spacing w:before="0" w:after="720"/>
      <w:jc w:val="left"/>
    </w:pPr>
    <w:rPr>
      <w:szCs w:val="20"/>
    </w:rPr>
  </w:style>
  <w:style w:type="paragraph" w:customStyle="1" w:styleId="AddressTR">
    <w:name w:val="AddressTR"/>
    <w:basedOn w:val="prastasis"/>
    <w:next w:val="prastasis"/>
    <w:rsid w:val="008C5CFA"/>
    <w:pPr>
      <w:spacing w:before="0" w:after="720"/>
      <w:ind w:left="5103"/>
      <w:jc w:val="left"/>
    </w:pPr>
    <w:rPr>
      <w:szCs w:val="20"/>
    </w:rPr>
  </w:style>
  <w:style w:type="paragraph" w:styleId="Tekstoblokas">
    <w:name w:val="Block Text"/>
    <w:basedOn w:val="prastasis"/>
    <w:rsid w:val="008C5CFA"/>
    <w:pPr>
      <w:spacing w:before="0" w:after="60"/>
      <w:ind w:left="1440" w:right="1440"/>
      <w:jc w:val="left"/>
    </w:pPr>
    <w:rPr>
      <w:szCs w:val="20"/>
    </w:rPr>
  </w:style>
  <w:style w:type="paragraph" w:styleId="Pagrindinistekstas">
    <w:name w:val="Body Text"/>
    <w:basedOn w:val="prastasis"/>
    <w:link w:val="PagrindinistekstasDiagrama"/>
    <w:rsid w:val="008C5CFA"/>
    <w:pPr>
      <w:spacing w:before="0" w:after="60"/>
      <w:jc w:val="left"/>
    </w:pPr>
    <w:rPr>
      <w:szCs w:val="20"/>
    </w:rPr>
  </w:style>
  <w:style w:type="character" w:customStyle="1" w:styleId="PagrindinistekstasDiagrama">
    <w:name w:val="Pagrindinis tekstas Diagrama"/>
    <w:link w:val="Pagrindinistekstas"/>
    <w:rsid w:val="008C5CFA"/>
    <w:rPr>
      <w:sz w:val="24"/>
      <w:shd w:val="clear" w:color="auto" w:fill="auto"/>
      <w:lang w:val="en-GB"/>
    </w:rPr>
  </w:style>
  <w:style w:type="paragraph" w:styleId="Pagrindinistekstas2">
    <w:name w:val="Body Text 2"/>
    <w:basedOn w:val="prastasis"/>
    <w:link w:val="Pagrindinistekstas2Diagrama"/>
    <w:rsid w:val="008C5CFA"/>
    <w:pPr>
      <w:spacing w:before="0" w:after="60" w:line="480" w:lineRule="auto"/>
      <w:jc w:val="left"/>
    </w:pPr>
    <w:rPr>
      <w:szCs w:val="20"/>
    </w:rPr>
  </w:style>
  <w:style w:type="character" w:customStyle="1" w:styleId="Pagrindinistekstas2Diagrama">
    <w:name w:val="Pagrindinis tekstas 2 Diagrama"/>
    <w:link w:val="Pagrindinistekstas2"/>
    <w:rsid w:val="008C5CFA"/>
    <w:rPr>
      <w:sz w:val="24"/>
      <w:shd w:val="clear" w:color="auto" w:fill="auto"/>
      <w:lang w:val="en-GB"/>
    </w:rPr>
  </w:style>
  <w:style w:type="paragraph" w:styleId="Pagrindinistekstas3">
    <w:name w:val="Body Text 3"/>
    <w:basedOn w:val="prastasis"/>
    <w:link w:val="Pagrindinistekstas3Diagrama"/>
    <w:rsid w:val="008C5CFA"/>
    <w:pPr>
      <w:spacing w:before="0" w:after="60"/>
      <w:jc w:val="left"/>
    </w:pPr>
    <w:rPr>
      <w:sz w:val="16"/>
      <w:szCs w:val="20"/>
    </w:rPr>
  </w:style>
  <w:style w:type="character" w:customStyle="1" w:styleId="Pagrindinistekstas3Diagrama">
    <w:name w:val="Pagrindinis tekstas 3 Diagrama"/>
    <w:link w:val="Pagrindinistekstas3"/>
    <w:rsid w:val="008C5CFA"/>
    <w:rPr>
      <w:sz w:val="16"/>
      <w:shd w:val="clear" w:color="auto" w:fill="auto"/>
      <w:lang w:val="en-GB"/>
    </w:rPr>
  </w:style>
  <w:style w:type="paragraph" w:styleId="Pagrindiniotekstopirmatrauka">
    <w:name w:val="Body Text First Indent"/>
    <w:basedOn w:val="Pagrindinistekstas"/>
    <w:link w:val="PagrindiniotekstopirmatraukaDiagrama"/>
    <w:rsid w:val="008C5CFA"/>
    <w:pPr>
      <w:ind w:firstLine="210"/>
    </w:pPr>
  </w:style>
  <w:style w:type="character" w:customStyle="1" w:styleId="PagrindiniotekstopirmatraukaDiagrama">
    <w:name w:val="Pagrindinio teksto pirma įtrauka Diagrama"/>
    <w:basedOn w:val="PagrindinistekstasDiagrama"/>
    <w:link w:val="Pagrindiniotekstopirmatrauka"/>
    <w:rsid w:val="008C5CFA"/>
    <w:rPr>
      <w:sz w:val="24"/>
      <w:shd w:val="clear" w:color="auto" w:fill="auto"/>
      <w:lang w:val="en-GB"/>
    </w:rPr>
  </w:style>
  <w:style w:type="paragraph" w:styleId="Pagrindiniotekstotrauka">
    <w:name w:val="Body Text Indent"/>
    <w:basedOn w:val="prastasis"/>
    <w:link w:val="PagrindiniotekstotraukaDiagrama"/>
    <w:rsid w:val="008C5CFA"/>
    <w:pPr>
      <w:spacing w:before="0" w:after="60"/>
      <w:ind w:left="283"/>
      <w:jc w:val="left"/>
    </w:pPr>
    <w:rPr>
      <w:szCs w:val="20"/>
    </w:rPr>
  </w:style>
  <w:style w:type="character" w:customStyle="1" w:styleId="PagrindiniotekstotraukaDiagrama">
    <w:name w:val="Pagrindinio teksto įtrauka Diagrama"/>
    <w:link w:val="Pagrindiniotekstotrauka"/>
    <w:rsid w:val="008C5CFA"/>
    <w:rPr>
      <w:sz w:val="24"/>
      <w:shd w:val="clear" w:color="auto" w:fill="auto"/>
      <w:lang w:val="en-GB"/>
    </w:rPr>
  </w:style>
  <w:style w:type="paragraph" w:styleId="Pagrindiniotekstopirmatrauka2">
    <w:name w:val="Body Text First Indent 2"/>
    <w:basedOn w:val="Pagrindiniotekstotrauka"/>
    <w:link w:val="Pagrindiniotekstopirmatrauka2Diagrama"/>
    <w:rsid w:val="008C5CFA"/>
    <w:pPr>
      <w:ind w:firstLine="210"/>
    </w:pPr>
  </w:style>
  <w:style w:type="character" w:customStyle="1" w:styleId="Pagrindiniotekstopirmatrauka2Diagrama">
    <w:name w:val="Pagrindinio teksto pirma įtrauka 2 Diagrama"/>
    <w:basedOn w:val="PagrindiniotekstotraukaDiagrama"/>
    <w:link w:val="Pagrindiniotekstopirmatrauka2"/>
    <w:rsid w:val="008C5CFA"/>
    <w:rPr>
      <w:sz w:val="24"/>
      <w:shd w:val="clear" w:color="auto" w:fill="auto"/>
      <w:lang w:val="en-GB"/>
    </w:rPr>
  </w:style>
  <w:style w:type="paragraph" w:styleId="Pagrindiniotekstotrauka2">
    <w:name w:val="Body Text Indent 2"/>
    <w:basedOn w:val="prastasis"/>
    <w:link w:val="Pagrindiniotekstotrauka2Diagrama"/>
    <w:rsid w:val="008C5CFA"/>
    <w:pPr>
      <w:spacing w:before="0" w:after="60" w:line="480" w:lineRule="auto"/>
      <w:ind w:left="283"/>
      <w:jc w:val="left"/>
    </w:pPr>
    <w:rPr>
      <w:szCs w:val="20"/>
    </w:rPr>
  </w:style>
  <w:style w:type="character" w:customStyle="1" w:styleId="Pagrindiniotekstotrauka2Diagrama">
    <w:name w:val="Pagrindinio teksto įtrauka 2 Diagrama"/>
    <w:link w:val="Pagrindiniotekstotrauka2"/>
    <w:rsid w:val="008C5CFA"/>
    <w:rPr>
      <w:sz w:val="24"/>
      <w:shd w:val="clear" w:color="auto" w:fill="auto"/>
      <w:lang w:val="en-GB"/>
    </w:rPr>
  </w:style>
  <w:style w:type="paragraph" w:styleId="Pagrindiniotekstotrauka3">
    <w:name w:val="Body Text Indent 3"/>
    <w:basedOn w:val="prastasis"/>
    <w:link w:val="Pagrindiniotekstotrauka3Diagrama"/>
    <w:rsid w:val="008C5CFA"/>
    <w:pPr>
      <w:spacing w:before="0" w:after="60"/>
      <w:ind w:left="283"/>
      <w:jc w:val="left"/>
    </w:pPr>
    <w:rPr>
      <w:sz w:val="16"/>
      <w:szCs w:val="20"/>
    </w:rPr>
  </w:style>
  <w:style w:type="character" w:customStyle="1" w:styleId="Pagrindiniotekstotrauka3Diagrama">
    <w:name w:val="Pagrindinio teksto įtrauka 3 Diagrama"/>
    <w:link w:val="Pagrindiniotekstotrauka3"/>
    <w:rsid w:val="008C5CFA"/>
    <w:rPr>
      <w:sz w:val="16"/>
      <w:shd w:val="clear" w:color="auto" w:fill="auto"/>
      <w:lang w:val="en-GB"/>
    </w:rPr>
  </w:style>
  <w:style w:type="paragraph" w:styleId="Antrat">
    <w:name w:val="caption"/>
    <w:basedOn w:val="prastasis"/>
    <w:next w:val="prastasis"/>
    <w:qFormat/>
    <w:rsid w:val="008C5CFA"/>
    <w:pPr>
      <w:spacing w:before="60" w:after="60"/>
      <w:jc w:val="left"/>
    </w:pPr>
    <w:rPr>
      <w:b/>
      <w:szCs w:val="20"/>
    </w:rPr>
  </w:style>
  <w:style w:type="paragraph" w:styleId="Ubaigimas">
    <w:name w:val="Closing"/>
    <w:basedOn w:val="prastasis"/>
    <w:next w:val="Paraas"/>
    <w:link w:val="UbaigimasDiagrama"/>
    <w:rsid w:val="008C5CFA"/>
    <w:pPr>
      <w:tabs>
        <w:tab w:val="left" w:pos="5103"/>
      </w:tabs>
      <w:spacing w:before="240" w:after="240"/>
      <w:ind w:left="5103"/>
      <w:jc w:val="left"/>
    </w:pPr>
    <w:rPr>
      <w:szCs w:val="20"/>
    </w:rPr>
  </w:style>
  <w:style w:type="character" w:customStyle="1" w:styleId="UbaigimasDiagrama">
    <w:name w:val="Užbaigimas Diagrama"/>
    <w:link w:val="Ubaigimas"/>
    <w:rsid w:val="008C5CFA"/>
    <w:rPr>
      <w:sz w:val="24"/>
      <w:shd w:val="clear" w:color="auto" w:fill="auto"/>
      <w:lang w:val="en-GB"/>
    </w:rPr>
  </w:style>
  <w:style w:type="paragraph" w:styleId="Paraas">
    <w:name w:val="Signature"/>
    <w:basedOn w:val="prastasis"/>
    <w:next w:val="Contact"/>
    <w:link w:val="ParaasDiagrama"/>
    <w:uiPriority w:val="99"/>
    <w:rsid w:val="008C5CFA"/>
    <w:pPr>
      <w:tabs>
        <w:tab w:val="left" w:pos="5103"/>
      </w:tabs>
      <w:spacing w:before="1200" w:after="0"/>
      <w:ind w:left="5103"/>
      <w:jc w:val="center"/>
    </w:pPr>
    <w:rPr>
      <w:szCs w:val="20"/>
    </w:rPr>
  </w:style>
  <w:style w:type="character" w:customStyle="1" w:styleId="ParaasDiagrama">
    <w:name w:val="Parašas Diagrama"/>
    <w:link w:val="Paraas"/>
    <w:uiPriority w:val="99"/>
    <w:rsid w:val="008C5CFA"/>
    <w:rPr>
      <w:sz w:val="24"/>
      <w:shd w:val="clear" w:color="auto" w:fill="auto"/>
      <w:lang w:val="en-GB"/>
    </w:rPr>
  </w:style>
  <w:style w:type="paragraph" w:customStyle="1" w:styleId="Enclosures">
    <w:name w:val="Enclosures"/>
    <w:basedOn w:val="prastasis"/>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prastasis"/>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prastasis"/>
    <w:next w:val="prastasi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Komentarotekstas">
    <w:name w:val="annotation text"/>
    <w:basedOn w:val="prastasis"/>
    <w:link w:val="KomentarotekstasDiagrama"/>
    <w:rsid w:val="008C5CFA"/>
    <w:pPr>
      <w:spacing w:before="0" w:after="240"/>
      <w:jc w:val="left"/>
    </w:pPr>
    <w:rPr>
      <w:sz w:val="20"/>
      <w:szCs w:val="20"/>
    </w:rPr>
  </w:style>
  <w:style w:type="character" w:customStyle="1" w:styleId="KomentarotekstasDiagrama">
    <w:name w:val="Komentaro tekstas Diagrama"/>
    <w:link w:val="Komentarotekstas"/>
    <w:rsid w:val="008C5CFA"/>
    <w:rPr>
      <w:shd w:val="clear" w:color="auto" w:fill="auto"/>
      <w:lang w:val="en-GB"/>
    </w:rPr>
  </w:style>
  <w:style w:type="paragraph" w:styleId="Data">
    <w:name w:val="Date"/>
    <w:basedOn w:val="prastasis"/>
    <w:next w:val="References"/>
    <w:link w:val="DataDiagrama"/>
    <w:rsid w:val="008C5CFA"/>
    <w:pPr>
      <w:spacing w:before="0" w:after="0"/>
      <w:ind w:left="5103" w:right="-567"/>
      <w:jc w:val="left"/>
    </w:pPr>
    <w:rPr>
      <w:szCs w:val="20"/>
    </w:rPr>
  </w:style>
  <w:style w:type="character" w:customStyle="1" w:styleId="DataDiagrama">
    <w:name w:val="Data Diagrama"/>
    <w:link w:val="Data"/>
    <w:rsid w:val="008C5CFA"/>
    <w:rPr>
      <w:sz w:val="24"/>
      <w:shd w:val="clear" w:color="auto" w:fill="auto"/>
      <w:lang w:val="en-GB"/>
    </w:rPr>
  </w:style>
  <w:style w:type="paragraph" w:customStyle="1" w:styleId="References">
    <w:name w:val="References"/>
    <w:basedOn w:val="prastasis"/>
    <w:next w:val="AddressTR"/>
    <w:rsid w:val="008C5CFA"/>
    <w:pPr>
      <w:spacing w:before="0" w:after="240"/>
      <w:ind w:left="5103"/>
      <w:jc w:val="left"/>
    </w:pPr>
    <w:rPr>
      <w:sz w:val="20"/>
      <w:szCs w:val="20"/>
    </w:rPr>
  </w:style>
  <w:style w:type="paragraph" w:styleId="Dokumentostruktra">
    <w:name w:val="Document Map"/>
    <w:basedOn w:val="prastasis"/>
    <w:link w:val="DokumentostruktraDiagrama"/>
    <w:rsid w:val="008C5CFA"/>
    <w:pPr>
      <w:shd w:val="clear" w:color="auto" w:fill="000080"/>
      <w:spacing w:before="0" w:after="240"/>
      <w:jc w:val="left"/>
    </w:pPr>
    <w:rPr>
      <w:rFonts w:ascii="Tahoma" w:hAnsi="Tahoma"/>
      <w:szCs w:val="20"/>
    </w:rPr>
  </w:style>
  <w:style w:type="character" w:customStyle="1" w:styleId="DokumentostruktraDiagrama">
    <w:name w:val="Dokumento struktūra Diagrama"/>
    <w:link w:val="Dokumentostruktra"/>
    <w:rsid w:val="008C5CFA"/>
    <w:rPr>
      <w:rFonts w:ascii="Tahoma" w:hAnsi="Tahoma"/>
      <w:sz w:val="24"/>
      <w:shd w:val="clear" w:color="auto" w:fill="000080"/>
      <w:lang w:val="en-GB"/>
    </w:rPr>
  </w:style>
  <w:style w:type="paragraph" w:customStyle="1" w:styleId="DoubSign">
    <w:name w:val="DoubSign"/>
    <w:basedOn w:val="prastasis"/>
    <w:next w:val="Contact"/>
    <w:rsid w:val="008C5CFA"/>
    <w:pPr>
      <w:tabs>
        <w:tab w:val="left" w:pos="5103"/>
      </w:tabs>
      <w:spacing w:before="1200" w:after="0"/>
      <w:jc w:val="left"/>
    </w:pPr>
    <w:rPr>
      <w:szCs w:val="20"/>
    </w:rPr>
  </w:style>
  <w:style w:type="paragraph" w:styleId="Dokumentoinaostekstas">
    <w:name w:val="endnote text"/>
    <w:basedOn w:val="prastasis"/>
    <w:link w:val="DokumentoinaostekstasDiagrama"/>
    <w:rsid w:val="008C5CFA"/>
    <w:pPr>
      <w:spacing w:before="0" w:after="240"/>
      <w:jc w:val="left"/>
    </w:pPr>
    <w:rPr>
      <w:sz w:val="20"/>
      <w:szCs w:val="20"/>
    </w:rPr>
  </w:style>
  <w:style w:type="character" w:customStyle="1" w:styleId="DokumentoinaostekstasDiagrama">
    <w:name w:val="Dokumento išnašos tekstas Diagrama"/>
    <w:link w:val="Dokumentoinaostekstas"/>
    <w:rsid w:val="008C5CFA"/>
    <w:rPr>
      <w:shd w:val="clear" w:color="auto" w:fill="auto"/>
      <w:lang w:val="en-GB"/>
    </w:rPr>
  </w:style>
  <w:style w:type="paragraph" w:styleId="Adresasantvoko">
    <w:name w:val="envelope address"/>
    <w:basedOn w:val="prastasis"/>
    <w:rsid w:val="008C5CFA"/>
    <w:pPr>
      <w:framePr w:w="7920" w:h="1980" w:hRule="exact" w:hSpace="180" w:wrap="auto" w:hAnchor="page" w:xAlign="center" w:yAlign="bottom"/>
      <w:spacing w:before="0" w:after="0"/>
      <w:jc w:val="left"/>
    </w:pPr>
    <w:rPr>
      <w:szCs w:val="20"/>
    </w:rPr>
  </w:style>
  <w:style w:type="paragraph" w:styleId="Vokoatgalinisadresas">
    <w:name w:val="envelope return"/>
    <w:basedOn w:val="prastasis"/>
    <w:rsid w:val="008C5CFA"/>
    <w:pPr>
      <w:spacing w:before="0" w:after="0"/>
      <w:jc w:val="left"/>
    </w:pPr>
    <w:rPr>
      <w:sz w:val="20"/>
      <w:szCs w:val="20"/>
    </w:rPr>
  </w:style>
  <w:style w:type="paragraph" w:styleId="Indeksas1">
    <w:name w:val="index 1"/>
    <w:basedOn w:val="prastasis"/>
    <w:next w:val="prastasis"/>
    <w:autoRedefine/>
    <w:rsid w:val="008C5CFA"/>
    <w:pPr>
      <w:spacing w:before="0" w:after="240"/>
      <w:ind w:left="240" w:hanging="240"/>
      <w:jc w:val="left"/>
    </w:pPr>
    <w:rPr>
      <w:szCs w:val="20"/>
    </w:rPr>
  </w:style>
  <w:style w:type="paragraph" w:styleId="Indeksas2">
    <w:name w:val="index 2"/>
    <w:basedOn w:val="prastasis"/>
    <w:next w:val="prastasis"/>
    <w:autoRedefine/>
    <w:rsid w:val="008C5CFA"/>
    <w:pPr>
      <w:spacing w:before="0" w:after="240"/>
      <w:ind w:left="480" w:hanging="240"/>
      <w:jc w:val="left"/>
    </w:pPr>
    <w:rPr>
      <w:szCs w:val="20"/>
    </w:rPr>
  </w:style>
  <w:style w:type="paragraph" w:styleId="Indeksas3">
    <w:name w:val="index 3"/>
    <w:basedOn w:val="prastasis"/>
    <w:next w:val="prastasis"/>
    <w:autoRedefine/>
    <w:rsid w:val="008C5CFA"/>
    <w:pPr>
      <w:spacing w:before="0" w:after="240"/>
      <w:ind w:left="720" w:hanging="240"/>
      <w:jc w:val="left"/>
    </w:pPr>
    <w:rPr>
      <w:szCs w:val="20"/>
    </w:rPr>
  </w:style>
  <w:style w:type="paragraph" w:styleId="Indeksas4">
    <w:name w:val="index 4"/>
    <w:basedOn w:val="prastasis"/>
    <w:next w:val="prastasis"/>
    <w:autoRedefine/>
    <w:rsid w:val="008C5CFA"/>
    <w:pPr>
      <w:spacing w:before="0" w:after="240"/>
      <w:ind w:left="960" w:hanging="240"/>
      <w:jc w:val="left"/>
    </w:pPr>
    <w:rPr>
      <w:szCs w:val="20"/>
    </w:rPr>
  </w:style>
  <w:style w:type="paragraph" w:styleId="Indeksas5">
    <w:name w:val="index 5"/>
    <w:basedOn w:val="prastasis"/>
    <w:next w:val="prastasis"/>
    <w:autoRedefine/>
    <w:rsid w:val="008C5CFA"/>
    <w:pPr>
      <w:spacing w:before="0" w:after="240"/>
      <w:ind w:left="1200" w:hanging="240"/>
      <w:jc w:val="left"/>
    </w:pPr>
    <w:rPr>
      <w:szCs w:val="20"/>
    </w:rPr>
  </w:style>
  <w:style w:type="paragraph" w:styleId="Indeksas6">
    <w:name w:val="index 6"/>
    <w:basedOn w:val="prastasis"/>
    <w:next w:val="prastasis"/>
    <w:autoRedefine/>
    <w:rsid w:val="008C5CFA"/>
    <w:pPr>
      <w:spacing w:before="0" w:after="240"/>
      <w:ind w:left="1440" w:hanging="240"/>
      <w:jc w:val="left"/>
    </w:pPr>
    <w:rPr>
      <w:szCs w:val="20"/>
    </w:rPr>
  </w:style>
  <w:style w:type="paragraph" w:styleId="Indeksas7">
    <w:name w:val="index 7"/>
    <w:basedOn w:val="prastasis"/>
    <w:next w:val="prastasis"/>
    <w:autoRedefine/>
    <w:rsid w:val="008C5CFA"/>
    <w:pPr>
      <w:spacing w:before="0" w:after="240"/>
      <w:ind w:left="1680" w:hanging="240"/>
      <w:jc w:val="left"/>
    </w:pPr>
    <w:rPr>
      <w:szCs w:val="20"/>
    </w:rPr>
  </w:style>
  <w:style w:type="paragraph" w:styleId="Indeksas8">
    <w:name w:val="index 8"/>
    <w:basedOn w:val="prastasis"/>
    <w:next w:val="prastasis"/>
    <w:autoRedefine/>
    <w:rsid w:val="008C5CFA"/>
    <w:pPr>
      <w:spacing w:before="0" w:after="240"/>
      <w:ind w:left="1920" w:hanging="240"/>
      <w:jc w:val="left"/>
    </w:pPr>
    <w:rPr>
      <w:szCs w:val="20"/>
    </w:rPr>
  </w:style>
  <w:style w:type="paragraph" w:styleId="Indeksas9">
    <w:name w:val="index 9"/>
    <w:basedOn w:val="prastasis"/>
    <w:next w:val="prastasis"/>
    <w:autoRedefine/>
    <w:rsid w:val="008C5CFA"/>
    <w:pPr>
      <w:spacing w:before="0" w:after="240"/>
      <w:ind w:left="2160" w:hanging="240"/>
      <w:jc w:val="left"/>
    </w:pPr>
    <w:rPr>
      <w:szCs w:val="20"/>
    </w:rPr>
  </w:style>
  <w:style w:type="paragraph" w:styleId="Indeksoantrat">
    <w:name w:val="index heading"/>
    <w:basedOn w:val="prastasis"/>
    <w:next w:val="Indeksas1"/>
    <w:rsid w:val="008C5CFA"/>
    <w:pPr>
      <w:spacing w:before="0" w:after="240"/>
      <w:jc w:val="left"/>
    </w:pPr>
    <w:rPr>
      <w:rFonts w:ascii="Arial" w:hAnsi="Arial"/>
      <w:b/>
      <w:szCs w:val="20"/>
    </w:rPr>
  </w:style>
  <w:style w:type="paragraph" w:styleId="Sraas">
    <w:name w:val="List"/>
    <w:basedOn w:val="prastasis"/>
    <w:rsid w:val="008C5CFA"/>
    <w:pPr>
      <w:spacing w:before="0" w:after="240"/>
      <w:ind w:left="283" w:hanging="283"/>
      <w:jc w:val="left"/>
    </w:pPr>
    <w:rPr>
      <w:szCs w:val="20"/>
    </w:rPr>
  </w:style>
  <w:style w:type="paragraph" w:styleId="Sraas2">
    <w:name w:val="List 2"/>
    <w:basedOn w:val="prastasis"/>
    <w:rsid w:val="008C5CFA"/>
    <w:pPr>
      <w:spacing w:before="0" w:after="240"/>
      <w:ind w:left="566" w:hanging="283"/>
      <w:jc w:val="left"/>
    </w:pPr>
    <w:rPr>
      <w:szCs w:val="20"/>
    </w:rPr>
  </w:style>
  <w:style w:type="paragraph" w:styleId="Sraas3">
    <w:name w:val="List 3"/>
    <w:basedOn w:val="prastasis"/>
    <w:rsid w:val="008C5CFA"/>
    <w:pPr>
      <w:spacing w:before="0" w:after="240"/>
      <w:ind w:left="849" w:hanging="283"/>
      <w:jc w:val="left"/>
    </w:pPr>
    <w:rPr>
      <w:szCs w:val="20"/>
    </w:rPr>
  </w:style>
  <w:style w:type="paragraph" w:styleId="Sraas4">
    <w:name w:val="List 4"/>
    <w:basedOn w:val="prastasis"/>
    <w:rsid w:val="008C5CFA"/>
    <w:pPr>
      <w:spacing w:before="0" w:after="240"/>
      <w:ind w:left="1132" w:hanging="283"/>
      <w:jc w:val="left"/>
    </w:pPr>
    <w:rPr>
      <w:szCs w:val="20"/>
    </w:rPr>
  </w:style>
  <w:style w:type="paragraph" w:styleId="Sraas5">
    <w:name w:val="List 5"/>
    <w:basedOn w:val="prastasis"/>
    <w:rsid w:val="008C5CFA"/>
    <w:pPr>
      <w:spacing w:before="0" w:after="240"/>
      <w:ind w:left="1415" w:hanging="283"/>
      <w:jc w:val="left"/>
    </w:pPr>
    <w:rPr>
      <w:szCs w:val="20"/>
    </w:rPr>
  </w:style>
  <w:style w:type="paragraph" w:styleId="Sraassuenkleliais">
    <w:name w:val="List Bullet"/>
    <w:basedOn w:val="prastasis"/>
    <w:rsid w:val="008C5CFA"/>
    <w:pPr>
      <w:numPr>
        <w:numId w:val="32"/>
      </w:numPr>
      <w:tabs>
        <w:tab w:val="clear" w:pos="360"/>
        <w:tab w:val="num" w:pos="567"/>
      </w:tabs>
      <w:spacing w:before="0" w:after="240"/>
      <w:ind w:left="567" w:hanging="283"/>
      <w:jc w:val="left"/>
    </w:pPr>
    <w:rPr>
      <w:szCs w:val="20"/>
    </w:rPr>
  </w:style>
  <w:style w:type="paragraph" w:styleId="Sraassuenkleliais2">
    <w:name w:val="List Bullet 2"/>
    <w:basedOn w:val="Text2"/>
    <w:rsid w:val="008C5CFA"/>
    <w:pPr>
      <w:numPr>
        <w:numId w:val="18"/>
      </w:numPr>
      <w:spacing w:before="0" w:after="240"/>
      <w:jc w:val="left"/>
    </w:pPr>
    <w:rPr>
      <w:szCs w:val="20"/>
    </w:rPr>
  </w:style>
  <w:style w:type="paragraph" w:styleId="Sraassuenkleliais3">
    <w:name w:val="List Bullet 3"/>
    <w:basedOn w:val="Text3"/>
    <w:rsid w:val="008C5CFA"/>
    <w:pPr>
      <w:numPr>
        <w:numId w:val="19"/>
      </w:numPr>
      <w:spacing w:before="0" w:after="240"/>
      <w:jc w:val="left"/>
    </w:pPr>
    <w:rPr>
      <w:szCs w:val="20"/>
    </w:rPr>
  </w:style>
  <w:style w:type="paragraph" w:styleId="Sraassuenkleliais4">
    <w:name w:val="List Bullet 4"/>
    <w:basedOn w:val="Text4"/>
    <w:rsid w:val="008C5CFA"/>
    <w:pPr>
      <w:numPr>
        <w:numId w:val="20"/>
      </w:numPr>
      <w:spacing w:before="0" w:after="240"/>
      <w:jc w:val="left"/>
    </w:pPr>
    <w:rPr>
      <w:szCs w:val="20"/>
    </w:rPr>
  </w:style>
  <w:style w:type="paragraph" w:styleId="Sraassuenkleliais5">
    <w:name w:val="List Bullet 5"/>
    <w:basedOn w:val="prastasis"/>
    <w:autoRedefine/>
    <w:rsid w:val="008C5CFA"/>
    <w:pPr>
      <w:numPr>
        <w:numId w:val="16"/>
      </w:numPr>
      <w:spacing w:before="0" w:after="240"/>
      <w:jc w:val="left"/>
    </w:pPr>
    <w:rPr>
      <w:szCs w:val="20"/>
    </w:rPr>
  </w:style>
  <w:style w:type="paragraph" w:styleId="Sraotsinys">
    <w:name w:val="List Continue"/>
    <w:basedOn w:val="prastasis"/>
    <w:rsid w:val="008C5CFA"/>
    <w:pPr>
      <w:spacing w:before="0" w:after="60"/>
      <w:ind w:left="283"/>
      <w:jc w:val="left"/>
    </w:pPr>
    <w:rPr>
      <w:szCs w:val="20"/>
    </w:rPr>
  </w:style>
  <w:style w:type="paragraph" w:styleId="Sraotsinys2">
    <w:name w:val="List Continue 2"/>
    <w:basedOn w:val="prastasis"/>
    <w:rsid w:val="008C5CFA"/>
    <w:pPr>
      <w:spacing w:before="0" w:after="60"/>
      <w:ind w:left="566"/>
      <w:jc w:val="left"/>
    </w:pPr>
    <w:rPr>
      <w:szCs w:val="20"/>
    </w:rPr>
  </w:style>
  <w:style w:type="paragraph" w:styleId="Sraotsinys3">
    <w:name w:val="List Continue 3"/>
    <w:basedOn w:val="prastasis"/>
    <w:rsid w:val="008C5CFA"/>
    <w:pPr>
      <w:spacing w:before="0" w:after="60"/>
      <w:ind w:left="849"/>
      <w:jc w:val="left"/>
    </w:pPr>
    <w:rPr>
      <w:szCs w:val="20"/>
    </w:rPr>
  </w:style>
  <w:style w:type="paragraph" w:styleId="Sraotsinys4">
    <w:name w:val="List Continue 4"/>
    <w:basedOn w:val="prastasis"/>
    <w:rsid w:val="008C5CFA"/>
    <w:pPr>
      <w:spacing w:before="0" w:after="60"/>
      <w:ind w:left="1132"/>
      <w:jc w:val="left"/>
    </w:pPr>
    <w:rPr>
      <w:szCs w:val="20"/>
    </w:rPr>
  </w:style>
  <w:style w:type="paragraph" w:styleId="Sraotsinys5">
    <w:name w:val="List Continue 5"/>
    <w:basedOn w:val="prastasis"/>
    <w:rsid w:val="008C5CFA"/>
    <w:pPr>
      <w:spacing w:before="0" w:after="60"/>
      <w:ind w:left="1415"/>
      <w:jc w:val="left"/>
    </w:pPr>
    <w:rPr>
      <w:szCs w:val="20"/>
    </w:rPr>
  </w:style>
  <w:style w:type="paragraph" w:styleId="Sraassunumeriais">
    <w:name w:val="List Number"/>
    <w:basedOn w:val="prastasis"/>
    <w:rsid w:val="008C5CFA"/>
    <w:pPr>
      <w:numPr>
        <w:numId w:val="26"/>
      </w:numPr>
      <w:spacing w:before="0" w:after="240"/>
      <w:jc w:val="left"/>
    </w:pPr>
    <w:rPr>
      <w:szCs w:val="20"/>
    </w:rPr>
  </w:style>
  <w:style w:type="paragraph" w:styleId="Sraassunumeriais2">
    <w:name w:val="List Number 2"/>
    <w:basedOn w:val="Text2"/>
    <w:rsid w:val="008C5CFA"/>
    <w:pPr>
      <w:numPr>
        <w:numId w:val="28"/>
      </w:numPr>
      <w:spacing w:before="0" w:after="240"/>
      <w:jc w:val="left"/>
    </w:pPr>
    <w:rPr>
      <w:szCs w:val="20"/>
    </w:rPr>
  </w:style>
  <w:style w:type="paragraph" w:styleId="Sraassunumeriais3">
    <w:name w:val="List Number 3"/>
    <w:basedOn w:val="Text3"/>
    <w:rsid w:val="008C5CFA"/>
    <w:pPr>
      <w:numPr>
        <w:numId w:val="29"/>
      </w:numPr>
      <w:spacing w:before="0" w:after="240"/>
      <w:jc w:val="left"/>
    </w:pPr>
    <w:rPr>
      <w:szCs w:val="20"/>
    </w:rPr>
  </w:style>
  <w:style w:type="paragraph" w:styleId="Sraassunumeriais4">
    <w:name w:val="List Number 4"/>
    <w:basedOn w:val="Text4"/>
    <w:rsid w:val="008C5CFA"/>
    <w:pPr>
      <w:numPr>
        <w:numId w:val="30"/>
      </w:numPr>
      <w:spacing w:before="0" w:after="240"/>
      <w:jc w:val="left"/>
    </w:pPr>
    <w:rPr>
      <w:szCs w:val="20"/>
    </w:rPr>
  </w:style>
  <w:style w:type="paragraph" w:styleId="Sraassunumeriais5">
    <w:name w:val="List Number 5"/>
    <w:basedOn w:val="prastasis"/>
    <w:rsid w:val="008C5CFA"/>
    <w:pPr>
      <w:numPr>
        <w:numId w:val="17"/>
      </w:numPr>
      <w:spacing w:before="0" w:after="240"/>
      <w:jc w:val="left"/>
    </w:pPr>
    <w:rPr>
      <w:szCs w:val="20"/>
    </w:rPr>
  </w:style>
  <w:style w:type="paragraph" w:styleId="Makrokomandostekstas">
    <w:name w:val="macro"/>
    <w:link w:val="MakrokomandostekstasDiagrama"/>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komandostekstasDiagrama">
    <w:name w:val="Makrokomandos tekstas Diagrama"/>
    <w:link w:val="Makrokomandostekstas"/>
    <w:rsid w:val="008C5CFA"/>
    <w:rPr>
      <w:rFonts w:ascii="Courier New" w:hAnsi="Courier New"/>
      <w:shd w:val="clear" w:color="auto" w:fill="auto"/>
      <w:lang w:val="en-GB"/>
    </w:rPr>
  </w:style>
  <w:style w:type="paragraph" w:styleId="inutsantrat">
    <w:name w:val="Message Header"/>
    <w:basedOn w:val="prastasis"/>
    <w:link w:val="inutsantratDiagrama"/>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inutsantratDiagrama">
    <w:name w:val="Žinutės antraštė Diagrama"/>
    <w:link w:val="inutsantrat"/>
    <w:rsid w:val="008C5CFA"/>
    <w:rPr>
      <w:rFonts w:ascii="Arial" w:hAnsi="Arial"/>
      <w:sz w:val="24"/>
      <w:shd w:val="pct20" w:color="auto" w:fill="auto"/>
      <w:lang w:val="en-GB"/>
    </w:rPr>
  </w:style>
  <w:style w:type="paragraph" w:styleId="prastojitrauka">
    <w:name w:val="Normal Indent"/>
    <w:basedOn w:val="prastasis"/>
    <w:rsid w:val="008C5CFA"/>
    <w:pPr>
      <w:spacing w:before="0" w:after="240"/>
      <w:ind w:left="720"/>
      <w:jc w:val="left"/>
    </w:pPr>
    <w:rPr>
      <w:szCs w:val="20"/>
    </w:rPr>
  </w:style>
  <w:style w:type="paragraph" w:styleId="Pastabosantrat">
    <w:name w:val="Note Heading"/>
    <w:basedOn w:val="prastasis"/>
    <w:next w:val="prastasis"/>
    <w:link w:val="PastabosantratDiagrama"/>
    <w:rsid w:val="008C5CFA"/>
    <w:pPr>
      <w:spacing w:before="0" w:after="240"/>
      <w:jc w:val="left"/>
    </w:pPr>
    <w:rPr>
      <w:szCs w:val="20"/>
    </w:rPr>
  </w:style>
  <w:style w:type="character" w:customStyle="1" w:styleId="PastabosantratDiagrama">
    <w:name w:val="Pastabos antraštė Diagrama"/>
    <w:link w:val="Pastabosantrat"/>
    <w:rsid w:val="008C5CFA"/>
    <w:rPr>
      <w:sz w:val="24"/>
      <w:shd w:val="clear" w:color="auto" w:fill="auto"/>
      <w:lang w:val="en-GB"/>
    </w:rPr>
  </w:style>
  <w:style w:type="paragraph" w:customStyle="1" w:styleId="NoteHead">
    <w:name w:val="NoteHead"/>
    <w:basedOn w:val="prastasis"/>
    <w:next w:val="Subject"/>
    <w:rsid w:val="008C5CFA"/>
    <w:pPr>
      <w:spacing w:before="720" w:after="720"/>
      <w:jc w:val="center"/>
    </w:pPr>
    <w:rPr>
      <w:b/>
      <w:smallCaps/>
      <w:szCs w:val="20"/>
    </w:rPr>
  </w:style>
  <w:style w:type="paragraph" w:customStyle="1" w:styleId="Subject">
    <w:name w:val="Subject"/>
    <w:basedOn w:val="prastasis"/>
    <w:next w:val="prastasis"/>
    <w:rsid w:val="008C5CFA"/>
    <w:pPr>
      <w:spacing w:before="0" w:after="480"/>
      <w:ind w:left="1531" w:hanging="1531"/>
      <w:jc w:val="left"/>
    </w:pPr>
    <w:rPr>
      <w:b/>
      <w:szCs w:val="20"/>
    </w:rPr>
  </w:style>
  <w:style w:type="paragraph" w:customStyle="1" w:styleId="NoteList">
    <w:name w:val="NoteList"/>
    <w:basedOn w:val="prastasis"/>
    <w:next w:val="Subject"/>
    <w:rsid w:val="008C5CFA"/>
    <w:pPr>
      <w:tabs>
        <w:tab w:val="left" w:pos="5823"/>
      </w:tabs>
      <w:spacing w:before="720" w:after="720"/>
      <w:ind w:left="5104" w:hanging="3119"/>
      <w:jc w:val="left"/>
    </w:pPr>
    <w:rPr>
      <w:b/>
      <w:smallCaps/>
      <w:szCs w:val="20"/>
    </w:rPr>
  </w:style>
  <w:style w:type="paragraph" w:styleId="Paprastasistekstas">
    <w:name w:val="Plain Text"/>
    <w:basedOn w:val="prastasis"/>
    <w:link w:val="PaprastasistekstasDiagrama"/>
    <w:rsid w:val="008C5CFA"/>
    <w:pPr>
      <w:spacing w:before="0" w:after="240"/>
      <w:jc w:val="left"/>
    </w:pPr>
    <w:rPr>
      <w:rFonts w:ascii="Courier New" w:hAnsi="Courier New"/>
      <w:sz w:val="20"/>
      <w:szCs w:val="20"/>
    </w:rPr>
  </w:style>
  <w:style w:type="character" w:customStyle="1" w:styleId="PaprastasistekstasDiagrama">
    <w:name w:val="Paprastasis tekstas Diagrama"/>
    <w:link w:val="Paprastasistekstas"/>
    <w:rsid w:val="008C5CFA"/>
    <w:rPr>
      <w:rFonts w:ascii="Courier New" w:hAnsi="Courier New"/>
      <w:shd w:val="clear" w:color="auto" w:fill="auto"/>
      <w:lang w:val="en-GB"/>
    </w:rPr>
  </w:style>
  <w:style w:type="paragraph" w:styleId="Pasveikinimas">
    <w:name w:val="Salutation"/>
    <w:basedOn w:val="prastasis"/>
    <w:next w:val="prastasis"/>
    <w:link w:val="PasveikinimasDiagrama"/>
    <w:rsid w:val="008C5CFA"/>
    <w:pPr>
      <w:spacing w:before="0" w:after="240"/>
      <w:jc w:val="left"/>
    </w:pPr>
    <w:rPr>
      <w:szCs w:val="20"/>
    </w:rPr>
  </w:style>
  <w:style w:type="character" w:customStyle="1" w:styleId="PasveikinimasDiagrama">
    <w:name w:val="Pasveikinimas Diagrama"/>
    <w:link w:val="Pasveikinimas"/>
    <w:rsid w:val="008C5CFA"/>
    <w:rPr>
      <w:sz w:val="24"/>
      <w:shd w:val="clear" w:color="auto" w:fill="auto"/>
      <w:lang w:val="en-GB"/>
    </w:rPr>
  </w:style>
  <w:style w:type="paragraph" w:styleId="Antrinispavadinimas">
    <w:name w:val="Subtitle"/>
    <w:basedOn w:val="prastasis"/>
    <w:link w:val="AntrinispavadinimasDiagrama"/>
    <w:qFormat/>
    <w:rsid w:val="008C5CFA"/>
    <w:pPr>
      <w:spacing w:before="0" w:after="60"/>
      <w:jc w:val="center"/>
      <w:outlineLvl w:val="1"/>
    </w:pPr>
    <w:rPr>
      <w:rFonts w:ascii="Arial" w:hAnsi="Arial"/>
      <w:szCs w:val="20"/>
    </w:rPr>
  </w:style>
  <w:style w:type="character" w:customStyle="1" w:styleId="AntrinispavadinimasDiagrama">
    <w:name w:val="Antrinis pavadinimas Diagrama"/>
    <w:link w:val="Antrinispavadinimas"/>
    <w:rsid w:val="008C5CFA"/>
    <w:rPr>
      <w:rFonts w:ascii="Arial" w:hAnsi="Arial"/>
      <w:sz w:val="24"/>
      <w:shd w:val="clear" w:color="auto" w:fill="auto"/>
      <w:lang w:val="en-GB"/>
    </w:rPr>
  </w:style>
  <w:style w:type="paragraph" w:styleId="Literatra">
    <w:name w:val="table of authorities"/>
    <w:basedOn w:val="prastasis"/>
    <w:next w:val="prastasis"/>
    <w:rsid w:val="008C5CFA"/>
    <w:pPr>
      <w:spacing w:before="0" w:after="240"/>
      <w:ind w:left="240" w:hanging="240"/>
      <w:jc w:val="left"/>
    </w:pPr>
    <w:rPr>
      <w:szCs w:val="20"/>
    </w:rPr>
  </w:style>
  <w:style w:type="paragraph" w:styleId="Iliustracijsraas">
    <w:name w:val="table of figures"/>
    <w:basedOn w:val="prastasis"/>
    <w:next w:val="prastasis"/>
    <w:rsid w:val="008C5CFA"/>
    <w:pPr>
      <w:spacing w:before="0" w:after="240"/>
      <w:ind w:left="480" w:hanging="480"/>
      <w:jc w:val="left"/>
    </w:pPr>
    <w:rPr>
      <w:szCs w:val="20"/>
    </w:rPr>
  </w:style>
  <w:style w:type="paragraph" w:styleId="Pavadinimas">
    <w:name w:val="Title"/>
    <w:basedOn w:val="prastasis"/>
    <w:link w:val="PavadinimasDiagrama"/>
    <w:qFormat/>
    <w:rsid w:val="008C5CFA"/>
    <w:pPr>
      <w:spacing w:before="240" w:after="60"/>
      <w:jc w:val="center"/>
      <w:outlineLvl w:val="0"/>
    </w:pPr>
    <w:rPr>
      <w:rFonts w:ascii="Arial" w:hAnsi="Arial"/>
      <w:b/>
      <w:kern w:val="28"/>
      <w:sz w:val="32"/>
      <w:szCs w:val="20"/>
    </w:rPr>
  </w:style>
  <w:style w:type="character" w:customStyle="1" w:styleId="PavadinimasDiagrama">
    <w:name w:val="Pavadinimas Diagrama"/>
    <w:link w:val="Pavadinimas"/>
    <w:rsid w:val="008C5CFA"/>
    <w:rPr>
      <w:rFonts w:ascii="Arial" w:hAnsi="Arial"/>
      <w:b/>
      <w:kern w:val="28"/>
      <w:sz w:val="32"/>
      <w:shd w:val="clear" w:color="auto" w:fill="auto"/>
      <w:lang w:val="en-GB"/>
    </w:rPr>
  </w:style>
  <w:style w:type="paragraph" w:styleId="Literatrossraoantrat">
    <w:name w:val="toa heading"/>
    <w:basedOn w:val="prastasis"/>
    <w:next w:val="prastasis"/>
    <w:rsid w:val="008C5CFA"/>
    <w:pPr>
      <w:spacing w:before="60" w:after="240"/>
      <w:jc w:val="left"/>
    </w:pPr>
    <w:rPr>
      <w:rFonts w:ascii="Arial" w:hAnsi="Arial"/>
      <w:b/>
      <w:szCs w:val="20"/>
    </w:rPr>
  </w:style>
  <w:style w:type="paragraph" w:customStyle="1" w:styleId="YReferences">
    <w:name w:val="YReferences"/>
    <w:basedOn w:val="prastasis"/>
    <w:next w:val="prastasis"/>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prastasis"/>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prastasis"/>
    <w:rsid w:val="008C5CFA"/>
    <w:pPr>
      <w:numPr>
        <w:ilvl w:val="1"/>
        <w:numId w:val="26"/>
      </w:numPr>
      <w:spacing w:before="0" w:after="240"/>
      <w:jc w:val="left"/>
    </w:pPr>
    <w:rPr>
      <w:szCs w:val="20"/>
    </w:rPr>
  </w:style>
  <w:style w:type="paragraph" w:customStyle="1" w:styleId="ListNumberLevel3">
    <w:name w:val="List Number (Level 3)"/>
    <w:basedOn w:val="prastasis"/>
    <w:rsid w:val="008C5CFA"/>
    <w:pPr>
      <w:numPr>
        <w:ilvl w:val="2"/>
        <w:numId w:val="26"/>
      </w:numPr>
      <w:spacing w:before="0" w:after="240"/>
      <w:jc w:val="left"/>
    </w:pPr>
    <w:rPr>
      <w:szCs w:val="20"/>
    </w:rPr>
  </w:style>
  <w:style w:type="paragraph" w:customStyle="1" w:styleId="ListNumberLevel4">
    <w:name w:val="List Number (Level 4)"/>
    <w:basedOn w:val="prastasis"/>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prastasis"/>
    <w:next w:val="Enclosures"/>
    <w:rsid w:val="008C5CFA"/>
    <w:pPr>
      <w:spacing w:before="480" w:after="0"/>
      <w:ind w:left="567" w:hanging="567"/>
      <w:jc w:val="left"/>
    </w:pPr>
    <w:rPr>
      <w:szCs w:val="20"/>
    </w:rPr>
  </w:style>
  <w:style w:type="paragraph" w:customStyle="1" w:styleId="DisclaimerNotice">
    <w:name w:val="Disclaimer Notice"/>
    <w:basedOn w:val="prastasis"/>
    <w:next w:val="AddressTR"/>
    <w:rsid w:val="008C5CFA"/>
    <w:pPr>
      <w:spacing w:before="0" w:after="240"/>
      <w:ind w:left="5103"/>
      <w:jc w:val="left"/>
    </w:pPr>
    <w:rPr>
      <w:i/>
      <w:sz w:val="20"/>
      <w:szCs w:val="20"/>
    </w:rPr>
  </w:style>
  <w:style w:type="paragraph" w:customStyle="1" w:styleId="Disclaimer">
    <w:name w:val="Disclaimer"/>
    <w:basedOn w:val="prastasis"/>
    <w:rsid w:val="008C5CFA"/>
    <w:pPr>
      <w:keepLines/>
      <w:pBdr>
        <w:top w:val="single" w:sz="4" w:space="1" w:color="auto"/>
      </w:pBdr>
      <w:spacing w:before="480" w:after="0"/>
      <w:jc w:val="left"/>
    </w:pPr>
    <w:rPr>
      <w:i/>
      <w:szCs w:val="20"/>
    </w:rPr>
  </w:style>
  <w:style w:type="character" w:styleId="Perirtashipersaitas">
    <w:name w:val="FollowedHyperlink"/>
    <w:rsid w:val="008C5CFA"/>
    <w:rPr>
      <w:color w:val="800080"/>
      <w:u w:val="single"/>
    </w:rPr>
  </w:style>
  <w:style w:type="paragraph" w:customStyle="1" w:styleId="DisclaimerSJ">
    <w:name w:val="Disclaimer_SJ"/>
    <w:basedOn w:val="prastasis"/>
    <w:next w:val="prastasis"/>
    <w:rsid w:val="008C5CFA"/>
    <w:pPr>
      <w:spacing w:before="0" w:after="0"/>
      <w:jc w:val="left"/>
    </w:pPr>
    <w:rPr>
      <w:rFonts w:ascii="Arial" w:hAnsi="Arial"/>
      <w:b/>
      <w:sz w:val="16"/>
      <w:szCs w:val="20"/>
    </w:rPr>
  </w:style>
  <w:style w:type="paragraph" w:styleId="prastasistinklapis">
    <w:name w:val="Normal (Web)"/>
    <w:basedOn w:val="prastasis"/>
    <w:rsid w:val="008C5CFA"/>
    <w:pPr>
      <w:suppressAutoHyphens/>
      <w:spacing w:before="100" w:after="100"/>
      <w:jc w:val="left"/>
    </w:pPr>
    <w:rPr>
      <w:lang w:eastAsia="ar-SA"/>
    </w:rPr>
  </w:style>
  <w:style w:type="character" w:customStyle="1" w:styleId="Antrat1Diagrama">
    <w:name w:val="Antraštė 1 Diagrama"/>
    <w:link w:val="Antrat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Lentelstinklelis">
    <w:name w:val="Table Grid"/>
    <w:basedOn w:val="prastojilentel"/>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uslapionumeris">
    <w:name w:val="page number"/>
    <w:rsid w:val="008C5CFA"/>
  </w:style>
  <w:style w:type="paragraph" w:styleId="Debesliotekstas">
    <w:name w:val="Balloon Text"/>
    <w:basedOn w:val="prastasis"/>
    <w:link w:val="DebesliotekstasDiagrama"/>
    <w:rsid w:val="008C5CFA"/>
    <w:pPr>
      <w:spacing w:before="0" w:after="240"/>
      <w:jc w:val="left"/>
    </w:pPr>
    <w:rPr>
      <w:rFonts w:ascii="Tahoma" w:hAnsi="Tahoma" w:cs="Tahoma"/>
      <w:sz w:val="16"/>
      <w:szCs w:val="16"/>
    </w:rPr>
  </w:style>
  <w:style w:type="character" w:customStyle="1" w:styleId="DebesliotekstasDiagrama">
    <w:name w:val="Debesėlio tekstas Diagrama"/>
    <w:link w:val="Debesliotekstas"/>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Antrat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Komentaronuoroda">
    <w:name w:val="annotation reference"/>
    <w:rsid w:val="008C5CFA"/>
    <w:rPr>
      <w:sz w:val="16"/>
      <w:szCs w:val="16"/>
    </w:rPr>
  </w:style>
  <w:style w:type="paragraph" w:styleId="Komentarotema">
    <w:name w:val="annotation subject"/>
    <w:basedOn w:val="Komentarotekstas"/>
    <w:next w:val="Komentarotekstas"/>
    <w:link w:val="KomentarotemaDiagrama"/>
    <w:rsid w:val="008C5CFA"/>
    <w:rPr>
      <w:b/>
      <w:bCs/>
    </w:rPr>
  </w:style>
  <w:style w:type="character" w:customStyle="1" w:styleId="KomentarotemaDiagrama">
    <w:name w:val="Komentaro tema Diagrama"/>
    <w:link w:val="Komentarotema"/>
    <w:rsid w:val="008C5CFA"/>
    <w:rPr>
      <w:b/>
      <w:bCs/>
      <w:shd w:val="clear" w:color="auto" w:fill="auto"/>
      <w:lang w:val="en-GB"/>
    </w:rPr>
  </w:style>
  <w:style w:type="paragraph" w:customStyle="1" w:styleId="Annextitle">
    <w:name w:val="Annex title"/>
    <w:basedOn w:val="prastasis"/>
    <w:autoRedefine/>
    <w:rsid w:val="008C5CFA"/>
    <w:pPr>
      <w:spacing w:before="60" w:after="240"/>
      <w:jc w:val="left"/>
    </w:pPr>
    <w:rPr>
      <w:rFonts w:ascii="Times New Roman Bold" w:hAnsi="Times New Roman Bold"/>
      <w:iCs/>
      <w:smallCaps/>
      <w:lang w:eastAsia="en-GB"/>
    </w:rPr>
  </w:style>
  <w:style w:type="character" w:customStyle="1" w:styleId="PuslapioinaostekstasDiagrama">
    <w:name w:val="Puslapio išnašos tekstas Diagrama"/>
    <w:link w:val="Puslapioinaostekstas"/>
    <w:semiHidden/>
    <w:rsid w:val="008C5CFA"/>
    <w:rPr>
      <w:lang w:val="en-GB"/>
    </w:rPr>
  </w:style>
  <w:style w:type="paragraph" w:styleId="Pataisymai">
    <w:name w:val="Revision"/>
    <w:hidden/>
    <w:uiPriority w:val="99"/>
    <w:semiHidden/>
    <w:rsid w:val="008C5CFA"/>
    <w:pPr>
      <w:spacing w:before="60" w:after="60"/>
    </w:pPr>
    <w:rPr>
      <w:sz w:val="24"/>
      <w:lang w:val="en-GB"/>
    </w:rPr>
  </w:style>
  <w:style w:type="character" w:styleId="Dokumentoinaosnumeris">
    <w:name w:val="endnote reference"/>
    <w:rsid w:val="008C5CFA"/>
    <w:rPr>
      <w:vertAlign w:val="superscript"/>
    </w:rPr>
  </w:style>
  <w:style w:type="paragraph" w:styleId="Sraopastraipa">
    <w:name w:val="List Paragraph"/>
    <w:basedOn w:val="prastasis"/>
    <w:uiPriority w:val="34"/>
    <w:qFormat/>
    <w:rsid w:val="008C5CFA"/>
    <w:pPr>
      <w:spacing w:before="0" w:after="240"/>
      <w:ind w:left="720"/>
      <w:jc w:val="left"/>
    </w:pPr>
    <w:rPr>
      <w:szCs w:val="20"/>
    </w:rPr>
  </w:style>
  <w:style w:type="paragraph" w:customStyle="1" w:styleId="StyleHeading1Hanging085cm">
    <w:name w:val="Style Heading 1 + Hanging:  0.85 cm"/>
    <w:basedOn w:val="Antrat1"/>
    <w:autoRedefine/>
    <w:rsid w:val="008C5CFA"/>
    <w:pPr>
      <w:numPr>
        <w:numId w:val="0"/>
      </w:numPr>
      <w:spacing w:after="240"/>
      <w:jc w:val="left"/>
    </w:pPr>
    <w:rPr>
      <w:bCs w:val="0"/>
      <w:szCs w:val="24"/>
      <w:lang w:val="fr-BE"/>
    </w:rPr>
  </w:style>
  <w:style w:type="paragraph" w:customStyle="1" w:styleId="StyleHeading1Left0cm">
    <w:name w:val="Style Heading 1 + Left:  0 cm"/>
    <w:basedOn w:val="Antrat1"/>
    <w:autoRedefine/>
    <w:rsid w:val="008C5CFA"/>
    <w:pPr>
      <w:numPr>
        <w:numId w:val="31"/>
      </w:numPr>
      <w:spacing w:after="240"/>
      <w:jc w:val="left"/>
    </w:pPr>
    <w:rPr>
      <w:rFonts w:ascii="Times New Roman Bold" w:hAnsi="Times New Roman Bold"/>
      <w:bCs w:val="0"/>
      <w:szCs w:val="24"/>
      <w:lang w:val="fr-BE"/>
    </w:rPr>
  </w:style>
  <w:style w:type="character" w:customStyle="1" w:styleId="AntratsDiagrama">
    <w:name w:val="Antraštės Diagrama"/>
    <w:link w:val="Antrats"/>
    <w:uiPriority w:val="99"/>
    <w:rsid w:val="008C5CFA"/>
    <w:rPr>
      <w:sz w:val="24"/>
      <w:szCs w:val="24"/>
      <w:lang w:val="en-GB"/>
    </w:rPr>
  </w:style>
  <w:style w:type="character" w:customStyle="1" w:styleId="PoratDiagrama">
    <w:name w:val="Poraštė Diagrama"/>
    <w:link w:val="Porat"/>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Antrat2Diagrama">
    <w:name w:val="Antraštė 2 Diagrama"/>
    <w:link w:val="Antrat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Antrat3Diagrama">
    <w:name w:val="Antraštė 3 Diagrama"/>
    <w:link w:val="Antrat3"/>
    <w:rsid w:val="008C5CFA"/>
    <w:rPr>
      <w:bCs/>
      <w:i/>
      <w:sz w:val="24"/>
      <w:szCs w:val="26"/>
      <w:lang w:val="en-GB"/>
    </w:rPr>
  </w:style>
  <w:style w:type="character" w:customStyle="1" w:styleId="Antrat4Diagrama">
    <w:name w:val="Antraštė 4 Diagrama"/>
    <w:link w:val="Antrat4"/>
    <w:rsid w:val="008C5CFA"/>
    <w:rPr>
      <w:bCs/>
      <w:sz w:val="24"/>
      <w:szCs w:val="28"/>
      <w:lang w:val="en-GB"/>
    </w:rPr>
  </w:style>
  <w:style w:type="character" w:styleId="Hipersaitas">
    <w:name w:val="Hyperlink"/>
    <w:basedOn w:val="Numatytasispastraiposriftas"/>
    <w:uiPriority w:val="99"/>
    <w:rsid w:val="00AA4587"/>
    <w:rPr>
      <w:color w:val="0000FF" w:themeColor="hyperlink"/>
      <w:u w:val="single"/>
    </w:rPr>
  </w:style>
  <w:style w:type="paragraph" w:customStyle="1" w:styleId="Default">
    <w:name w:val="Default"/>
    <w:rsid w:val="002917DF"/>
    <w:pPr>
      <w:autoSpaceDE w:val="0"/>
      <w:autoSpaceDN w:val="0"/>
      <w:adjustRightInd w:val="0"/>
    </w:pPr>
    <w:rPr>
      <w:rFonts w:ascii="Cambria" w:hAnsi="Cambria" w:cs="Cambria"/>
      <w:color w:val="000000"/>
      <w:sz w:val="24"/>
      <w:szCs w:val="24"/>
      <w:lang w:val="lt-LT"/>
    </w:rPr>
  </w:style>
  <w:style w:type="paragraph" w:customStyle="1" w:styleId="tekstas">
    <w:name w:val="tekstas"/>
    <w:basedOn w:val="prastasis"/>
    <w:link w:val="tekstasDiagrama"/>
    <w:qFormat/>
    <w:rsid w:val="00A54065"/>
    <w:pPr>
      <w:spacing w:before="0" w:after="0"/>
      <w:ind w:firstLine="426"/>
    </w:pPr>
    <w:rPr>
      <w:rFonts w:asciiTheme="minorHAnsi" w:hAnsiTheme="minorHAnsi"/>
      <w:color w:val="666666"/>
      <w:lang w:val="lt-LT"/>
    </w:rPr>
  </w:style>
  <w:style w:type="character" w:customStyle="1" w:styleId="tekstasDiagrama">
    <w:name w:val="tekstas Diagrama"/>
    <w:basedOn w:val="Numatytasispastraiposriftas"/>
    <w:link w:val="tekstas"/>
    <w:rsid w:val="00A54065"/>
    <w:rPr>
      <w:rFonts w:asciiTheme="minorHAnsi" w:hAnsiTheme="minorHAnsi"/>
      <w:color w:val="666666"/>
      <w:sz w:val="24"/>
      <w:szCs w:val="24"/>
      <w:lang w:val="lt-LT"/>
    </w:rPr>
  </w:style>
  <w:style w:type="paragraph" w:styleId="Betarp">
    <w:name w:val="No Spacing"/>
    <w:uiPriority w:val="1"/>
    <w:qFormat/>
    <w:rsid w:val="00062DBB"/>
    <w:rPr>
      <w:rFonts w:eastAsiaTheme="minorHAnsi" w:cstheme="minorBidi"/>
      <w:sz w:val="24"/>
      <w:szCs w:val="22"/>
      <w:lang w:val="lt-LT"/>
    </w:rPr>
  </w:style>
  <w:style w:type="character" w:customStyle="1" w:styleId="apple-converted-space">
    <w:name w:val="apple-converted-space"/>
    <w:basedOn w:val="Numatytasispastraiposriftas"/>
    <w:rsid w:val="00283F6D"/>
  </w:style>
  <w:style w:type="character" w:styleId="Emfaz">
    <w:name w:val="Emphasis"/>
    <w:basedOn w:val="Numatytasispastraiposriftas"/>
    <w:uiPriority w:val="20"/>
    <w:qFormat/>
    <w:rsid w:val="00982B5E"/>
    <w:rPr>
      <w:i/>
      <w:iCs/>
    </w:rPr>
  </w:style>
  <w:style w:type="character" w:customStyle="1" w:styleId="Turinys1Diagrama">
    <w:name w:val="Turinys 1 Diagrama"/>
    <w:link w:val="Turinys1"/>
    <w:uiPriority w:val="39"/>
    <w:rsid w:val="00931150"/>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3676">
      <w:bodyDiv w:val="1"/>
      <w:marLeft w:val="0"/>
      <w:marRight w:val="0"/>
      <w:marTop w:val="0"/>
      <w:marBottom w:val="0"/>
      <w:divBdr>
        <w:top w:val="none" w:sz="0" w:space="0" w:color="auto"/>
        <w:left w:val="none" w:sz="0" w:space="0" w:color="auto"/>
        <w:bottom w:val="none" w:sz="0" w:space="0" w:color="auto"/>
        <w:right w:val="none" w:sz="0" w:space="0" w:color="auto"/>
      </w:divBdr>
    </w:div>
    <w:div w:id="31929958">
      <w:bodyDiv w:val="1"/>
      <w:marLeft w:val="0"/>
      <w:marRight w:val="0"/>
      <w:marTop w:val="0"/>
      <w:marBottom w:val="0"/>
      <w:divBdr>
        <w:top w:val="none" w:sz="0" w:space="0" w:color="auto"/>
        <w:left w:val="none" w:sz="0" w:space="0" w:color="auto"/>
        <w:bottom w:val="none" w:sz="0" w:space="0" w:color="auto"/>
        <w:right w:val="none" w:sz="0" w:space="0" w:color="auto"/>
      </w:divBdr>
      <w:divsChild>
        <w:div w:id="2065371194">
          <w:marLeft w:val="0"/>
          <w:marRight w:val="0"/>
          <w:marTop w:val="0"/>
          <w:marBottom w:val="0"/>
          <w:divBdr>
            <w:top w:val="none" w:sz="0" w:space="0" w:color="auto"/>
            <w:left w:val="none" w:sz="0" w:space="0" w:color="auto"/>
            <w:bottom w:val="none" w:sz="0" w:space="0" w:color="auto"/>
            <w:right w:val="none" w:sz="0" w:space="0" w:color="auto"/>
          </w:divBdr>
          <w:divsChild>
            <w:div w:id="1495999167">
              <w:marLeft w:val="0"/>
              <w:marRight w:val="0"/>
              <w:marTop w:val="0"/>
              <w:marBottom w:val="0"/>
              <w:divBdr>
                <w:top w:val="none" w:sz="0" w:space="0" w:color="auto"/>
                <w:left w:val="none" w:sz="0" w:space="0" w:color="auto"/>
                <w:bottom w:val="none" w:sz="0" w:space="0" w:color="auto"/>
                <w:right w:val="none" w:sz="0" w:space="0" w:color="auto"/>
              </w:divBdr>
              <w:divsChild>
                <w:div w:id="896742065">
                  <w:marLeft w:val="0"/>
                  <w:marRight w:val="0"/>
                  <w:marTop w:val="0"/>
                  <w:marBottom w:val="0"/>
                  <w:divBdr>
                    <w:top w:val="none" w:sz="0" w:space="0" w:color="auto"/>
                    <w:left w:val="none" w:sz="0" w:space="0" w:color="auto"/>
                    <w:bottom w:val="none" w:sz="0" w:space="0" w:color="auto"/>
                    <w:right w:val="none" w:sz="0" w:space="0" w:color="auto"/>
                  </w:divBdr>
                  <w:divsChild>
                    <w:div w:id="1270966561">
                      <w:marLeft w:val="0"/>
                      <w:marRight w:val="0"/>
                      <w:marTop w:val="0"/>
                      <w:marBottom w:val="0"/>
                      <w:divBdr>
                        <w:top w:val="none" w:sz="0" w:space="0" w:color="auto"/>
                        <w:left w:val="none" w:sz="0" w:space="0" w:color="auto"/>
                        <w:bottom w:val="none" w:sz="0" w:space="0" w:color="auto"/>
                        <w:right w:val="none" w:sz="0" w:space="0" w:color="auto"/>
                      </w:divBdr>
                      <w:divsChild>
                        <w:div w:id="836576380">
                          <w:marLeft w:val="0"/>
                          <w:marRight w:val="0"/>
                          <w:marTop w:val="0"/>
                          <w:marBottom w:val="0"/>
                          <w:divBdr>
                            <w:top w:val="none" w:sz="0" w:space="0" w:color="auto"/>
                            <w:left w:val="none" w:sz="0" w:space="0" w:color="auto"/>
                            <w:bottom w:val="none" w:sz="0" w:space="0" w:color="auto"/>
                            <w:right w:val="none" w:sz="0" w:space="0" w:color="auto"/>
                          </w:divBdr>
                          <w:divsChild>
                            <w:div w:id="1697727704">
                              <w:marLeft w:val="0"/>
                              <w:marRight w:val="0"/>
                              <w:marTop w:val="0"/>
                              <w:marBottom w:val="0"/>
                              <w:divBdr>
                                <w:top w:val="none" w:sz="0" w:space="0" w:color="auto"/>
                                <w:left w:val="none" w:sz="0" w:space="0" w:color="auto"/>
                                <w:bottom w:val="none" w:sz="0" w:space="0" w:color="auto"/>
                                <w:right w:val="none" w:sz="0" w:space="0" w:color="auto"/>
                              </w:divBdr>
                              <w:divsChild>
                                <w:div w:id="1171336264">
                                  <w:marLeft w:val="0"/>
                                  <w:marRight w:val="0"/>
                                  <w:marTop w:val="0"/>
                                  <w:marBottom w:val="0"/>
                                  <w:divBdr>
                                    <w:top w:val="none" w:sz="0" w:space="0" w:color="auto"/>
                                    <w:left w:val="none" w:sz="0" w:space="0" w:color="auto"/>
                                    <w:bottom w:val="none" w:sz="0" w:space="0" w:color="auto"/>
                                    <w:right w:val="none" w:sz="0" w:space="0" w:color="auto"/>
                                  </w:divBdr>
                                  <w:divsChild>
                                    <w:div w:id="876431353">
                                      <w:marLeft w:val="0"/>
                                      <w:marRight w:val="0"/>
                                      <w:marTop w:val="0"/>
                                      <w:marBottom w:val="0"/>
                                      <w:divBdr>
                                        <w:top w:val="none" w:sz="0" w:space="0" w:color="auto"/>
                                        <w:left w:val="none" w:sz="0" w:space="0" w:color="auto"/>
                                        <w:bottom w:val="none" w:sz="0" w:space="0" w:color="auto"/>
                                        <w:right w:val="none" w:sz="0" w:space="0" w:color="auto"/>
                                      </w:divBdr>
                                      <w:divsChild>
                                        <w:div w:id="641348106">
                                          <w:marLeft w:val="0"/>
                                          <w:marRight w:val="0"/>
                                          <w:marTop w:val="0"/>
                                          <w:marBottom w:val="0"/>
                                          <w:divBdr>
                                            <w:top w:val="none" w:sz="0" w:space="0" w:color="auto"/>
                                            <w:left w:val="none" w:sz="0" w:space="0" w:color="auto"/>
                                            <w:bottom w:val="none" w:sz="0" w:space="0" w:color="auto"/>
                                            <w:right w:val="none" w:sz="0" w:space="0" w:color="auto"/>
                                          </w:divBdr>
                                          <w:divsChild>
                                            <w:div w:id="15158535">
                                              <w:marLeft w:val="0"/>
                                              <w:marRight w:val="0"/>
                                              <w:marTop w:val="0"/>
                                              <w:marBottom w:val="0"/>
                                              <w:divBdr>
                                                <w:top w:val="none" w:sz="0" w:space="0" w:color="auto"/>
                                                <w:left w:val="none" w:sz="0" w:space="0" w:color="auto"/>
                                                <w:bottom w:val="none" w:sz="0" w:space="0" w:color="auto"/>
                                                <w:right w:val="none" w:sz="0" w:space="0" w:color="auto"/>
                                              </w:divBdr>
                                              <w:divsChild>
                                                <w:div w:id="1780760897">
                                                  <w:marLeft w:val="0"/>
                                                  <w:marRight w:val="0"/>
                                                  <w:marTop w:val="0"/>
                                                  <w:marBottom w:val="0"/>
                                                  <w:divBdr>
                                                    <w:top w:val="none" w:sz="0" w:space="0" w:color="auto"/>
                                                    <w:left w:val="none" w:sz="0" w:space="0" w:color="auto"/>
                                                    <w:bottom w:val="none" w:sz="0" w:space="0" w:color="auto"/>
                                                    <w:right w:val="none" w:sz="0" w:space="0" w:color="auto"/>
                                                  </w:divBdr>
                                                  <w:divsChild>
                                                    <w:div w:id="1661736707">
                                                      <w:marLeft w:val="0"/>
                                                      <w:marRight w:val="0"/>
                                                      <w:marTop w:val="0"/>
                                                      <w:marBottom w:val="0"/>
                                                      <w:divBdr>
                                                        <w:top w:val="none" w:sz="0" w:space="0" w:color="auto"/>
                                                        <w:left w:val="none" w:sz="0" w:space="0" w:color="auto"/>
                                                        <w:bottom w:val="none" w:sz="0" w:space="0" w:color="auto"/>
                                                        <w:right w:val="none" w:sz="0" w:space="0" w:color="auto"/>
                                                      </w:divBdr>
                                                      <w:divsChild>
                                                        <w:div w:id="1281106519">
                                                          <w:marLeft w:val="0"/>
                                                          <w:marRight w:val="0"/>
                                                          <w:marTop w:val="0"/>
                                                          <w:marBottom w:val="0"/>
                                                          <w:divBdr>
                                                            <w:top w:val="none" w:sz="0" w:space="0" w:color="auto"/>
                                                            <w:left w:val="single" w:sz="6" w:space="0" w:color="DCDCDC"/>
                                                            <w:bottom w:val="none" w:sz="0" w:space="0" w:color="auto"/>
                                                            <w:right w:val="single" w:sz="6" w:space="0" w:color="DCDCDC"/>
                                                          </w:divBdr>
                                                          <w:divsChild>
                                                            <w:div w:id="36711699">
                                                              <w:marLeft w:val="0"/>
                                                              <w:marRight w:val="0"/>
                                                              <w:marTop w:val="0"/>
                                                              <w:marBottom w:val="0"/>
                                                              <w:divBdr>
                                                                <w:top w:val="none" w:sz="0" w:space="0" w:color="auto"/>
                                                                <w:left w:val="none" w:sz="0" w:space="0" w:color="auto"/>
                                                                <w:bottom w:val="none" w:sz="0" w:space="0" w:color="auto"/>
                                                                <w:right w:val="none" w:sz="0" w:space="0" w:color="auto"/>
                                                              </w:divBdr>
                                                              <w:divsChild>
                                                                <w:div w:id="1432161805">
                                                                  <w:marLeft w:val="0"/>
                                                                  <w:marRight w:val="0"/>
                                                                  <w:marTop w:val="0"/>
                                                                  <w:marBottom w:val="0"/>
                                                                  <w:divBdr>
                                                                    <w:top w:val="none" w:sz="0" w:space="0" w:color="auto"/>
                                                                    <w:left w:val="none" w:sz="0" w:space="0" w:color="auto"/>
                                                                    <w:bottom w:val="none" w:sz="0" w:space="0" w:color="auto"/>
                                                                    <w:right w:val="none" w:sz="0" w:space="0" w:color="auto"/>
                                                                  </w:divBdr>
                                                                  <w:divsChild>
                                                                    <w:div w:id="1624072421">
                                                                      <w:marLeft w:val="0"/>
                                                                      <w:marRight w:val="0"/>
                                                                      <w:marTop w:val="0"/>
                                                                      <w:marBottom w:val="0"/>
                                                                      <w:divBdr>
                                                                        <w:top w:val="none" w:sz="0" w:space="0" w:color="auto"/>
                                                                        <w:left w:val="none" w:sz="0" w:space="0" w:color="auto"/>
                                                                        <w:bottom w:val="none" w:sz="0" w:space="0" w:color="auto"/>
                                                                        <w:right w:val="none" w:sz="0" w:space="0" w:color="auto"/>
                                                                      </w:divBdr>
                                                                      <w:divsChild>
                                                                        <w:div w:id="1052070840">
                                                                          <w:marLeft w:val="0"/>
                                                                          <w:marRight w:val="0"/>
                                                                          <w:marTop w:val="0"/>
                                                                          <w:marBottom w:val="0"/>
                                                                          <w:divBdr>
                                                                            <w:top w:val="none" w:sz="0" w:space="0" w:color="auto"/>
                                                                            <w:left w:val="none" w:sz="0" w:space="0" w:color="auto"/>
                                                                            <w:bottom w:val="none" w:sz="0" w:space="0" w:color="auto"/>
                                                                            <w:right w:val="none" w:sz="0" w:space="0" w:color="auto"/>
                                                                          </w:divBdr>
                                                                          <w:divsChild>
                                                                            <w:div w:id="1522935569">
                                                                              <w:marLeft w:val="0"/>
                                                                              <w:marRight w:val="0"/>
                                                                              <w:marTop w:val="0"/>
                                                                              <w:marBottom w:val="0"/>
                                                                              <w:divBdr>
                                                                                <w:top w:val="none" w:sz="0" w:space="0" w:color="auto"/>
                                                                                <w:left w:val="none" w:sz="0" w:space="0" w:color="auto"/>
                                                                                <w:bottom w:val="none" w:sz="0" w:space="0" w:color="auto"/>
                                                                                <w:right w:val="none" w:sz="0" w:space="0" w:color="auto"/>
                                                                              </w:divBdr>
                                                                              <w:divsChild>
                                                                                <w:div w:id="1043988853">
                                                                                  <w:marLeft w:val="0"/>
                                                                                  <w:marRight w:val="0"/>
                                                                                  <w:marTop w:val="0"/>
                                                                                  <w:marBottom w:val="0"/>
                                                                                  <w:divBdr>
                                                                                    <w:top w:val="none" w:sz="0" w:space="0" w:color="auto"/>
                                                                                    <w:left w:val="none" w:sz="0" w:space="0" w:color="auto"/>
                                                                                    <w:bottom w:val="none" w:sz="0" w:space="0" w:color="auto"/>
                                                                                    <w:right w:val="none" w:sz="0" w:space="0" w:color="auto"/>
                                                                                  </w:divBdr>
                                                                                  <w:divsChild>
                                                                                    <w:div w:id="7563049">
                                                                                      <w:marLeft w:val="0"/>
                                                                                      <w:marRight w:val="0"/>
                                                                                      <w:marTop w:val="0"/>
                                                                                      <w:marBottom w:val="0"/>
                                                                                      <w:divBdr>
                                                                                        <w:top w:val="none" w:sz="0" w:space="0" w:color="auto"/>
                                                                                        <w:left w:val="none" w:sz="0" w:space="0" w:color="auto"/>
                                                                                        <w:bottom w:val="none" w:sz="0" w:space="0" w:color="auto"/>
                                                                                        <w:right w:val="none" w:sz="0" w:space="0" w:color="auto"/>
                                                                                      </w:divBdr>
                                                                                      <w:divsChild>
                                                                                        <w:div w:id="590158953">
                                                                                          <w:marLeft w:val="0"/>
                                                                                          <w:marRight w:val="0"/>
                                                                                          <w:marTop w:val="0"/>
                                                                                          <w:marBottom w:val="0"/>
                                                                                          <w:divBdr>
                                                                                            <w:top w:val="none" w:sz="0" w:space="0" w:color="auto"/>
                                                                                            <w:left w:val="none" w:sz="0" w:space="0" w:color="auto"/>
                                                                                            <w:bottom w:val="none" w:sz="0" w:space="0" w:color="auto"/>
                                                                                            <w:right w:val="none" w:sz="0" w:space="0" w:color="auto"/>
                                                                                          </w:divBdr>
                                                                                          <w:divsChild>
                                                                                            <w:div w:id="942491364">
                                                                                              <w:marLeft w:val="0"/>
                                                                                              <w:marRight w:val="0"/>
                                                                                              <w:marTop w:val="0"/>
                                                                                              <w:marBottom w:val="0"/>
                                                                                              <w:divBdr>
                                                                                                <w:top w:val="none" w:sz="0" w:space="0" w:color="auto"/>
                                                                                                <w:left w:val="none" w:sz="0" w:space="0" w:color="auto"/>
                                                                                                <w:bottom w:val="none" w:sz="0" w:space="0" w:color="auto"/>
                                                                                                <w:right w:val="none" w:sz="0" w:space="0" w:color="auto"/>
                                                                                              </w:divBdr>
                                                                                              <w:divsChild>
                                                                                                <w:div w:id="786391238">
                                                                                                  <w:marLeft w:val="0"/>
                                                                                                  <w:marRight w:val="0"/>
                                                                                                  <w:marTop w:val="0"/>
                                                                                                  <w:marBottom w:val="0"/>
                                                                                                  <w:divBdr>
                                                                                                    <w:top w:val="none" w:sz="0" w:space="0" w:color="auto"/>
                                                                                                    <w:left w:val="none" w:sz="0" w:space="0" w:color="auto"/>
                                                                                                    <w:bottom w:val="none" w:sz="0" w:space="0" w:color="auto"/>
                                                                                                    <w:right w:val="none" w:sz="0" w:space="0" w:color="auto"/>
                                                                                                  </w:divBdr>
                                                                                                  <w:divsChild>
                                                                                                    <w:div w:id="2109738960">
                                                                                                      <w:marLeft w:val="0"/>
                                                                                                      <w:marRight w:val="0"/>
                                                                                                      <w:marTop w:val="0"/>
                                                                                                      <w:marBottom w:val="0"/>
                                                                                                      <w:divBdr>
                                                                                                        <w:top w:val="none" w:sz="0" w:space="0" w:color="auto"/>
                                                                                                        <w:left w:val="none" w:sz="0" w:space="0" w:color="auto"/>
                                                                                                        <w:bottom w:val="none" w:sz="0" w:space="0" w:color="auto"/>
                                                                                                        <w:right w:val="none" w:sz="0" w:space="0" w:color="auto"/>
                                                                                                      </w:divBdr>
                                                                                                      <w:divsChild>
                                                                                                        <w:div w:id="1809665486">
                                                                                                          <w:marLeft w:val="0"/>
                                                                                                          <w:marRight w:val="0"/>
                                                                                                          <w:marTop w:val="0"/>
                                                                                                          <w:marBottom w:val="0"/>
                                                                                                          <w:divBdr>
                                                                                                            <w:top w:val="none" w:sz="0" w:space="0" w:color="auto"/>
                                                                                                            <w:left w:val="none" w:sz="0" w:space="0" w:color="auto"/>
                                                                                                            <w:bottom w:val="none" w:sz="0" w:space="0" w:color="auto"/>
                                                                                                            <w:right w:val="none" w:sz="0" w:space="0" w:color="auto"/>
                                                                                                          </w:divBdr>
                                                                                                          <w:divsChild>
                                                                                                            <w:div w:id="1356803675">
                                                                                                              <w:marLeft w:val="0"/>
                                                                                                              <w:marRight w:val="0"/>
                                                                                                              <w:marTop w:val="0"/>
                                                                                                              <w:marBottom w:val="0"/>
                                                                                                              <w:divBdr>
                                                                                                                <w:top w:val="none" w:sz="0" w:space="0" w:color="auto"/>
                                                                                                                <w:left w:val="none" w:sz="0" w:space="0" w:color="auto"/>
                                                                                                                <w:bottom w:val="none" w:sz="0" w:space="0" w:color="auto"/>
                                                                                                                <w:right w:val="none" w:sz="0" w:space="0" w:color="auto"/>
                                                                                                              </w:divBdr>
                                                                                                              <w:divsChild>
                                                                                                                <w:div w:id="1854221751">
                                                                                                                  <w:marLeft w:val="0"/>
                                                                                                                  <w:marRight w:val="0"/>
                                                                                                                  <w:marTop w:val="0"/>
                                                                                                                  <w:marBottom w:val="0"/>
                                                                                                                  <w:divBdr>
                                                                                                                    <w:top w:val="none" w:sz="0" w:space="0" w:color="auto"/>
                                                                                                                    <w:left w:val="none" w:sz="0" w:space="0" w:color="auto"/>
                                                                                                                    <w:bottom w:val="none" w:sz="0" w:space="0" w:color="auto"/>
                                                                                                                    <w:right w:val="none" w:sz="0" w:space="0" w:color="auto"/>
                                                                                                                  </w:divBdr>
                                                                                                                  <w:divsChild>
                                                                                                                    <w:div w:id="1818719920">
                                                                                                                      <w:marLeft w:val="0"/>
                                                                                                                      <w:marRight w:val="0"/>
                                                                                                                      <w:marTop w:val="0"/>
                                                                                                                      <w:marBottom w:val="0"/>
                                                                                                                      <w:divBdr>
                                                                                                                        <w:top w:val="none" w:sz="0" w:space="0" w:color="auto"/>
                                                                                                                        <w:left w:val="single" w:sz="6" w:space="0" w:color="DCDCDC"/>
                                                                                                                        <w:bottom w:val="none" w:sz="0" w:space="0" w:color="auto"/>
                                                                                                                        <w:right w:val="single" w:sz="6" w:space="0" w:color="DCDCDC"/>
                                                                                                                      </w:divBdr>
                                                                                                                      <w:divsChild>
                                                                                                                        <w:div w:id="1235504213">
                                                                                                                          <w:marLeft w:val="0"/>
                                                                                                                          <w:marRight w:val="0"/>
                                                                                                                          <w:marTop w:val="0"/>
                                                                                                                          <w:marBottom w:val="0"/>
                                                                                                                          <w:divBdr>
                                                                                                                            <w:top w:val="none" w:sz="0" w:space="0" w:color="auto"/>
                                                                                                                            <w:left w:val="none" w:sz="0" w:space="0" w:color="auto"/>
                                                                                                                            <w:bottom w:val="none" w:sz="0" w:space="0" w:color="auto"/>
                                                                                                                            <w:right w:val="none" w:sz="0" w:space="0" w:color="auto"/>
                                                                                                                          </w:divBdr>
                                                                                                                          <w:divsChild>
                                                                                                                            <w:div w:id="1582134622">
                                                                                                                              <w:marLeft w:val="0"/>
                                                                                                                              <w:marRight w:val="0"/>
                                                                                                                              <w:marTop w:val="0"/>
                                                                                                                              <w:marBottom w:val="0"/>
                                                                                                                              <w:divBdr>
                                                                                                                                <w:top w:val="none" w:sz="0" w:space="0" w:color="auto"/>
                                                                                                                                <w:left w:val="none" w:sz="0" w:space="0" w:color="auto"/>
                                                                                                                                <w:bottom w:val="none" w:sz="0" w:space="0" w:color="auto"/>
                                                                                                                                <w:right w:val="none" w:sz="0" w:space="0" w:color="auto"/>
                                                                                                                              </w:divBdr>
                                                                                                                              <w:divsChild>
                                                                                                                                <w:div w:id="1903638397">
                                                                                                                                  <w:marLeft w:val="0"/>
                                                                                                                                  <w:marRight w:val="0"/>
                                                                                                                                  <w:marTop w:val="0"/>
                                                                                                                                  <w:marBottom w:val="0"/>
                                                                                                                                  <w:divBdr>
                                                                                                                                    <w:top w:val="none" w:sz="0" w:space="0" w:color="auto"/>
                                                                                                                                    <w:left w:val="none" w:sz="0" w:space="0" w:color="auto"/>
                                                                                                                                    <w:bottom w:val="none" w:sz="0" w:space="0" w:color="auto"/>
                                                                                                                                    <w:right w:val="none" w:sz="0" w:space="0" w:color="auto"/>
                                                                                                                                  </w:divBdr>
                                                                                                                                  <w:divsChild>
                                                                                                                                    <w:div w:id="691952366">
                                                                                                                                      <w:marLeft w:val="0"/>
                                                                                                                                      <w:marRight w:val="0"/>
                                                                                                                                      <w:marTop w:val="0"/>
                                                                                                                                      <w:marBottom w:val="0"/>
                                                                                                                                      <w:divBdr>
                                                                                                                                        <w:top w:val="none" w:sz="0" w:space="0" w:color="auto"/>
                                                                                                                                        <w:left w:val="none" w:sz="0" w:space="0" w:color="auto"/>
                                                                                                                                        <w:bottom w:val="none" w:sz="0" w:space="0" w:color="auto"/>
                                                                                                                                        <w:right w:val="none" w:sz="0" w:space="0" w:color="auto"/>
                                                                                                                                      </w:divBdr>
                                                                                                                                      <w:divsChild>
                                                                                                                                        <w:div w:id="634216102">
                                                                                                                                          <w:marLeft w:val="0"/>
                                                                                                                                          <w:marRight w:val="0"/>
                                                                                                                                          <w:marTop w:val="0"/>
                                                                                                                                          <w:marBottom w:val="0"/>
                                                                                                                                          <w:divBdr>
                                                                                                                                            <w:top w:val="none" w:sz="0" w:space="0" w:color="auto"/>
                                                                                                                                            <w:left w:val="none" w:sz="0" w:space="0" w:color="auto"/>
                                                                                                                                            <w:bottom w:val="none" w:sz="0" w:space="0" w:color="auto"/>
                                                                                                                                            <w:right w:val="none" w:sz="0" w:space="0" w:color="auto"/>
                                                                                                                                          </w:divBdr>
                                                                                                                                          <w:divsChild>
                                                                                                                                            <w:div w:id="941644754">
                                                                                                                                              <w:marLeft w:val="0"/>
                                                                                                                                              <w:marRight w:val="0"/>
                                                                                                                                              <w:marTop w:val="0"/>
                                                                                                                                              <w:marBottom w:val="0"/>
                                                                                                                                              <w:divBdr>
                                                                                                                                                <w:top w:val="none" w:sz="0" w:space="0" w:color="auto"/>
                                                                                                                                                <w:left w:val="none" w:sz="0" w:space="0" w:color="auto"/>
                                                                                                                                                <w:bottom w:val="none" w:sz="0" w:space="0" w:color="auto"/>
                                                                                                                                                <w:right w:val="none" w:sz="0" w:space="0" w:color="auto"/>
                                                                                                                                              </w:divBdr>
                                                                                                                                              <w:divsChild>
                                                                                                                                                <w:div w:id="2038314202">
                                                                                                                                                  <w:marLeft w:val="0"/>
                                                                                                                                                  <w:marRight w:val="0"/>
                                                                                                                                                  <w:marTop w:val="0"/>
                                                                                                                                                  <w:marBottom w:val="0"/>
                                                                                                                                                  <w:divBdr>
                                                                                                                                                    <w:top w:val="none" w:sz="0" w:space="0" w:color="auto"/>
                                                                                                                                                    <w:left w:val="none" w:sz="0" w:space="0" w:color="auto"/>
                                                                                                                                                    <w:bottom w:val="none" w:sz="0" w:space="0" w:color="auto"/>
                                                                                                                                                    <w:right w:val="none" w:sz="0" w:space="0" w:color="auto"/>
                                                                                                                                                  </w:divBdr>
                                                                                                                                                  <w:divsChild>
                                                                                                                                                    <w:div w:id="1303730295">
                                                                                                                                                      <w:marLeft w:val="0"/>
                                                                                                                                                      <w:marRight w:val="0"/>
                                                                                                                                                      <w:marTop w:val="0"/>
                                                                                                                                                      <w:marBottom w:val="0"/>
                                                                                                                                                      <w:divBdr>
                                                                                                                                                        <w:top w:val="none" w:sz="0" w:space="0" w:color="auto"/>
                                                                                                                                                        <w:left w:val="none" w:sz="0" w:space="0" w:color="auto"/>
                                                                                                                                                        <w:bottom w:val="none" w:sz="0" w:space="0" w:color="auto"/>
                                                                                                                                                        <w:right w:val="none" w:sz="0" w:space="0" w:color="auto"/>
                                                                                                                                                      </w:divBdr>
                                                                                                                                                      <w:divsChild>
                                                                                                                                                        <w:div w:id="1847863848">
                                                                                                                                                          <w:marLeft w:val="0"/>
                                                                                                                                                          <w:marRight w:val="0"/>
                                                                                                                                                          <w:marTop w:val="0"/>
                                                                                                                                                          <w:marBottom w:val="0"/>
                                                                                                                                                          <w:divBdr>
                                                                                                                                                            <w:top w:val="none" w:sz="0" w:space="0" w:color="auto"/>
                                                                                                                                                            <w:left w:val="single" w:sz="6" w:space="0" w:color="DCDCDC"/>
                                                                                                                                                            <w:bottom w:val="none" w:sz="0" w:space="0" w:color="auto"/>
                                                                                                                                                            <w:right w:val="single" w:sz="6" w:space="0" w:color="DCDCDC"/>
                                                                                                                                                          </w:divBdr>
                                                                                                                                                          <w:divsChild>
                                                                                                                                                            <w:div w:id="1275483995">
                                                                                                                                                              <w:marLeft w:val="0"/>
                                                                                                                                                              <w:marRight w:val="0"/>
                                                                                                                                                              <w:marTop w:val="0"/>
                                                                                                                                                              <w:marBottom w:val="0"/>
                                                                                                                                                              <w:divBdr>
                                                                                                                                                                <w:top w:val="none" w:sz="0" w:space="0" w:color="auto"/>
                                                                                                                                                                <w:left w:val="none" w:sz="0" w:space="0" w:color="auto"/>
                                                                                                                                                                <w:bottom w:val="none" w:sz="0" w:space="0" w:color="auto"/>
                                                                                                                                                                <w:right w:val="none" w:sz="0" w:space="0" w:color="auto"/>
                                                                                                                                                              </w:divBdr>
                                                                                                                                                              <w:divsChild>
                                                                                                                                                                <w:div w:id="1629971598">
                                                                                                                                                                  <w:marLeft w:val="0"/>
                                                                                                                                                                  <w:marRight w:val="0"/>
                                                                                                                                                                  <w:marTop w:val="0"/>
                                                                                                                                                                  <w:marBottom w:val="0"/>
                                                                                                                                                                  <w:divBdr>
                                                                                                                                                                    <w:top w:val="none" w:sz="0" w:space="0" w:color="auto"/>
                                                                                                                                                                    <w:left w:val="none" w:sz="0" w:space="0" w:color="auto"/>
                                                                                                                                                                    <w:bottom w:val="none" w:sz="0" w:space="0" w:color="auto"/>
                                                                                                                                                                    <w:right w:val="none" w:sz="0" w:space="0" w:color="auto"/>
                                                                                                                                                                  </w:divBdr>
                                                                                                                                                                  <w:divsChild>
                                                                                                                                                                    <w:div w:id="1002926050">
                                                                                                                                                                      <w:marLeft w:val="0"/>
                                                                                                                                                                      <w:marRight w:val="0"/>
                                                                                                                                                                      <w:marTop w:val="0"/>
                                                                                                                                                                      <w:marBottom w:val="0"/>
                                                                                                                                                                      <w:divBdr>
                                                                                                                                                                        <w:top w:val="none" w:sz="0" w:space="0" w:color="auto"/>
                                                                                                                                                                        <w:left w:val="none" w:sz="0" w:space="0" w:color="auto"/>
                                                                                                                                                                        <w:bottom w:val="none" w:sz="0" w:space="0" w:color="auto"/>
                                                                                                                                                                        <w:right w:val="none" w:sz="0" w:space="0" w:color="auto"/>
                                                                                                                                                                      </w:divBdr>
                                                                                                                                                                      <w:divsChild>
                                                                                                                                                                        <w:div w:id="628170258">
                                                                                                                                                                          <w:marLeft w:val="0"/>
                                                                                                                                                                          <w:marRight w:val="0"/>
                                                                                                                                                                          <w:marTop w:val="0"/>
                                                                                                                                                                          <w:marBottom w:val="0"/>
                                                                                                                                                                          <w:divBdr>
                                                                                                                                                                            <w:top w:val="none" w:sz="0" w:space="0" w:color="auto"/>
                                                                                                                                                                            <w:left w:val="none" w:sz="0" w:space="0" w:color="auto"/>
                                                                                                                                                                            <w:bottom w:val="none" w:sz="0" w:space="0" w:color="auto"/>
                                                                                                                                                                            <w:right w:val="none" w:sz="0" w:space="0" w:color="auto"/>
                                                                                                                                                                          </w:divBdr>
                                                                                                                                                                          <w:divsChild>
                                                                                                                                                                            <w:div w:id="1545479518">
                                                                                                                                                                              <w:marLeft w:val="0"/>
                                                                                                                                                                              <w:marRight w:val="0"/>
                                                                                                                                                                              <w:marTop w:val="0"/>
                                                                                                                                                                              <w:marBottom w:val="0"/>
                                                                                                                                                                              <w:divBdr>
                                                                                                                                                                                <w:top w:val="none" w:sz="0" w:space="0" w:color="auto"/>
                                                                                                                                                                                <w:left w:val="none" w:sz="0" w:space="0" w:color="auto"/>
                                                                                                                                                                                <w:bottom w:val="none" w:sz="0" w:space="0" w:color="auto"/>
                                                                                                                                                                                <w:right w:val="none" w:sz="0" w:space="0" w:color="auto"/>
                                                                                                                                                                              </w:divBdr>
                                                                                                                                                                              <w:divsChild>
                                                                                                                                                                                <w:div w:id="2102412946">
                                                                                                                                                                                  <w:marLeft w:val="0"/>
                                                                                                                                                                                  <w:marRight w:val="0"/>
                                                                                                                                                                                  <w:marTop w:val="0"/>
                                                                                                                                                                                  <w:marBottom w:val="0"/>
                                                                                                                                                                                  <w:divBdr>
                                                                                                                                                                                    <w:top w:val="none" w:sz="0" w:space="0" w:color="auto"/>
                                                                                                                                                                                    <w:left w:val="none" w:sz="0" w:space="0" w:color="auto"/>
                                                                                                                                                                                    <w:bottom w:val="none" w:sz="0" w:space="0" w:color="auto"/>
                                                                                                                                                                                    <w:right w:val="none" w:sz="0" w:space="0" w:color="auto"/>
                                                                                                                                                                                  </w:divBdr>
                                                                                                                                                                                  <w:divsChild>
                                                                                                                                                                                    <w:div w:id="3421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977873">
      <w:bodyDiv w:val="1"/>
      <w:marLeft w:val="0"/>
      <w:marRight w:val="0"/>
      <w:marTop w:val="0"/>
      <w:marBottom w:val="0"/>
      <w:divBdr>
        <w:top w:val="none" w:sz="0" w:space="0" w:color="auto"/>
        <w:left w:val="none" w:sz="0" w:space="0" w:color="auto"/>
        <w:bottom w:val="none" w:sz="0" w:space="0" w:color="auto"/>
        <w:right w:val="none" w:sz="0" w:space="0" w:color="auto"/>
      </w:divBdr>
    </w:div>
    <w:div w:id="622813846">
      <w:bodyDiv w:val="1"/>
      <w:marLeft w:val="0"/>
      <w:marRight w:val="0"/>
      <w:marTop w:val="0"/>
      <w:marBottom w:val="0"/>
      <w:divBdr>
        <w:top w:val="none" w:sz="0" w:space="0" w:color="auto"/>
        <w:left w:val="none" w:sz="0" w:space="0" w:color="auto"/>
        <w:bottom w:val="none" w:sz="0" w:space="0" w:color="auto"/>
        <w:right w:val="none" w:sz="0" w:space="0" w:color="auto"/>
      </w:divBdr>
    </w:div>
    <w:div w:id="1440175370">
      <w:bodyDiv w:val="1"/>
      <w:marLeft w:val="0"/>
      <w:marRight w:val="0"/>
      <w:marTop w:val="0"/>
      <w:marBottom w:val="0"/>
      <w:divBdr>
        <w:top w:val="none" w:sz="0" w:space="0" w:color="auto"/>
        <w:left w:val="none" w:sz="0" w:space="0" w:color="auto"/>
        <w:bottom w:val="none" w:sz="0" w:space="0" w:color="auto"/>
        <w:right w:val="none" w:sz="0" w:space="0" w:color="auto"/>
      </w:divBdr>
    </w:div>
    <w:div w:id="1642150728">
      <w:bodyDiv w:val="1"/>
      <w:marLeft w:val="0"/>
      <w:marRight w:val="0"/>
      <w:marTop w:val="0"/>
      <w:marBottom w:val="0"/>
      <w:divBdr>
        <w:top w:val="none" w:sz="0" w:space="0" w:color="auto"/>
        <w:left w:val="none" w:sz="0" w:space="0" w:color="auto"/>
        <w:bottom w:val="none" w:sz="0" w:space="0" w:color="auto"/>
        <w:right w:val="none" w:sz="0" w:space="0" w:color="auto"/>
      </w:divBdr>
    </w:div>
    <w:div w:id="2067029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6.xml"/><Relationship Id="rId42" Type="http://schemas.openxmlformats.org/officeDocument/2006/relationships/header" Target="header2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9.xml"/><Relationship Id="rId44" Type="http://schemas.openxmlformats.org/officeDocument/2006/relationships/header" Target="head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header" Target="header22.xml"/><Relationship Id="rId48"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9EF8-DB16-4655-9650-75BF7A7D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525</Pages>
  <Words>452701</Words>
  <Characters>258041</Characters>
  <Application>Microsoft Office Word</Application>
  <DocSecurity>0</DocSecurity>
  <Lines>2150</Lines>
  <Paragraphs>1418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Aušra Ona Birvinskienė</cp:lastModifiedBy>
  <cp:revision>77</cp:revision>
  <cp:lastPrinted>2018-03-19T13:16:00Z</cp:lastPrinted>
  <dcterms:created xsi:type="dcterms:W3CDTF">2018-04-12T05:21:00Z</dcterms:created>
  <dcterms:modified xsi:type="dcterms:W3CDTF">2018-04-20T11:10:00Z</dcterms:modified>
</cp:coreProperties>
</file>