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69CF4" w14:textId="77777777" w:rsidR="00895B79" w:rsidRPr="00EE5735" w:rsidRDefault="00895B79" w:rsidP="00044027">
      <w:pPr>
        <w:jc w:val="right"/>
        <w:rPr>
          <w:highlight w:val="yellow"/>
        </w:rPr>
      </w:pPr>
    </w:p>
    <w:p w14:paraId="72618587" w14:textId="77777777" w:rsidR="00E319A0" w:rsidRPr="00EE5735" w:rsidRDefault="00804349">
      <w:pPr>
        <w:jc w:val="center"/>
        <w:rPr>
          <w:b/>
        </w:rPr>
      </w:pPr>
      <w:r w:rsidRPr="00EE5735">
        <w:rPr>
          <w:b/>
        </w:rPr>
        <w:t xml:space="preserve">PASIŪLYMAI DĖL </w:t>
      </w:r>
      <w:r w:rsidR="00E319A0" w:rsidRPr="00EE5735">
        <w:rPr>
          <w:b/>
        </w:rPr>
        <w:t>PROJEKTŲ ATRANKOS KRITERIJŲ NUSTATYMO IR KEITIMO</w:t>
      </w:r>
    </w:p>
    <w:p w14:paraId="224C9251" w14:textId="77777777" w:rsidR="00E319A0" w:rsidRPr="00EE5735" w:rsidRDefault="00E319A0">
      <w:pPr>
        <w:spacing w:line="240" w:lineRule="exact"/>
        <w:jc w:val="center"/>
      </w:pPr>
    </w:p>
    <w:p w14:paraId="6E95F415" w14:textId="1C212AF9" w:rsidR="00E319A0" w:rsidRPr="00EE5735" w:rsidRDefault="00804349">
      <w:pPr>
        <w:spacing w:line="240" w:lineRule="exact"/>
        <w:jc w:val="center"/>
      </w:pPr>
      <w:r w:rsidRPr="00EE5735">
        <w:t>20</w:t>
      </w:r>
      <w:r w:rsidR="00A312D0">
        <w:t>18</w:t>
      </w:r>
      <w:r w:rsidR="00E319A0" w:rsidRPr="00EE5735">
        <w:t xml:space="preserve"> m. </w:t>
      </w:r>
      <w:r w:rsidR="00344223">
        <w:t>rugpjūčio</w:t>
      </w:r>
      <w:r w:rsidR="00267216">
        <w:t xml:space="preserve"> </w:t>
      </w:r>
      <w:r w:rsidR="001D6543">
        <w:t>31</w:t>
      </w:r>
      <w:r w:rsidR="00A665F5">
        <w:t xml:space="preserve"> </w:t>
      </w:r>
      <w:r w:rsidR="00E319A0" w:rsidRPr="00EE5735">
        <w:t>d.</w:t>
      </w:r>
    </w:p>
    <w:p w14:paraId="09C1AE7C" w14:textId="77777777" w:rsidR="00804349" w:rsidRPr="00EE5735" w:rsidRDefault="00804349">
      <w:pPr>
        <w:spacing w:line="240" w:lineRule="exact"/>
        <w:jc w:val="center"/>
      </w:pPr>
    </w:p>
    <w:p w14:paraId="664F9167" w14:textId="77777777" w:rsidR="001E1A85" w:rsidRPr="00EE5735" w:rsidRDefault="001E1A85" w:rsidP="001E1A85">
      <w:pPr>
        <w:spacing w:line="240" w:lineRule="exact"/>
        <w:jc w:val="left"/>
        <w:rPr>
          <w:bCs/>
          <w:i/>
          <w:lang w:eastAsia="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079"/>
      </w:tblGrid>
      <w:tr w:rsidR="00167B07" w:rsidRPr="00EE5735" w14:paraId="40245751" w14:textId="77777777" w:rsidTr="00610FC2">
        <w:tc>
          <w:tcPr>
            <w:tcW w:w="6771" w:type="dxa"/>
            <w:shd w:val="clear" w:color="auto" w:fill="auto"/>
          </w:tcPr>
          <w:p w14:paraId="158A0BC4" w14:textId="77777777" w:rsidR="00167B07" w:rsidRPr="00EE5735" w:rsidRDefault="00167B07" w:rsidP="002624E0">
            <w:pPr>
              <w:spacing w:line="240" w:lineRule="auto"/>
              <w:jc w:val="left"/>
              <w:rPr>
                <w:b/>
              </w:rPr>
            </w:pPr>
            <w:r w:rsidRPr="00EE5735">
              <w:rPr>
                <w:b/>
              </w:rPr>
              <w:t>Pasiūlymus dėl projektų atrankos kriterijų nustatymo ir (ar) keitimo teikianti institucija:</w:t>
            </w:r>
          </w:p>
        </w:tc>
        <w:tc>
          <w:tcPr>
            <w:tcW w:w="8079" w:type="dxa"/>
            <w:shd w:val="clear" w:color="auto" w:fill="auto"/>
          </w:tcPr>
          <w:p w14:paraId="6BF20E88" w14:textId="77777777" w:rsidR="00167B07" w:rsidRPr="00EE5735" w:rsidRDefault="000204B0" w:rsidP="00C94BF2">
            <w:pPr>
              <w:spacing w:line="240" w:lineRule="auto"/>
              <w:jc w:val="center"/>
            </w:pPr>
            <w:r w:rsidRPr="00EE5735">
              <w:t>Lietuvos Respublikos ūkio ministerija</w:t>
            </w:r>
          </w:p>
        </w:tc>
      </w:tr>
      <w:tr w:rsidR="00804349" w:rsidRPr="00EE5735" w14:paraId="6C6E6A41" w14:textId="77777777" w:rsidTr="00610FC2">
        <w:tc>
          <w:tcPr>
            <w:tcW w:w="6771" w:type="dxa"/>
            <w:shd w:val="clear" w:color="auto" w:fill="auto"/>
          </w:tcPr>
          <w:p w14:paraId="4D368515" w14:textId="77777777" w:rsidR="00804349" w:rsidRPr="00EE5735" w:rsidRDefault="00A40869" w:rsidP="002624E0">
            <w:pPr>
              <w:spacing w:line="240" w:lineRule="auto"/>
              <w:jc w:val="left"/>
              <w:rPr>
                <w:b/>
              </w:rPr>
            </w:pPr>
            <w:r w:rsidRPr="00EE5735">
              <w:rPr>
                <w:b/>
              </w:rPr>
              <w:t>V</w:t>
            </w:r>
            <w:r w:rsidR="00804349" w:rsidRPr="00EE5735">
              <w:rPr>
                <w:b/>
              </w:rPr>
              <w:t>eiksmų programos prioriteto numeris ir pavadinimas:</w:t>
            </w:r>
          </w:p>
        </w:tc>
        <w:tc>
          <w:tcPr>
            <w:tcW w:w="8079" w:type="dxa"/>
            <w:shd w:val="clear" w:color="auto" w:fill="auto"/>
          </w:tcPr>
          <w:p w14:paraId="3F9C5B7C" w14:textId="77777777" w:rsidR="00804349" w:rsidRPr="00EE5735" w:rsidRDefault="000204B0" w:rsidP="0097623C">
            <w:pPr>
              <w:spacing w:line="240" w:lineRule="auto"/>
              <w:jc w:val="center"/>
            </w:pPr>
            <w:r w:rsidRPr="00EE5735">
              <w:t>2014–2020 metų Europos Sąjungos fondų investicijų veiksmų programos 3</w:t>
            </w:r>
            <w:r w:rsidR="0097623C">
              <w:t> </w:t>
            </w:r>
            <w:r w:rsidRPr="00EE5735">
              <w:t>prioritetas „Smulkiojo ir vidutinio verslo konkurencingumo skatinimas“</w:t>
            </w:r>
          </w:p>
        </w:tc>
      </w:tr>
      <w:tr w:rsidR="00804349" w:rsidRPr="00C5232E" w14:paraId="4CADF3E9" w14:textId="77777777" w:rsidTr="00610FC2">
        <w:tc>
          <w:tcPr>
            <w:tcW w:w="6771" w:type="dxa"/>
            <w:shd w:val="clear" w:color="auto" w:fill="auto"/>
          </w:tcPr>
          <w:p w14:paraId="62EF2105" w14:textId="77777777" w:rsidR="00804349" w:rsidRPr="00EE5735" w:rsidRDefault="00804349" w:rsidP="002624E0">
            <w:pPr>
              <w:spacing w:line="240" w:lineRule="auto"/>
              <w:jc w:val="left"/>
              <w:rPr>
                <w:b/>
              </w:rPr>
            </w:pPr>
            <w:r w:rsidRPr="00EE5735">
              <w:rPr>
                <w:b/>
              </w:rPr>
              <w:t xml:space="preserve">Veiksmų programos konkretaus uždavinio </w:t>
            </w:r>
            <w:r w:rsidR="002C2B77" w:rsidRPr="00EE5735">
              <w:rPr>
                <w:b/>
              </w:rPr>
              <w:t xml:space="preserve">numeris ir </w:t>
            </w:r>
            <w:r w:rsidRPr="00EE5735">
              <w:rPr>
                <w:b/>
              </w:rPr>
              <w:t>pavadinimas:</w:t>
            </w:r>
          </w:p>
        </w:tc>
        <w:tc>
          <w:tcPr>
            <w:tcW w:w="8079" w:type="dxa"/>
            <w:shd w:val="clear" w:color="auto" w:fill="auto"/>
          </w:tcPr>
          <w:p w14:paraId="0AD29BC1" w14:textId="77777777" w:rsidR="00804349" w:rsidRPr="00EE5735" w:rsidRDefault="000204B0" w:rsidP="00C94BF2">
            <w:pPr>
              <w:spacing w:line="240" w:lineRule="auto"/>
              <w:jc w:val="center"/>
            </w:pPr>
            <w:r w:rsidRPr="00C5232E">
              <w:t xml:space="preserve">3.2.1 konkretus uždavinys „Padidinti MVĮ </w:t>
            </w:r>
            <w:proofErr w:type="spellStart"/>
            <w:r w:rsidRPr="00C5232E">
              <w:t>tarptautiškumą</w:t>
            </w:r>
            <w:proofErr w:type="spellEnd"/>
            <w:r w:rsidRPr="00C5232E">
              <w:t>“</w:t>
            </w:r>
          </w:p>
        </w:tc>
      </w:tr>
      <w:tr w:rsidR="00804349" w:rsidRPr="00C5232E" w14:paraId="5C981AF2" w14:textId="77777777" w:rsidTr="00610FC2">
        <w:tc>
          <w:tcPr>
            <w:tcW w:w="6771" w:type="dxa"/>
            <w:shd w:val="clear" w:color="auto" w:fill="auto"/>
          </w:tcPr>
          <w:p w14:paraId="4872FF58" w14:textId="77777777" w:rsidR="00804349" w:rsidRPr="00C5232E" w:rsidRDefault="002C2B77" w:rsidP="002624E0">
            <w:pPr>
              <w:spacing w:line="240" w:lineRule="auto"/>
              <w:jc w:val="left"/>
              <w:rPr>
                <w:b/>
              </w:rPr>
            </w:pPr>
            <w:r w:rsidRPr="00C5232E">
              <w:rPr>
                <w:b/>
              </w:rPr>
              <w:t>Veiksmų programos įgyvendinimo priemonės (toliau – priemonė) kodas ir pavadinimas:</w:t>
            </w:r>
          </w:p>
        </w:tc>
        <w:tc>
          <w:tcPr>
            <w:tcW w:w="8079" w:type="dxa"/>
            <w:shd w:val="clear" w:color="auto" w:fill="auto"/>
          </w:tcPr>
          <w:p w14:paraId="7EBABAAA" w14:textId="777AF0BA" w:rsidR="00804349" w:rsidRPr="00C5232E" w:rsidRDefault="000204B0" w:rsidP="00407F34">
            <w:pPr>
              <w:tabs>
                <w:tab w:val="left" w:pos="0"/>
                <w:tab w:val="left" w:pos="567"/>
              </w:tabs>
              <w:spacing w:line="240" w:lineRule="auto"/>
              <w:jc w:val="center"/>
              <w:rPr>
                <w:lang w:eastAsia="lt-LT"/>
              </w:rPr>
            </w:pPr>
            <w:r w:rsidRPr="00C5232E">
              <w:rPr>
                <w:lang w:eastAsia="lt-LT"/>
              </w:rPr>
              <w:t>Nr</w:t>
            </w:r>
            <w:r w:rsidR="004D61A2">
              <w:rPr>
                <w:lang w:eastAsia="lt-LT"/>
              </w:rPr>
              <w:t>. 03.2.1-LVPA</w:t>
            </w:r>
            <w:proofErr w:type="gramStart"/>
            <w:r w:rsidR="004D61A2">
              <w:rPr>
                <w:lang w:eastAsia="lt-LT"/>
              </w:rPr>
              <w:t>-</w:t>
            </w:r>
            <w:proofErr w:type="gramEnd"/>
            <w:r w:rsidR="004D61A2">
              <w:rPr>
                <w:lang w:eastAsia="lt-LT"/>
              </w:rPr>
              <w:t>K-</w:t>
            </w:r>
            <w:r w:rsidR="00407F34">
              <w:rPr>
                <w:lang w:eastAsia="lt-LT"/>
              </w:rPr>
              <w:t>807</w:t>
            </w:r>
            <w:r w:rsidR="00407F34" w:rsidRPr="00C5232E">
              <w:rPr>
                <w:lang w:eastAsia="lt-LT"/>
              </w:rPr>
              <w:t xml:space="preserve"> </w:t>
            </w:r>
            <w:r w:rsidR="005614F9" w:rsidRPr="00C5232E">
              <w:rPr>
                <w:rFonts w:eastAsia="Calibri"/>
                <w:lang w:eastAsia="lt-LT"/>
              </w:rPr>
              <w:t>„Verslo klasteris</w:t>
            </w:r>
            <w:r w:rsidR="00C52FA9">
              <w:rPr>
                <w:rFonts w:eastAsia="Calibri"/>
                <w:lang w:eastAsia="lt-LT"/>
              </w:rPr>
              <w:t xml:space="preserve"> LT</w:t>
            </w:r>
            <w:r w:rsidR="005614F9" w:rsidRPr="00C5232E">
              <w:rPr>
                <w:rFonts w:eastAsia="Calibri"/>
                <w:lang w:eastAsia="lt-LT"/>
              </w:rPr>
              <w:t>“</w:t>
            </w:r>
          </w:p>
        </w:tc>
      </w:tr>
      <w:tr w:rsidR="00804349" w:rsidRPr="00C5232E" w14:paraId="5424B9D9" w14:textId="77777777" w:rsidTr="00610FC2">
        <w:tc>
          <w:tcPr>
            <w:tcW w:w="6771" w:type="dxa"/>
            <w:shd w:val="clear" w:color="auto" w:fill="auto"/>
          </w:tcPr>
          <w:p w14:paraId="524E943F" w14:textId="77777777" w:rsidR="00804349" w:rsidRPr="00C5232E" w:rsidRDefault="002C2B77" w:rsidP="00C94BF2">
            <w:pPr>
              <w:spacing w:line="240" w:lineRule="auto"/>
              <w:rPr>
                <w:b/>
              </w:rPr>
            </w:pPr>
            <w:r w:rsidRPr="00C5232E">
              <w:rPr>
                <w:b/>
              </w:rPr>
              <w:t xml:space="preserve">Priemonei skirtų Europos Sąjungos </w:t>
            </w:r>
            <w:r w:rsidR="00A71C1A" w:rsidRPr="00C5232E">
              <w:rPr>
                <w:b/>
              </w:rPr>
              <w:t xml:space="preserve">struktūrinių fondų </w:t>
            </w:r>
            <w:r w:rsidRPr="00C5232E">
              <w:rPr>
                <w:b/>
              </w:rPr>
              <w:t>lėšų suma</w:t>
            </w:r>
            <w:r w:rsidR="009F193D" w:rsidRPr="00C5232E">
              <w:rPr>
                <w:b/>
              </w:rPr>
              <w:t xml:space="preserve">, </w:t>
            </w:r>
            <w:r w:rsidR="00C76238" w:rsidRPr="00C5232E">
              <w:rPr>
                <w:b/>
              </w:rPr>
              <w:t xml:space="preserve">mln. </w:t>
            </w:r>
            <w:proofErr w:type="spellStart"/>
            <w:r w:rsidR="009F193D" w:rsidRPr="00C5232E">
              <w:rPr>
                <w:b/>
              </w:rPr>
              <w:t>Eur</w:t>
            </w:r>
            <w:proofErr w:type="spellEnd"/>
            <w:r w:rsidRPr="00C5232E">
              <w:rPr>
                <w:b/>
              </w:rPr>
              <w:t>:</w:t>
            </w:r>
          </w:p>
        </w:tc>
        <w:tc>
          <w:tcPr>
            <w:tcW w:w="8079" w:type="dxa"/>
            <w:shd w:val="clear" w:color="auto" w:fill="auto"/>
          </w:tcPr>
          <w:p w14:paraId="2B9A2907" w14:textId="77777777" w:rsidR="00804349" w:rsidRPr="00C5232E" w:rsidRDefault="00043E96" w:rsidP="00C94BF2">
            <w:pPr>
              <w:spacing w:line="240" w:lineRule="auto"/>
              <w:jc w:val="center"/>
            </w:pPr>
            <w:r w:rsidRPr="00C5232E">
              <w:t>13,03 mln. eurų</w:t>
            </w:r>
          </w:p>
        </w:tc>
      </w:tr>
      <w:tr w:rsidR="002C2B77" w:rsidRPr="00C5232E" w14:paraId="6FCE7510" w14:textId="77777777" w:rsidTr="00610FC2">
        <w:tc>
          <w:tcPr>
            <w:tcW w:w="6771" w:type="dxa"/>
            <w:tcBorders>
              <w:bottom w:val="single" w:sz="4" w:space="0" w:color="auto"/>
            </w:tcBorders>
            <w:shd w:val="clear" w:color="auto" w:fill="auto"/>
          </w:tcPr>
          <w:p w14:paraId="1FFA9E8A" w14:textId="77777777" w:rsidR="002C2B77" w:rsidRPr="00C5232E" w:rsidRDefault="002C2B77" w:rsidP="00C94BF2">
            <w:pPr>
              <w:spacing w:line="240" w:lineRule="auto"/>
              <w:rPr>
                <w:b/>
              </w:rPr>
            </w:pPr>
            <w:r w:rsidRPr="00C5232E">
              <w:rPr>
                <w:b/>
              </w:rPr>
              <w:t>Pagal priemonę remiamos veiklos:</w:t>
            </w:r>
          </w:p>
        </w:tc>
        <w:tc>
          <w:tcPr>
            <w:tcW w:w="8079" w:type="dxa"/>
            <w:tcBorders>
              <w:bottom w:val="single" w:sz="4" w:space="0" w:color="auto"/>
            </w:tcBorders>
            <w:shd w:val="clear" w:color="auto" w:fill="auto"/>
          </w:tcPr>
          <w:p w14:paraId="6CA0CC67" w14:textId="77777777" w:rsidR="002C2B77" w:rsidRPr="00C5232E" w:rsidRDefault="00C94BF2" w:rsidP="00017BA4">
            <w:pPr>
              <w:pStyle w:val="Sraopastraipa"/>
              <w:spacing w:after="0" w:line="240" w:lineRule="auto"/>
              <w:ind w:left="0"/>
              <w:jc w:val="both"/>
              <w:rPr>
                <w:i/>
              </w:rPr>
            </w:pPr>
            <w:r>
              <w:rPr>
                <w:rFonts w:ascii="Times New Roman" w:eastAsia="Times New Roman" w:hAnsi="Times New Roman"/>
                <w:sz w:val="24"/>
                <w:szCs w:val="24"/>
              </w:rPr>
              <w:t>Į</w:t>
            </w:r>
            <w:r w:rsidRPr="00C94BF2">
              <w:rPr>
                <w:rFonts w:ascii="Times New Roman" w:eastAsia="Times New Roman" w:hAnsi="Times New Roman"/>
                <w:sz w:val="24"/>
                <w:szCs w:val="24"/>
              </w:rPr>
              <w:t xml:space="preserve">monių grupių (klasterių) </w:t>
            </w:r>
            <w:r w:rsidRPr="00E72300">
              <w:rPr>
                <w:rFonts w:ascii="Times New Roman" w:eastAsia="Times New Roman" w:hAnsi="Times New Roman"/>
                <w:sz w:val="24"/>
                <w:szCs w:val="24"/>
              </w:rPr>
              <w:t>sinergija paremtos</w:t>
            </w:r>
            <w:r w:rsidRPr="00C94BF2">
              <w:rPr>
                <w:rFonts w:ascii="Times New Roman" w:eastAsia="Times New Roman" w:hAnsi="Times New Roman"/>
                <w:sz w:val="24"/>
                <w:szCs w:val="24"/>
              </w:rPr>
              <w:t xml:space="preserve"> veiklos, nukreiptos į naujų eksporto rinkų paiešką</w:t>
            </w:r>
            <w:r w:rsidR="004131A2">
              <w:rPr>
                <w:rFonts w:ascii="Times New Roman" w:eastAsia="Times New Roman" w:hAnsi="Times New Roman"/>
                <w:sz w:val="24"/>
                <w:szCs w:val="24"/>
              </w:rPr>
              <w:t xml:space="preserve"> (</w:t>
            </w:r>
            <w:r w:rsidRPr="00C94BF2">
              <w:rPr>
                <w:rFonts w:ascii="Times New Roman" w:eastAsia="Times New Roman" w:hAnsi="Times New Roman"/>
                <w:sz w:val="24"/>
                <w:szCs w:val="24"/>
              </w:rPr>
              <w:t>konsultacin</w:t>
            </w:r>
            <w:r w:rsidR="004131A2">
              <w:rPr>
                <w:rFonts w:ascii="Times New Roman" w:eastAsia="Times New Roman" w:hAnsi="Times New Roman"/>
                <w:sz w:val="24"/>
                <w:szCs w:val="24"/>
              </w:rPr>
              <w:t>ė</w:t>
            </w:r>
            <w:r w:rsidRPr="00C94BF2">
              <w:rPr>
                <w:rFonts w:ascii="Times New Roman" w:eastAsia="Times New Roman" w:hAnsi="Times New Roman"/>
                <w:sz w:val="24"/>
                <w:szCs w:val="24"/>
              </w:rPr>
              <w:t>s, įskaitant ekspertines, paslaug</w:t>
            </w:r>
            <w:r w:rsidR="004131A2">
              <w:rPr>
                <w:rFonts w:ascii="Times New Roman" w:eastAsia="Times New Roman" w:hAnsi="Times New Roman"/>
                <w:sz w:val="24"/>
                <w:szCs w:val="24"/>
              </w:rPr>
              <w:t>o</w:t>
            </w:r>
            <w:r w:rsidRPr="00C94BF2">
              <w:rPr>
                <w:rFonts w:ascii="Times New Roman" w:eastAsia="Times New Roman" w:hAnsi="Times New Roman"/>
                <w:sz w:val="24"/>
                <w:szCs w:val="24"/>
              </w:rPr>
              <w:t>s, narystė tarptautiniuose tinkluose (platformose)</w:t>
            </w:r>
            <w:r w:rsidR="004131A2">
              <w:rPr>
                <w:rFonts w:ascii="Times New Roman" w:eastAsia="Times New Roman" w:hAnsi="Times New Roman"/>
                <w:sz w:val="24"/>
                <w:szCs w:val="24"/>
              </w:rPr>
              <w:t>,</w:t>
            </w:r>
            <w:r w:rsidRPr="00C94BF2">
              <w:rPr>
                <w:rFonts w:ascii="Times New Roman" w:eastAsia="Times New Roman" w:hAnsi="Times New Roman"/>
                <w:sz w:val="24"/>
                <w:szCs w:val="24"/>
              </w:rPr>
              <w:t xml:space="preserve"> rinkodaros priemonių, skirtų įsiliejimui į tarptautinius tinklus, rengim</w:t>
            </w:r>
            <w:r w:rsidR="004131A2">
              <w:rPr>
                <w:rFonts w:ascii="Times New Roman" w:eastAsia="Times New Roman" w:hAnsi="Times New Roman"/>
                <w:sz w:val="24"/>
                <w:szCs w:val="24"/>
              </w:rPr>
              <w:t>as</w:t>
            </w:r>
            <w:r w:rsidRPr="00C94BF2">
              <w:rPr>
                <w:rFonts w:ascii="Times New Roman" w:eastAsia="Times New Roman" w:hAnsi="Times New Roman"/>
                <w:sz w:val="24"/>
                <w:szCs w:val="24"/>
              </w:rPr>
              <w:t xml:space="preserve"> ir kt.</w:t>
            </w:r>
            <w:r w:rsidR="004131A2">
              <w:rPr>
                <w:rFonts w:ascii="Times New Roman" w:eastAsia="Times New Roman" w:hAnsi="Times New Roman"/>
                <w:sz w:val="24"/>
                <w:szCs w:val="24"/>
              </w:rPr>
              <w:t>)</w:t>
            </w:r>
            <w:r w:rsidR="005614F9" w:rsidRPr="00C5232E">
              <w:rPr>
                <w:rFonts w:eastAsia="AngsanaUPC"/>
                <w:bCs/>
              </w:rPr>
              <w:t>.</w:t>
            </w:r>
          </w:p>
        </w:tc>
      </w:tr>
      <w:tr w:rsidR="00895B79" w:rsidRPr="00C5232E" w14:paraId="76496C91" w14:textId="77777777" w:rsidTr="00610FC2">
        <w:tc>
          <w:tcPr>
            <w:tcW w:w="6771" w:type="dxa"/>
            <w:tcBorders>
              <w:bottom w:val="single" w:sz="4" w:space="0" w:color="auto"/>
            </w:tcBorders>
            <w:shd w:val="clear" w:color="auto" w:fill="auto"/>
          </w:tcPr>
          <w:p w14:paraId="5E6DEB82" w14:textId="77777777" w:rsidR="00895B79" w:rsidRPr="00C5232E" w:rsidRDefault="00895B79" w:rsidP="00C94BF2">
            <w:pPr>
              <w:spacing w:line="240" w:lineRule="auto"/>
              <w:rPr>
                <w:b/>
              </w:rPr>
            </w:pPr>
            <w:r w:rsidRPr="00C5232E">
              <w:rPr>
                <w:b/>
              </w:rPr>
              <w:t xml:space="preserve">Pagal priemonę remiamos veiklos </w:t>
            </w:r>
            <w:r w:rsidR="00426102" w:rsidRPr="00C5232E">
              <w:rPr>
                <w:b/>
              </w:rPr>
              <w:t xml:space="preserve">arba dalis veiklų </w:t>
            </w:r>
            <w:r w:rsidRPr="00C5232E">
              <w:rPr>
                <w:b/>
              </w:rPr>
              <w:t>bus vykdomos:</w:t>
            </w:r>
          </w:p>
          <w:p w14:paraId="39F0CE71" w14:textId="77777777" w:rsidR="00EC06D9" w:rsidRPr="00C5232E" w:rsidRDefault="00EC06D9" w:rsidP="00C94BF2">
            <w:pPr>
              <w:spacing w:line="240" w:lineRule="auto"/>
              <w:rPr>
                <w:b/>
              </w:rPr>
            </w:pPr>
          </w:p>
        </w:tc>
        <w:tc>
          <w:tcPr>
            <w:tcW w:w="8079" w:type="dxa"/>
            <w:tcBorders>
              <w:bottom w:val="single" w:sz="4" w:space="0" w:color="auto"/>
            </w:tcBorders>
            <w:shd w:val="clear" w:color="auto" w:fill="auto"/>
          </w:tcPr>
          <w:p w14:paraId="594DF6BB" w14:textId="77777777" w:rsidR="005121D4" w:rsidRPr="00122FED" w:rsidRDefault="005121D4" w:rsidP="005121D4">
            <w:pPr>
              <w:spacing w:line="240" w:lineRule="auto"/>
              <w:jc w:val="left"/>
              <w:rPr>
                <w:b/>
                <w:bCs/>
                <w:lang w:eastAsia="lt-LT"/>
              </w:rPr>
            </w:pPr>
            <w:r w:rsidRPr="00122FED">
              <w:rPr>
                <w:b/>
              </w:rPr>
              <w:t>Stebėsenos komiteto pritarimas nereikalingas</w:t>
            </w:r>
            <w:r>
              <w:rPr>
                <w:b/>
              </w:rPr>
              <w:t>, nes</w:t>
            </w:r>
            <w:r w:rsidRPr="00122FED">
              <w:rPr>
                <w:b/>
              </w:rPr>
              <w:t>:</w:t>
            </w:r>
          </w:p>
          <w:p w14:paraId="1EFF53F4" w14:textId="77777777" w:rsidR="005121D4" w:rsidRDefault="005121D4" w:rsidP="005121D4">
            <w:pPr>
              <w:spacing w:line="240" w:lineRule="auto"/>
              <w:jc w:val="left"/>
            </w:pPr>
            <w:r w:rsidRPr="00F61E65">
              <w:rPr>
                <w:b/>
                <w:bCs/>
                <w:lang w:eastAsia="lt-LT"/>
              </w:rPr>
              <w:sym w:font="Times New Roman" w:char="F07F"/>
            </w:r>
            <w:r>
              <w:rPr>
                <w:b/>
                <w:bCs/>
                <w:lang w:eastAsia="lt-LT"/>
              </w:rPr>
              <w:t xml:space="preserve"> </w:t>
            </w:r>
            <w:r w:rsidRPr="004B7163">
              <w:rPr>
                <w:bCs/>
                <w:lang w:eastAsia="lt-LT"/>
              </w:rPr>
              <w:t xml:space="preserve">veiklos </w:t>
            </w:r>
            <w:r>
              <w:rPr>
                <w:bCs/>
                <w:lang w:eastAsia="lt-LT"/>
              </w:rPr>
              <w:t xml:space="preserve">bus </w:t>
            </w:r>
            <w:r>
              <w:t>vykdomos Lietuvoje (arba ES šalyse, kai projektai finansuojami iš Europos socialinio fondo);</w:t>
            </w:r>
          </w:p>
          <w:p w14:paraId="44448052" w14:textId="77777777" w:rsidR="005121D4" w:rsidRPr="00EE5735" w:rsidRDefault="005121D4" w:rsidP="005121D4">
            <w:pPr>
              <w:spacing w:line="240" w:lineRule="auto"/>
              <w:jc w:val="left"/>
              <w:rPr>
                <w:b/>
                <w:bCs/>
                <w:lang w:eastAsia="lt-LT"/>
              </w:rPr>
            </w:pPr>
            <w:r>
              <w:rPr>
                <w:b/>
                <w:bCs/>
                <w:lang w:eastAsia="lt-LT"/>
              </w:rPr>
              <w:t>X</w:t>
            </w:r>
            <w:r w:rsidRPr="00EE5735">
              <w:rPr>
                <w:b/>
                <w:bCs/>
                <w:lang w:eastAsia="lt-LT"/>
              </w:rPr>
              <w:t xml:space="preserve"> </w:t>
            </w:r>
            <w:r w:rsidRPr="00EE5735">
              <w:t>apribojimai veiklų vykdymo teritorijai netaikomi.</w:t>
            </w:r>
          </w:p>
          <w:p w14:paraId="5BDADC7C" w14:textId="166A5780" w:rsidR="00701E02" w:rsidRPr="00701E02" w:rsidRDefault="00701E02" w:rsidP="00017BA4">
            <w:pPr>
              <w:spacing w:line="240" w:lineRule="auto"/>
            </w:pPr>
          </w:p>
        </w:tc>
      </w:tr>
      <w:tr w:rsidR="002C2B77" w:rsidRPr="00C5232E" w14:paraId="47617610" w14:textId="77777777" w:rsidTr="00610FC2">
        <w:tc>
          <w:tcPr>
            <w:tcW w:w="6771" w:type="dxa"/>
            <w:tcBorders>
              <w:bottom w:val="single" w:sz="4" w:space="0" w:color="auto"/>
            </w:tcBorders>
            <w:shd w:val="clear" w:color="auto" w:fill="auto"/>
          </w:tcPr>
          <w:p w14:paraId="79D6E99D" w14:textId="77777777" w:rsidR="002C2B77" w:rsidRPr="00C5232E" w:rsidRDefault="002C2B77" w:rsidP="004506A7">
            <w:pPr>
              <w:spacing w:line="240" w:lineRule="auto"/>
              <w:rPr>
                <w:b/>
              </w:rPr>
            </w:pPr>
            <w:r w:rsidRPr="00C5232E">
              <w:rPr>
                <w:b/>
              </w:rPr>
              <w:t>Projektų atrankos būdas</w:t>
            </w:r>
            <w:r w:rsidR="006A71BC" w:rsidRPr="00C5232E">
              <w:rPr>
                <w:b/>
              </w:rPr>
              <w:t xml:space="preserve"> (finansavimo forma finansinių priemonių atveju)</w:t>
            </w:r>
            <w:r w:rsidRPr="00C5232E">
              <w:rPr>
                <w:b/>
              </w:rPr>
              <w:t>:</w:t>
            </w:r>
          </w:p>
        </w:tc>
        <w:tc>
          <w:tcPr>
            <w:tcW w:w="8079" w:type="dxa"/>
            <w:tcBorders>
              <w:bottom w:val="single" w:sz="4" w:space="0" w:color="auto"/>
            </w:tcBorders>
            <w:shd w:val="clear" w:color="auto" w:fill="auto"/>
          </w:tcPr>
          <w:p w14:paraId="44CD1E73" w14:textId="77777777" w:rsidR="002C2B77" w:rsidRPr="00EE5735" w:rsidRDefault="002C2B77" w:rsidP="002624E0">
            <w:pPr>
              <w:spacing w:line="240" w:lineRule="auto"/>
              <w:jc w:val="left"/>
            </w:pPr>
            <w:r w:rsidRPr="00EE5735">
              <w:rPr>
                <w:b/>
                <w:bCs/>
                <w:lang w:eastAsia="lt-LT"/>
              </w:rPr>
              <w:sym w:font="Times New Roman" w:char="F07F"/>
            </w:r>
            <w:r w:rsidRPr="00EE5735">
              <w:t xml:space="preserve"> Valstybės projektų planavimas</w:t>
            </w:r>
          </w:p>
          <w:p w14:paraId="0C1609B5" w14:textId="77777777" w:rsidR="002C2B77" w:rsidRPr="00EE5735" w:rsidRDefault="002C2B77" w:rsidP="009A42BD">
            <w:pPr>
              <w:spacing w:line="240" w:lineRule="auto"/>
              <w:jc w:val="left"/>
            </w:pPr>
            <w:r w:rsidRPr="00EE5735">
              <w:rPr>
                <w:b/>
                <w:bCs/>
                <w:lang w:eastAsia="lt-LT"/>
              </w:rPr>
              <w:sym w:font="Times New Roman" w:char="F07F"/>
            </w:r>
            <w:r w:rsidRPr="00EE5735">
              <w:t xml:space="preserve"> Regionų projektų planavimas</w:t>
            </w:r>
          </w:p>
          <w:p w14:paraId="447F15C2" w14:textId="77777777" w:rsidR="002C2B77" w:rsidRPr="00EE5735" w:rsidRDefault="00685A68" w:rsidP="009A42BD">
            <w:pPr>
              <w:spacing w:line="240" w:lineRule="auto"/>
              <w:jc w:val="left"/>
            </w:pPr>
            <w:r w:rsidRPr="00EE5735">
              <w:rPr>
                <w:b/>
                <w:bCs/>
                <w:lang w:eastAsia="lt-LT"/>
              </w:rPr>
              <w:t xml:space="preserve">X </w:t>
            </w:r>
            <w:r w:rsidR="002C2B77" w:rsidRPr="00EE5735">
              <w:t>Projektų konkursas</w:t>
            </w:r>
          </w:p>
          <w:p w14:paraId="5A72855F" w14:textId="77777777" w:rsidR="002C2B77" w:rsidRPr="00EE5735" w:rsidRDefault="002C2B77" w:rsidP="009A42BD">
            <w:pPr>
              <w:spacing w:line="240" w:lineRule="auto"/>
              <w:jc w:val="left"/>
            </w:pPr>
            <w:r w:rsidRPr="00EE5735">
              <w:rPr>
                <w:b/>
                <w:bCs/>
                <w:lang w:eastAsia="lt-LT"/>
              </w:rPr>
              <w:sym w:font="Times New Roman" w:char="F07F"/>
            </w:r>
            <w:r w:rsidRPr="00EE5735">
              <w:t xml:space="preserve"> Tęstinė projektų atranka</w:t>
            </w:r>
          </w:p>
          <w:p w14:paraId="76737BCE" w14:textId="77777777" w:rsidR="001F59A3" w:rsidRPr="00125B4B" w:rsidRDefault="003B48F0" w:rsidP="00125B4B">
            <w:pPr>
              <w:spacing w:line="240" w:lineRule="auto"/>
              <w:jc w:val="left"/>
            </w:pPr>
            <w:r w:rsidRPr="00EE5735">
              <w:rPr>
                <w:b/>
                <w:bCs/>
                <w:lang w:eastAsia="lt-LT"/>
              </w:rPr>
              <w:sym w:font="Times New Roman" w:char="F07F"/>
            </w:r>
            <w:r w:rsidRPr="00EE5735">
              <w:rPr>
                <w:b/>
                <w:bCs/>
                <w:lang w:eastAsia="lt-LT"/>
              </w:rPr>
              <w:t xml:space="preserve"> </w:t>
            </w:r>
            <w:r w:rsidRPr="00EE5735">
              <w:rPr>
                <w:bCs/>
                <w:lang w:eastAsia="lt-LT"/>
              </w:rPr>
              <w:t>Finansinė priemonė</w:t>
            </w:r>
          </w:p>
        </w:tc>
      </w:tr>
      <w:tr w:rsidR="00550639" w:rsidRPr="00C5232E" w14:paraId="3ABEF796" w14:textId="77777777" w:rsidTr="00610FC2">
        <w:tc>
          <w:tcPr>
            <w:tcW w:w="14850" w:type="dxa"/>
            <w:gridSpan w:val="2"/>
            <w:tcBorders>
              <w:top w:val="single" w:sz="4" w:space="0" w:color="auto"/>
              <w:left w:val="nil"/>
              <w:bottom w:val="single" w:sz="4" w:space="0" w:color="auto"/>
              <w:right w:val="nil"/>
            </w:tcBorders>
            <w:shd w:val="clear" w:color="auto" w:fill="auto"/>
          </w:tcPr>
          <w:p w14:paraId="00FB10C5" w14:textId="08AB9123" w:rsidR="00550639" w:rsidRPr="00EE5735" w:rsidRDefault="00550639" w:rsidP="00017BA4">
            <w:pPr>
              <w:spacing w:line="240" w:lineRule="auto"/>
              <w:jc w:val="left"/>
              <w:rPr>
                <w:b/>
                <w:bCs/>
                <w:lang w:eastAsia="lt-LT"/>
              </w:rPr>
            </w:pPr>
          </w:p>
        </w:tc>
      </w:tr>
      <w:tr w:rsidR="00685A68" w:rsidRPr="00C5232E" w14:paraId="0EDE7204" w14:textId="77777777" w:rsidTr="00610FC2">
        <w:tc>
          <w:tcPr>
            <w:tcW w:w="6771" w:type="dxa"/>
            <w:tcBorders>
              <w:top w:val="single" w:sz="4" w:space="0" w:color="auto"/>
              <w:left w:val="single" w:sz="12" w:space="0" w:color="auto"/>
              <w:bottom w:val="single" w:sz="2" w:space="0" w:color="auto"/>
              <w:right w:val="single" w:sz="2" w:space="0" w:color="auto"/>
            </w:tcBorders>
            <w:shd w:val="clear" w:color="auto" w:fill="auto"/>
          </w:tcPr>
          <w:p w14:paraId="4B2CFACD" w14:textId="77777777" w:rsidR="00685A68" w:rsidRPr="00C5232E" w:rsidRDefault="00685A68" w:rsidP="004506A7">
            <w:pPr>
              <w:spacing w:line="240" w:lineRule="auto"/>
              <w:rPr>
                <w:b/>
                <w:bCs/>
                <w:lang w:eastAsia="lt-LT"/>
              </w:rPr>
            </w:pPr>
            <w:r w:rsidRPr="00C5232E">
              <w:rPr>
                <w:b/>
                <w:bCs/>
                <w:lang w:eastAsia="lt-LT"/>
              </w:rPr>
              <w:t>X SPECIALUSIS PROJEKTŲ ATRANKOS KRITERIJUS</w:t>
            </w:r>
            <w:proofErr w:type="gramStart"/>
            <w:r w:rsidRPr="00C5232E">
              <w:rPr>
                <w:b/>
                <w:bCs/>
                <w:lang w:eastAsia="lt-LT"/>
              </w:rPr>
              <w:t xml:space="preserve">           </w:t>
            </w:r>
            <w:proofErr w:type="gramEnd"/>
          </w:p>
          <w:p w14:paraId="179E7074" w14:textId="77777777" w:rsidR="00685A68" w:rsidRPr="00EE5735" w:rsidRDefault="00685A68" w:rsidP="001916CB">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079" w:type="dxa"/>
            <w:tcBorders>
              <w:top w:val="single" w:sz="4" w:space="0" w:color="auto"/>
              <w:left w:val="single" w:sz="2" w:space="0" w:color="auto"/>
              <w:bottom w:val="single" w:sz="2" w:space="0" w:color="auto"/>
              <w:right w:val="single" w:sz="12" w:space="0" w:color="auto"/>
            </w:tcBorders>
            <w:shd w:val="clear" w:color="auto" w:fill="auto"/>
          </w:tcPr>
          <w:p w14:paraId="344CCDC9" w14:textId="77777777" w:rsidR="00685A68" w:rsidRPr="00C5232E" w:rsidRDefault="00DD4DE0" w:rsidP="004506A7">
            <w:pPr>
              <w:spacing w:line="240" w:lineRule="auto"/>
              <w:rPr>
                <w:b/>
                <w:bCs/>
                <w:lang w:eastAsia="lt-LT"/>
              </w:rPr>
            </w:pPr>
            <w:r w:rsidRPr="00EE5735">
              <w:rPr>
                <w:b/>
                <w:bCs/>
                <w:lang w:eastAsia="lt-LT"/>
              </w:rPr>
              <w:sym w:font="Times New Roman" w:char="F07F"/>
            </w:r>
            <w:r w:rsidR="00685A68" w:rsidRPr="00C5232E">
              <w:rPr>
                <w:b/>
                <w:bCs/>
                <w:lang w:eastAsia="lt-LT"/>
              </w:rPr>
              <w:t xml:space="preserve"> Nustatymas</w:t>
            </w:r>
          </w:p>
          <w:p w14:paraId="404183C0" w14:textId="77777777" w:rsidR="00685A68" w:rsidRDefault="00DD4DE0" w:rsidP="004506A7">
            <w:pPr>
              <w:spacing w:line="240" w:lineRule="auto"/>
              <w:rPr>
                <w:b/>
                <w:bCs/>
                <w:lang w:eastAsia="lt-LT"/>
              </w:rPr>
            </w:pPr>
            <w:r w:rsidRPr="00C5232E">
              <w:rPr>
                <w:b/>
                <w:bCs/>
                <w:lang w:eastAsia="lt-LT"/>
              </w:rPr>
              <w:t>X</w:t>
            </w:r>
            <w:r w:rsidR="00685A68" w:rsidRPr="00EE5735">
              <w:rPr>
                <w:b/>
                <w:bCs/>
                <w:lang w:eastAsia="lt-LT"/>
              </w:rPr>
              <w:t xml:space="preserve"> Keitimas</w:t>
            </w:r>
          </w:p>
          <w:p w14:paraId="017F61FA" w14:textId="54CD4635" w:rsidR="00496987" w:rsidRPr="00496987" w:rsidRDefault="00496987" w:rsidP="004506A7">
            <w:pPr>
              <w:spacing w:line="240" w:lineRule="auto"/>
            </w:pPr>
            <w:r w:rsidRPr="00496987">
              <w:rPr>
                <w:bCs/>
                <w:color w:val="FF0000"/>
                <w:lang w:eastAsia="lt-LT"/>
              </w:rPr>
              <w:t>(Kriterijus patvirtintas 2018-05-19)</w:t>
            </w:r>
          </w:p>
        </w:tc>
      </w:tr>
      <w:tr w:rsidR="00EF6E24" w:rsidRPr="00C5232E" w14:paraId="6E36A93A"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06C8ADCB" w14:textId="77777777" w:rsidR="00EF6E24" w:rsidRPr="00C5232E" w:rsidRDefault="00EF6E24" w:rsidP="002A679F">
            <w:pPr>
              <w:spacing w:line="240" w:lineRule="auto"/>
              <w:jc w:val="left"/>
              <w:rPr>
                <w:b/>
                <w:bCs/>
                <w:lang w:eastAsia="lt-LT"/>
              </w:rPr>
            </w:pPr>
            <w:r w:rsidRPr="00C5232E">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BBFF569" w14:textId="77777777" w:rsidR="00EF6E24" w:rsidRPr="00C5232E" w:rsidRDefault="00EF6E24" w:rsidP="001C1D27">
            <w:pPr>
              <w:spacing w:line="240" w:lineRule="auto"/>
              <w:rPr>
                <w:b/>
                <w:bCs/>
                <w:i/>
                <w:lang w:eastAsia="lt-LT"/>
              </w:rPr>
            </w:pPr>
            <w:r w:rsidRPr="00C5232E">
              <w:t>1.</w:t>
            </w:r>
            <w:r w:rsidR="0083776D">
              <w:t xml:space="preserve"> </w:t>
            </w:r>
            <w:r w:rsidR="0083776D" w:rsidRPr="008B005C">
              <w:t xml:space="preserve">Projektas atitinka </w:t>
            </w:r>
            <w:hyperlink r:id="rId9" w:history="1">
              <w:r w:rsidR="0083776D" w:rsidRPr="00CD613C">
                <w:rPr>
                  <w:rStyle w:val="Hipersaitas"/>
                </w:rPr>
                <w:t xml:space="preserve">Lietuvos eksporto plėtros 2014–2020 metų gairių, patvirtintų </w:t>
              </w:r>
              <w:r w:rsidR="0083776D" w:rsidRPr="00CD613C">
                <w:rPr>
                  <w:rStyle w:val="Hipersaitas"/>
                </w:rPr>
                <w:lastRenderedPageBreak/>
                <w:t>Lietuvos Respublikos ūkio ministro 2014 m. sausio 27 d. įsakymu Nr. 4</w:t>
              </w:r>
              <w:proofErr w:type="gramStart"/>
              <w:r w:rsidR="0083776D" w:rsidRPr="00CD613C">
                <w:rPr>
                  <w:rStyle w:val="Hipersaitas"/>
                </w:rPr>
                <w:t>-</w:t>
              </w:r>
              <w:proofErr w:type="gramEnd"/>
              <w:r w:rsidR="0083776D" w:rsidRPr="00CD613C">
                <w:rPr>
                  <w:rStyle w:val="Hipersaitas"/>
                </w:rPr>
                <w:t>58 „Dėl Lietuvos eksporto plėtros 2014–2020 metų gairių patvirtinimo“</w:t>
              </w:r>
            </w:hyperlink>
            <w:r w:rsidR="0083776D" w:rsidRPr="008B005C">
              <w:t xml:space="preserve"> </w:t>
            </w:r>
            <w:r w:rsidR="0083776D" w:rsidRPr="0083776D">
              <w:rPr>
                <w:b/>
              </w:rPr>
              <w:t>(toliau – Lietuvos eksporto plėtros 2014–2020 metų gairės)</w:t>
            </w:r>
            <w:r w:rsidR="001C1D27">
              <w:rPr>
                <w:b/>
              </w:rPr>
              <w:t>,</w:t>
            </w:r>
            <w:r w:rsidR="0083776D" w:rsidRPr="008B005C">
              <w:t xml:space="preserve"> nuostatas.</w:t>
            </w:r>
          </w:p>
        </w:tc>
      </w:tr>
      <w:tr w:rsidR="00EF6E24" w:rsidRPr="00C5232E" w14:paraId="45FE46A8"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420703C4" w14:textId="77777777" w:rsidR="00EF6E24" w:rsidRPr="00C5232E" w:rsidRDefault="00EF6E24" w:rsidP="002A679F">
            <w:pPr>
              <w:spacing w:line="240" w:lineRule="auto"/>
              <w:jc w:val="left"/>
              <w:rPr>
                <w:b/>
                <w:bCs/>
                <w:lang w:eastAsia="lt-LT"/>
              </w:rPr>
            </w:pPr>
            <w:r w:rsidRPr="00C5232E">
              <w:rPr>
                <w:b/>
                <w:bCs/>
                <w:lang w:eastAsia="lt-LT"/>
              </w:rPr>
              <w:lastRenderedPageBreak/>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22284D0C" w14:textId="77777777" w:rsidR="00E264BE" w:rsidRPr="00E264BE" w:rsidRDefault="00EF6E24" w:rsidP="00E264BE">
            <w:pPr>
              <w:spacing w:line="240" w:lineRule="auto"/>
              <w:rPr>
                <w:bCs/>
                <w:i/>
              </w:rPr>
            </w:pPr>
            <w:r w:rsidRPr="00C5232E">
              <w:rPr>
                <w:i/>
              </w:rPr>
              <w:t>Vertinama, ar projektas prisideda prie Lietuvos eksporto plėtros</w:t>
            </w:r>
            <w:proofErr w:type="gramStart"/>
            <w:r w:rsidRPr="00C5232E">
              <w:rPr>
                <w:i/>
              </w:rPr>
              <w:t xml:space="preserve"> </w:t>
            </w:r>
            <w:r w:rsidR="00150636">
              <w:rPr>
                <w:i/>
              </w:rPr>
              <w:t xml:space="preserve">                                </w:t>
            </w:r>
            <w:proofErr w:type="gramEnd"/>
            <w:r w:rsidRPr="00C5232E">
              <w:rPr>
                <w:i/>
              </w:rPr>
              <w:t>2014–2020</w:t>
            </w:r>
            <w:r w:rsidR="00A370AA">
              <w:rPr>
                <w:i/>
              </w:rPr>
              <w:t> </w:t>
            </w:r>
            <w:r w:rsidRPr="00C5232E">
              <w:rPr>
                <w:i/>
              </w:rPr>
              <w:t xml:space="preserve">metų gairių 17 punkto </w:t>
            </w:r>
            <w:r w:rsidRPr="007705DB">
              <w:rPr>
                <w:i/>
                <w:strike/>
              </w:rPr>
              <w:t>nuostatos įgyvendinimo–</w:t>
            </w:r>
            <w:r w:rsidRPr="00C5232E">
              <w:rPr>
                <w:i/>
              </w:rPr>
              <w:t xml:space="preserve"> „Prioritetiniai Lietuvos eksporto plėtros tikslai: išlaikyti turimas eksporto pozicijas užsienio rinkose; skverbtis į naujas, ypač trečiųjų valstybių, rinkas; skatinti didesnės pridėtinės vertės prekių ir paslaugų eksporto plėtrą“</w:t>
            </w:r>
            <w:r w:rsidR="00953B23" w:rsidRPr="00953B23">
              <w:rPr>
                <w:i/>
              </w:rPr>
              <w:t xml:space="preserve"> </w:t>
            </w:r>
            <w:r w:rsidR="00953B23">
              <w:rPr>
                <w:i/>
              </w:rPr>
              <w:t xml:space="preserve">ir </w:t>
            </w:r>
            <w:r w:rsidR="007705DB" w:rsidRPr="00E264BE">
              <w:rPr>
                <w:b/>
                <w:i/>
              </w:rPr>
              <w:t>21</w:t>
            </w:r>
            <w:r w:rsidR="007705DB" w:rsidRPr="00E264BE">
              <w:rPr>
                <w:b/>
                <w:i/>
                <w:vertAlign w:val="superscript"/>
              </w:rPr>
              <w:t>1</w:t>
            </w:r>
            <w:r w:rsidR="007705DB" w:rsidRPr="00E264BE">
              <w:rPr>
                <w:b/>
                <w:i/>
              </w:rPr>
              <w:t xml:space="preserve"> punkto </w:t>
            </w:r>
            <w:r w:rsidR="00E264BE" w:rsidRPr="00E264BE">
              <w:rPr>
                <w:b/>
                <w:i/>
              </w:rPr>
              <w:t>„Siekiant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00E264BE" w:rsidRPr="00E264BE">
              <w:rPr>
                <w:b/>
                <w:bCs/>
                <w:i/>
              </w:rPr>
              <w:t>“ nuostatų įgyvendinimo.</w:t>
            </w:r>
          </w:p>
          <w:p w14:paraId="7F208CD6" w14:textId="77777777" w:rsidR="00953B23" w:rsidRPr="007705DB" w:rsidRDefault="007705DB" w:rsidP="00953B23">
            <w:pPr>
              <w:pStyle w:val="Default"/>
              <w:jc w:val="both"/>
              <w:rPr>
                <w:rFonts w:ascii="Times New Roman" w:hAnsi="Times New Roman" w:cs="Times New Roman"/>
                <w:i/>
                <w:strike/>
                <w:color w:val="auto"/>
                <w:lang w:eastAsia="en-US"/>
              </w:rPr>
            </w:pPr>
            <w:r>
              <w:rPr>
                <w:rFonts w:ascii="Times New Roman" w:hAnsi="Times New Roman" w:cs="Times New Roman"/>
                <w:i/>
                <w:color w:val="auto"/>
                <w:lang w:eastAsia="en-US"/>
              </w:rPr>
              <w:t xml:space="preserve"> </w:t>
            </w:r>
            <w:r w:rsidR="00953B23" w:rsidRPr="007705DB">
              <w:rPr>
                <w:rFonts w:ascii="Times New Roman" w:hAnsi="Times New Roman" w:cs="Times New Roman"/>
                <w:i/>
                <w:strike/>
                <w:color w:val="auto"/>
                <w:lang w:eastAsia="en-US"/>
              </w:rPr>
              <w:t xml:space="preserve">21 punkto nuostatos įgyvendinimo – „Atsižvelgus į rinkos dydį ir augimo potencialą, aktyvų Lietuvos verslo interesą, Lietuvos eksportuotojams palankias sąlygas, geografinį aspektą, rinkos paklausos atitiktį Lietuvos eksporto galimybėms ir eksporto tendencijas, nustatytos trys lygiavertės prioritetinių eksporto rinkų grupės: </w:t>
            </w:r>
          </w:p>
          <w:p w14:paraId="1EC7F8E3" w14:textId="77777777" w:rsidR="00953B23" w:rsidRPr="007705DB" w:rsidRDefault="00953B23" w:rsidP="00953B23">
            <w:pPr>
              <w:pStyle w:val="Default"/>
              <w:jc w:val="both"/>
              <w:rPr>
                <w:rFonts w:ascii="Times New Roman" w:hAnsi="Times New Roman" w:cs="Times New Roman"/>
                <w:i/>
                <w:strike/>
                <w:color w:val="auto"/>
                <w:lang w:eastAsia="en-US"/>
              </w:rPr>
            </w:pPr>
            <w:r w:rsidRPr="007705DB">
              <w:rPr>
                <w:rFonts w:ascii="Times New Roman" w:hAnsi="Times New Roman" w:cs="Times New Roman"/>
                <w:i/>
                <w:strike/>
                <w:color w:val="auto"/>
                <w:lang w:eastAsia="en-US"/>
              </w:rPr>
              <w:t xml:space="preserve">Pirmoji grupė. Tikslas – išlaikyti ir stiprinti pozicijas (valstybės: Švedija, Vokietija, Norvegija, Suomija, Jungtinė Karalystė, Prancūzija, Lenkija, Belgija, Danija, Nyderlandai, Latvija, Estija). </w:t>
            </w:r>
          </w:p>
          <w:p w14:paraId="78A3DBC7" w14:textId="77777777" w:rsidR="00953B23" w:rsidRPr="007705DB" w:rsidRDefault="00953B23" w:rsidP="00953B23">
            <w:pPr>
              <w:pStyle w:val="Default"/>
              <w:jc w:val="both"/>
              <w:rPr>
                <w:rFonts w:ascii="Times New Roman" w:hAnsi="Times New Roman" w:cs="Times New Roman"/>
                <w:i/>
                <w:strike/>
                <w:color w:val="auto"/>
                <w:lang w:eastAsia="en-US"/>
              </w:rPr>
            </w:pPr>
            <w:r w:rsidRPr="007705DB">
              <w:rPr>
                <w:rFonts w:ascii="Times New Roman" w:hAnsi="Times New Roman" w:cs="Times New Roman"/>
                <w:i/>
                <w:strike/>
                <w:color w:val="auto"/>
                <w:lang w:eastAsia="en-US"/>
              </w:rPr>
              <w:t xml:space="preserve">Antroji grupė. Tikslas – diversifikuoti produkciją ir mažinti riziką (valstybės: Rusija, Ukraina, Baltarusija, Kazachstanas, Azerbaidžanas, Jungtinės Amerikos Valstijos, Turkija, Italija). </w:t>
            </w:r>
          </w:p>
          <w:p w14:paraId="41334DCA" w14:textId="77777777" w:rsidR="00EF6E24" w:rsidRPr="00C5232E" w:rsidRDefault="00953B23" w:rsidP="00953B23">
            <w:pPr>
              <w:pStyle w:val="Default"/>
              <w:jc w:val="both"/>
              <w:rPr>
                <w:rFonts w:ascii="Times New Roman" w:hAnsi="Times New Roman" w:cs="Times New Roman"/>
                <w:i/>
                <w:color w:val="auto"/>
                <w:lang w:eastAsia="en-US"/>
              </w:rPr>
            </w:pPr>
            <w:r w:rsidRPr="007705DB">
              <w:rPr>
                <w:rFonts w:ascii="Times New Roman" w:hAnsi="Times New Roman" w:cs="Times New Roman"/>
                <w:i/>
                <w:strike/>
                <w:color w:val="auto"/>
                <w:lang w:eastAsia="en-US"/>
              </w:rPr>
              <w:t xml:space="preserve">Trečioji grupė. Tikslas – tirti galimybes, ieškoti nišų ir įsilieti į naujas rinkas </w:t>
            </w:r>
            <w:proofErr w:type="gramStart"/>
            <w:r w:rsidRPr="007705DB">
              <w:rPr>
                <w:rFonts w:ascii="Times New Roman" w:hAnsi="Times New Roman" w:cs="Times New Roman"/>
                <w:i/>
                <w:strike/>
                <w:color w:val="auto"/>
                <w:lang w:eastAsia="en-US"/>
              </w:rPr>
              <w:t>(</w:t>
            </w:r>
            <w:proofErr w:type="gramEnd"/>
            <w:r w:rsidRPr="007705DB">
              <w:rPr>
                <w:rFonts w:ascii="Times New Roman" w:hAnsi="Times New Roman" w:cs="Times New Roman"/>
                <w:i/>
                <w:strike/>
                <w:color w:val="auto"/>
                <w:lang w:eastAsia="en-US"/>
              </w:rPr>
              <w:t>valstybės: Kinija, Pietų Korėja, Izraelis, Japonija, Indija, Brazilija, Argentina, Kanada, Meksika, Čilė, Turkmėnistanas, Moldova, Armėnija, Gruzija, Malaizija, Indonezija, Jungtiniai Arabų Emyratai, Pietų Afrikos Respublika, Vietnamas, Omanas, Mongolija).“</w:t>
            </w:r>
            <w:r w:rsidRPr="00953B23">
              <w:rPr>
                <w:rFonts w:ascii="Times New Roman" w:hAnsi="Times New Roman" w:cs="Times New Roman"/>
                <w:i/>
                <w:color w:val="auto"/>
                <w:lang w:eastAsia="en-US"/>
              </w:rPr>
              <w:t xml:space="preserve"> </w:t>
            </w:r>
          </w:p>
          <w:p w14:paraId="683C18D2" w14:textId="77777777" w:rsidR="00EF6E24" w:rsidRPr="00C5232E" w:rsidRDefault="00EF6E24" w:rsidP="002A679F">
            <w:pPr>
              <w:pStyle w:val="Default"/>
              <w:jc w:val="both"/>
            </w:pPr>
          </w:p>
          <w:p w14:paraId="64911358" w14:textId="77777777" w:rsidR="00EF6E24" w:rsidRDefault="00EF6E24" w:rsidP="002A679F">
            <w:pPr>
              <w:spacing w:line="240" w:lineRule="auto"/>
              <w:rPr>
                <w:i/>
              </w:rPr>
            </w:pPr>
            <w:r w:rsidRPr="00C5232E">
              <w:rPr>
                <w:i/>
              </w:rPr>
              <w:t xml:space="preserve">Vertinama, ar </w:t>
            </w:r>
            <w:r w:rsidR="00B906C9" w:rsidRPr="00C5232E">
              <w:rPr>
                <w:i/>
              </w:rPr>
              <w:t>projekt</w:t>
            </w:r>
            <w:r w:rsidR="00A162E9" w:rsidRPr="00C5232E">
              <w:rPr>
                <w:i/>
              </w:rPr>
              <w:t>as</w:t>
            </w:r>
            <w:r w:rsidRPr="00EE5735">
              <w:rPr>
                <w:i/>
              </w:rPr>
              <w:t xml:space="preserve"> prisidės prie </w:t>
            </w:r>
            <w:r w:rsidR="00D44ABD">
              <w:rPr>
                <w:i/>
              </w:rPr>
              <w:t xml:space="preserve">bent vieno iš </w:t>
            </w:r>
            <w:r w:rsidR="005E4953">
              <w:rPr>
                <w:i/>
              </w:rPr>
              <w:t>šių dviejų</w:t>
            </w:r>
            <w:r w:rsidR="005E4953" w:rsidRPr="00EE5735">
              <w:rPr>
                <w:i/>
              </w:rPr>
              <w:t xml:space="preserve"> </w:t>
            </w:r>
            <w:r w:rsidRPr="00EE5735">
              <w:rPr>
                <w:i/>
              </w:rPr>
              <w:t>prioritetini</w:t>
            </w:r>
            <w:r w:rsidR="005E4953">
              <w:rPr>
                <w:i/>
              </w:rPr>
              <w:t>ų</w:t>
            </w:r>
            <w:r w:rsidRPr="00EE5735">
              <w:rPr>
                <w:i/>
              </w:rPr>
              <w:t xml:space="preserve"> Lietuvos eksporto plėtros tiksl</w:t>
            </w:r>
            <w:r w:rsidR="005E4953">
              <w:rPr>
                <w:i/>
              </w:rPr>
              <w:t>ų</w:t>
            </w:r>
            <w:r w:rsidRPr="00EE5735">
              <w:rPr>
                <w:i/>
              </w:rPr>
              <w:t>: skverbtis į naujas, ypač trečiųjų valstybių, rinkas</w:t>
            </w:r>
            <w:r w:rsidR="005E4953">
              <w:rPr>
                <w:i/>
              </w:rPr>
              <w:t xml:space="preserve"> ir</w:t>
            </w:r>
            <w:r w:rsidR="00953B23">
              <w:rPr>
                <w:i/>
              </w:rPr>
              <w:t xml:space="preserve"> (arba)</w:t>
            </w:r>
            <w:r w:rsidRPr="00EE5735">
              <w:rPr>
                <w:i/>
              </w:rPr>
              <w:t xml:space="preserve"> skatinti didesnės pridėtinės vertės prekių ir paslaugų eksporto plėtrą įgyvendinimo.</w:t>
            </w:r>
          </w:p>
          <w:p w14:paraId="2C9FF5C1" w14:textId="77777777" w:rsidR="00953B23" w:rsidRDefault="00953B23" w:rsidP="002A679F">
            <w:pPr>
              <w:spacing w:line="240" w:lineRule="auto"/>
              <w:rPr>
                <w:i/>
              </w:rPr>
            </w:pPr>
          </w:p>
          <w:p w14:paraId="0FA3BE57" w14:textId="77777777" w:rsidR="00953B23" w:rsidRPr="00EE5735" w:rsidRDefault="00953B23" w:rsidP="002A679F">
            <w:pPr>
              <w:spacing w:line="240" w:lineRule="auto"/>
              <w:rPr>
                <w:i/>
              </w:rPr>
            </w:pPr>
            <w:r w:rsidRPr="00953B23">
              <w:rPr>
                <w:i/>
              </w:rPr>
              <w:t xml:space="preserve">Vertinama, ar </w:t>
            </w:r>
            <w:r>
              <w:rPr>
                <w:i/>
              </w:rPr>
              <w:t>projekto veiklos</w:t>
            </w:r>
            <w:r w:rsidRPr="00953B23">
              <w:rPr>
                <w:i/>
              </w:rPr>
              <w:t xml:space="preserve"> vyks bent vienoje </w:t>
            </w:r>
            <w:r w:rsidR="00723E03" w:rsidRPr="00E264BE">
              <w:rPr>
                <w:b/>
                <w:i/>
              </w:rPr>
              <w:t>didžiausią eksporto potencialą turinčio</w:t>
            </w:r>
            <w:r w:rsidR="00AA0BDC">
              <w:rPr>
                <w:b/>
                <w:i/>
              </w:rPr>
              <w:t>je</w:t>
            </w:r>
            <w:r w:rsidR="00723E03">
              <w:rPr>
                <w:i/>
              </w:rPr>
              <w:t xml:space="preserve"> </w:t>
            </w:r>
            <w:r w:rsidR="00723E03" w:rsidRPr="00AA0BDC">
              <w:rPr>
                <w:b/>
                <w:i/>
              </w:rPr>
              <w:t>rinkoje</w:t>
            </w:r>
            <w:r w:rsidR="00AA0BDC">
              <w:rPr>
                <w:b/>
                <w:i/>
              </w:rPr>
              <w:t xml:space="preserve">, nurodytoje </w:t>
            </w:r>
            <w:r w:rsidR="00AA0BDC" w:rsidRPr="00AA0BDC">
              <w:rPr>
                <w:b/>
                <w:i/>
              </w:rPr>
              <w:t>Lietuvos eksporto plėtros 2014–2020 metų gairių</w:t>
            </w:r>
            <w:r w:rsidR="00AA0BDC">
              <w:rPr>
                <w:i/>
              </w:rPr>
              <w:t xml:space="preserve"> </w:t>
            </w:r>
            <w:r w:rsidR="00AA0BDC" w:rsidRPr="00E264BE">
              <w:rPr>
                <w:b/>
                <w:i/>
              </w:rPr>
              <w:t>21</w:t>
            </w:r>
            <w:r w:rsidR="00AA0BDC" w:rsidRPr="00E264BE">
              <w:rPr>
                <w:b/>
                <w:i/>
                <w:vertAlign w:val="superscript"/>
              </w:rPr>
              <w:t>1</w:t>
            </w:r>
            <w:proofErr w:type="gramStart"/>
            <w:r w:rsidR="00AA0BDC" w:rsidRPr="00C5232E">
              <w:rPr>
                <w:i/>
              </w:rPr>
              <w:t xml:space="preserve">  </w:t>
            </w:r>
            <w:proofErr w:type="gramEnd"/>
            <w:r w:rsidR="00AA0BDC" w:rsidRPr="00AA0BDC">
              <w:rPr>
                <w:b/>
                <w:i/>
              </w:rPr>
              <w:t>punkte.</w:t>
            </w:r>
            <w:r w:rsidR="00A370AA">
              <w:rPr>
                <w:b/>
                <w:i/>
              </w:rPr>
              <w:t xml:space="preserve"> </w:t>
            </w:r>
            <w:r w:rsidRPr="00723E03">
              <w:rPr>
                <w:i/>
                <w:strike/>
              </w:rPr>
              <w:t>šalyje</w:t>
            </w:r>
            <w:r w:rsidRPr="00953B23">
              <w:rPr>
                <w:i/>
              </w:rPr>
              <w:t xml:space="preserve"> </w:t>
            </w:r>
            <w:r w:rsidRPr="00AA0BDC">
              <w:rPr>
                <w:i/>
                <w:strike/>
              </w:rPr>
              <w:t>iš aukščiau nurodytų trijų prioritetinių eksporto rinkų grupių.</w:t>
            </w:r>
          </w:p>
          <w:p w14:paraId="17C9BF30" w14:textId="77777777" w:rsidR="0091445C" w:rsidRPr="00EE5735" w:rsidRDefault="0091445C" w:rsidP="002A679F">
            <w:pPr>
              <w:spacing w:line="240" w:lineRule="auto"/>
              <w:rPr>
                <w:i/>
              </w:rPr>
            </w:pPr>
          </w:p>
          <w:p w14:paraId="31B85507" w14:textId="77777777" w:rsidR="00AA0BDC" w:rsidRDefault="0091445C" w:rsidP="002A679F">
            <w:pPr>
              <w:spacing w:line="240" w:lineRule="auto"/>
              <w:rPr>
                <w:i/>
              </w:rPr>
            </w:pPr>
            <w:r w:rsidRPr="00AA0BDC">
              <w:rPr>
                <w:i/>
                <w:strike/>
              </w:rPr>
              <w:t xml:space="preserve">Vertinama, ar projektas </w:t>
            </w:r>
            <w:r w:rsidR="00A162E9" w:rsidRPr="00AA0BDC">
              <w:rPr>
                <w:i/>
                <w:strike/>
              </w:rPr>
              <w:t>atitinka</w:t>
            </w:r>
            <w:r w:rsidRPr="00AA0BDC">
              <w:rPr>
                <w:i/>
                <w:strike/>
              </w:rPr>
              <w:t xml:space="preserve"> Lietuvos eksporto plėtros 2014–2020 metų gairių 27 punkt</w:t>
            </w:r>
            <w:r w:rsidR="00A162E9" w:rsidRPr="00AA0BDC">
              <w:rPr>
                <w:i/>
                <w:strike/>
              </w:rPr>
              <w:t>e</w:t>
            </w:r>
            <w:r w:rsidRPr="00AA0BDC">
              <w:rPr>
                <w:i/>
                <w:strike/>
              </w:rPr>
              <w:t xml:space="preserve"> nusta</w:t>
            </w:r>
            <w:r w:rsidR="00EE5735" w:rsidRPr="00AA0BDC">
              <w:rPr>
                <w:i/>
                <w:strike/>
              </w:rPr>
              <w:t>tytus eksporto plėtros skatinimo apribojimus</w:t>
            </w:r>
            <w:r w:rsidRPr="00AA0BDC">
              <w:rPr>
                <w:i/>
                <w:strike/>
              </w:rPr>
              <w:t>.</w:t>
            </w:r>
            <w:r w:rsidRPr="00C5232E">
              <w:rPr>
                <w:i/>
              </w:rPr>
              <w:t xml:space="preserve"> </w:t>
            </w:r>
            <w:r w:rsidR="00AA0BDC" w:rsidRPr="00AA0BDC">
              <w:rPr>
                <w:b/>
                <w:i/>
              </w:rPr>
              <w:t>Vertinama, ar projektas prisideda prie Lietuvos eksporto plėtros 2014–2020 metų gairių 30</w:t>
            </w:r>
            <w:r w:rsidR="00A370AA">
              <w:rPr>
                <w:b/>
                <w:i/>
              </w:rPr>
              <w:t> </w:t>
            </w:r>
            <w:r w:rsidR="00AA0BDC" w:rsidRPr="00AA0BDC">
              <w:rPr>
                <w:b/>
                <w:i/>
              </w:rPr>
              <w:t xml:space="preserve">punkto „Gairių 27 punkte nurodytos veiklos yra netaikomos </w:t>
            </w:r>
            <w:r w:rsidR="00AA0BDC" w:rsidRPr="00C3026F">
              <w:rPr>
                <w:b/>
                <w:i/>
              </w:rPr>
              <w:t>į rinkas</w:t>
            </w:r>
            <w:r w:rsidR="00AA0BDC" w:rsidRPr="00AA0BDC">
              <w:rPr>
                <w:b/>
                <w:i/>
              </w:rPr>
              <w:t xml:space="preserve"> valstybių, taikančių embargą, bet tik tiems eksportuojamiems iš Lietuvos Respublikos produktams ir paslaugoms, kuriems jos taiko šią priemonę“ nuostatos įgyvendinimo.</w:t>
            </w:r>
            <w:r w:rsidR="00AA0BDC">
              <w:rPr>
                <w:i/>
              </w:rPr>
              <w:t xml:space="preserve"> </w:t>
            </w:r>
          </w:p>
          <w:p w14:paraId="07A2B70D" w14:textId="77777777" w:rsidR="0091445C" w:rsidRPr="00EE5735" w:rsidRDefault="0091445C" w:rsidP="002A679F">
            <w:pPr>
              <w:spacing w:line="240" w:lineRule="auto"/>
              <w:rPr>
                <w:i/>
              </w:rPr>
            </w:pPr>
            <w:r w:rsidRPr="00C5232E">
              <w:rPr>
                <w:i/>
              </w:rPr>
              <w:t>Atitiktis šiam reikalavimui vertinama, vadovaujantis Ūkio ministerijos interneto svetainėje pateikta informacija apie valstybes, taikančias embargą eksportuojamiems iš Lietuvos Respublikos produktams.</w:t>
            </w:r>
          </w:p>
          <w:p w14:paraId="08552878" w14:textId="77777777" w:rsidR="00C43B63" w:rsidRPr="00EE5735" w:rsidRDefault="00C43B63" w:rsidP="00B81DC4">
            <w:pPr>
              <w:spacing w:line="240" w:lineRule="auto"/>
              <w:rPr>
                <w:bCs/>
                <w:i/>
                <w:lang w:eastAsia="lt-LT"/>
              </w:rPr>
            </w:pPr>
          </w:p>
        </w:tc>
      </w:tr>
      <w:tr w:rsidR="00685A68" w:rsidRPr="00096C36" w14:paraId="30F6BC53"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46E96450" w14:textId="77777777" w:rsidR="00685A68" w:rsidRPr="00C5232E" w:rsidRDefault="00685A68" w:rsidP="00856B8D">
            <w:pPr>
              <w:spacing w:line="240" w:lineRule="auto"/>
              <w:jc w:val="left"/>
              <w:rPr>
                <w:b/>
                <w:bCs/>
                <w:lang w:eastAsia="lt-LT"/>
              </w:rPr>
            </w:pPr>
            <w:r w:rsidRPr="00C5232E">
              <w:rPr>
                <w:b/>
                <w:bCs/>
                <w:lang w:eastAsia="lt-LT"/>
              </w:rPr>
              <w:lastRenderedPageBreak/>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2BA1D45" w14:textId="77777777" w:rsidR="002E5DE8" w:rsidRDefault="00BF3DD7" w:rsidP="00BE7CC2">
            <w:pPr>
              <w:spacing w:line="240" w:lineRule="auto"/>
            </w:pPr>
            <w:r w:rsidRPr="00C5232E">
              <w:t xml:space="preserve">Nustatytas kriterijus padės įvertinti, ar projektas prisidės prie </w:t>
            </w:r>
            <w:r w:rsidRPr="000D06DB">
              <w:t>prioritetinių Lietuvos eksporto plėtros tikslų įgyvendinimo ir</w:t>
            </w:r>
            <w:r w:rsidRPr="00EE5735">
              <w:t xml:space="preserve"> atitiks Veiksmų programos 3</w:t>
            </w:r>
            <w:r w:rsidR="00351B4A">
              <w:t> </w:t>
            </w:r>
            <w:r w:rsidRPr="00EE5735">
              <w:t>prioriteto „Smulkiojo ir vidutinio verslo konkurencingumo skatinimas“ 3.2.1</w:t>
            </w:r>
            <w:r w:rsidR="00351B4A">
              <w:t> </w:t>
            </w:r>
            <w:r w:rsidRPr="00EE5735">
              <w:t xml:space="preserve">konkrečiu uždaviniu „Padidinti MVĮ </w:t>
            </w:r>
            <w:proofErr w:type="spellStart"/>
            <w:r w:rsidRPr="00EE5735">
              <w:t>tarptautiškumą</w:t>
            </w:r>
            <w:proofErr w:type="spellEnd"/>
            <w:r w:rsidRPr="00EE5735">
              <w:t xml:space="preserve">“ siektinus tikslus. </w:t>
            </w:r>
          </w:p>
          <w:p w14:paraId="39018921" w14:textId="77777777" w:rsidR="00CC5FDF" w:rsidRDefault="002E5DE8" w:rsidP="00CC5FDF">
            <w:pPr>
              <w:spacing w:line="240" w:lineRule="auto"/>
            </w:pPr>
            <w:r w:rsidRPr="00E31AFF">
              <w:rPr>
                <w:strike/>
              </w:rPr>
              <w:t xml:space="preserve">Bus remiamos tik tos projektų veiklos, kurios vyks bent vienoje šalyje iš Eksporto gairėse nurodytų trijų prioritetinių eksporto rinkų grupių. </w:t>
            </w:r>
            <w:r w:rsidR="00BE7CC2" w:rsidRPr="00E31AFF">
              <w:rPr>
                <w:strike/>
              </w:rPr>
              <w:t xml:space="preserve">Pažymėtina, kad </w:t>
            </w:r>
            <w:r w:rsidRPr="00E31AFF">
              <w:rPr>
                <w:strike/>
              </w:rPr>
              <w:t xml:space="preserve">prioritetinės valstybės buvo nustatytos, atsižvelgiant į </w:t>
            </w:r>
            <w:r w:rsidR="00BE7CC2" w:rsidRPr="00E31AFF">
              <w:rPr>
                <w:strike/>
              </w:rPr>
              <w:t>rinkos dydį ir augimo potencialą, aktyvų Lietuvos verslo interesą, Lietuvos eksportuotojams palankias sąlygas, geografinį aspektą, rinkos paklausos atitiktį Lietuvos eksporto galimybėms ir eksporto tendencijas</w:t>
            </w:r>
            <w:r w:rsidRPr="00E31AFF">
              <w:rPr>
                <w:strike/>
              </w:rPr>
              <w:t>.</w:t>
            </w:r>
            <w:r w:rsidRPr="00BE57F7">
              <w:t xml:space="preserve"> </w:t>
            </w:r>
            <w:r w:rsidR="00CC5FDF" w:rsidRPr="00CC5FDF">
              <w:rPr>
                <w:strike/>
              </w:rPr>
              <w:t>Eksporto gairės buvo aptartos su socialiniais ekonominiais partneriais, svarstytos Ekonominės diplomatijos tarybos darbo grupėje.</w:t>
            </w:r>
          </w:p>
          <w:p w14:paraId="0AF67F26" w14:textId="77777777" w:rsidR="00CC5FDF" w:rsidRPr="00857CEA" w:rsidRDefault="00CC5FDF" w:rsidP="00CC5FDF">
            <w:pPr>
              <w:spacing w:line="240" w:lineRule="auto"/>
            </w:pPr>
            <w:r w:rsidRPr="00857CEA">
              <w:rPr>
                <w:b/>
              </w:rPr>
              <w:t xml:space="preserve">Siekiant </w:t>
            </w:r>
            <w:r w:rsidR="00351B4A" w:rsidRPr="00857CEA">
              <w:rPr>
                <w:b/>
              </w:rPr>
              <w:t>sutelkti</w:t>
            </w:r>
            <w:r w:rsidRPr="00857CEA">
              <w:rPr>
                <w:b/>
              </w:rPr>
              <w:t xml:space="preserve"> ribotus finansinius ir kitus valstybės </w:t>
            </w:r>
            <w:r w:rsidR="00351B4A" w:rsidRPr="00857CEA">
              <w:rPr>
                <w:b/>
              </w:rPr>
              <w:t>išteklius</w:t>
            </w:r>
            <w:r w:rsidRPr="00857CEA">
              <w:rPr>
                <w:b/>
              </w:rPr>
              <w:t>, Lietuvos eksporto plėtros 2014–2020 metų gairės buvo papildytos 21</w:t>
            </w:r>
            <w:r w:rsidRPr="00857CEA">
              <w:rPr>
                <w:b/>
                <w:vertAlign w:val="superscript"/>
              </w:rPr>
              <w:t>1</w:t>
            </w:r>
            <w:r w:rsidRPr="00857CEA">
              <w:rPr>
                <w:b/>
              </w:rPr>
              <w:t xml:space="preserve"> punktu, kuriuo </w:t>
            </w:r>
            <w:r w:rsidR="00F55124" w:rsidRPr="00857CEA">
              <w:rPr>
                <w:b/>
              </w:rPr>
              <w:t>patvirtintos didžiausią eksporto potencialą turinčios Lietuvos Respublikos tikslinės eksporto rinkos</w:t>
            </w:r>
            <w:r w:rsidR="00561938" w:rsidRPr="00857CEA">
              <w:rPr>
                <w:b/>
              </w:rPr>
              <w:t>.</w:t>
            </w:r>
            <w:r w:rsidR="00F55124" w:rsidRPr="00857CEA">
              <w:t xml:space="preserve"> </w:t>
            </w:r>
            <w:r w:rsidR="00561938" w:rsidRPr="00857CEA">
              <w:rPr>
                <w:b/>
              </w:rPr>
              <w:t>Kriterijus keičiamas, siekiant</w:t>
            </w:r>
            <w:r w:rsidRPr="00857CEA">
              <w:rPr>
                <w:b/>
              </w:rPr>
              <w:t xml:space="preserve"> paskatinti </w:t>
            </w:r>
            <w:r w:rsidR="00561938" w:rsidRPr="00857CEA">
              <w:rPr>
                <w:b/>
              </w:rPr>
              <w:t xml:space="preserve">verslo klasterius vykdyti veiklas </w:t>
            </w:r>
            <w:r w:rsidRPr="00857CEA">
              <w:rPr>
                <w:b/>
              </w:rPr>
              <w:t xml:space="preserve">didžiausią eksporto potencialą turinčiose Lietuvos Respublikos tikslinėse eksporto rinkose. Pažymėtina, kad Lietuvos eksporto plėtros 2014–2020 metų gairių pakeitimas buvo aptartas su socialiniais </w:t>
            </w:r>
            <w:r w:rsidRPr="00857CEA">
              <w:rPr>
                <w:b/>
              </w:rPr>
              <w:lastRenderedPageBreak/>
              <w:t>ekonominiais partneriais, svarstytas Ekonominės diplomatijos tarybos darbo grupėje.</w:t>
            </w:r>
            <w:r w:rsidRPr="00857CEA">
              <w:t xml:space="preserve"> </w:t>
            </w:r>
          </w:p>
          <w:p w14:paraId="2D789C36" w14:textId="77777777" w:rsidR="00E31AFF" w:rsidRPr="00E31AFF" w:rsidRDefault="00E31AFF" w:rsidP="00E31AFF">
            <w:pPr>
              <w:spacing w:line="240" w:lineRule="auto"/>
              <w:rPr>
                <w:b/>
              </w:rPr>
            </w:pPr>
            <w:r w:rsidRPr="00E31AFF">
              <w:rPr>
                <w:b/>
              </w:rPr>
              <w:t>Atsižvelgiant į tai, kad Lietuvos eksporto plėtros 2014–2020 metų gairių 27</w:t>
            </w:r>
            <w:r w:rsidR="00632164">
              <w:rPr>
                <w:b/>
              </w:rPr>
              <w:t> </w:t>
            </w:r>
            <w:r w:rsidRPr="00E31AFF">
              <w:rPr>
                <w:b/>
              </w:rPr>
              <w:t xml:space="preserve">punktas buvo taikomas tik prioritetinėms eksporto rinkoms ir netaikomas didžiausią eksporto potencialą turinčioms Lietuvos Respublikos tikslinėms eksporto rinkoms, šis punktas keičiamas į Lietuvos eksporto plėtros 2014–2020 metų gairių 30 punktą, kuris taikomas visoms 27 punkte nurodytoms veikloms. Nebus remiamas dalyvavimas tarptautinėse parodose, mugėse, verslo misijose vykstančiose valstybėse, </w:t>
            </w:r>
            <w:r w:rsidR="00632164">
              <w:rPr>
                <w:b/>
              </w:rPr>
              <w:t xml:space="preserve">kurios </w:t>
            </w:r>
            <w:r w:rsidRPr="00E31AFF">
              <w:rPr>
                <w:b/>
              </w:rPr>
              <w:t>taik</w:t>
            </w:r>
            <w:r w:rsidR="00632164">
              <w:rPr>
                <w:b/>
              </w:rPr>
              <w:t>o</w:t>
            </w:r>
            <w:r w:rsidRPr="00E31AFF">
              <w:rPr>
                <w:b/>
              </w:rPr>
              <w:t xml:space="preserve"> embargą iš Lietuvos Respublikos</w:t>
            </w:r>
            <w:r w:rsidRPr="00E31AFF">
              <w:rPr>
                <w:b/>
                <w:color w:val="1F497D"/>
              </w:rPr>
              <w:t xml:space="preserve"> </w:t>
            </w:r>
            <w:r w:rsidR="00632164" w:rsidRPr="001D6543">
              <w:rPr>
                <w:b/>
              </w:rPr>
              <w:t xml:space="preserve">eksportuojamiems </w:t>
            </w:r>
            <w:r w:rsidRPr="00E31AFF">
              <w:rPr>
                <w:b/>
              </w:rPr>
              <w:t>produktams.</w:t>
            </w:r>
          </w:p>
          <w:p w14:paraId="070DA16E" w14:textId="77777777" w:rsidR="00E31AFF" w:rsidRPr="00004EB1" w:rsidRDefault="00E31AFF" w:rsidP="004B72B0">
            <w:pPr>
              <w:spacing w:line="240" w:lineRule="auto"/>
            </w:pPr>
          </w:p>
        </w:tc>
      </w:tr>
      <w:tr w:rsidR="004E4771" w:rsidRPr="00096C36" w14:paraId="712B40DB"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04A37AF2" w14:textId="77777777" w:rsidR="004E4771" w:rsidRPr="00096C36" w:rsidRDefault="004E4771" w:rsidP="00856B8D">
            <w:pPr>
              <w:spacing w:line="240" w:lineRule="auto"/>
              <w:rPr>
                <w:b/>
                <w:bCs/>
                <w:lang w:eastAsia="lt-LT"/>
              </w:rPr>
            </w:pPr>
            <w:r w:rsidRPr="00096C36">
              <w:rPr>
                <w:b/>
                <w:bCs/>
                <w:lang w:eastAsia="lt-LT"/>
              </w:rPr>
              <w:lastRenderedPageBreak/>
              <w:t>X SPECIALUSIS PROJEKTŲ ATRANKOS KRITERIJUS</w:t>
            </w:r>
            <w:proofErr w:type="gramStart"/>
            <w:r w:rsidRPr="00096C36">
              <w:rPr>
                <w:b/>
                <w:bCs/>
                <w:lang w:eastAsia="lt-LT"/>
              </w:rPr>
              <w:t xml:space="preserve">           </w:t>
            </w:r>
            <w:proofErr w:type="gramEnd"/>
          </w:p>
          <w:p w14:paraId="0EB051A3" w14:textId="77777777" w:rsidR="004E4771" w:rsidRPr="00EE5735" w:rsidRDefault="004E4771" w:rsidP="00617B2F">
            <w:pPr>
              <w:spacing w:line="240" w:lineRule="auto"/>
              <w:jc w:val="left"/>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1D3884C7" w14:textId="77777777" w:rsidR="004E4771" w:rsidRPr="00C5232E" w:rsidRDefault="00DD4DE0" w:rsidP="00856B8D">
            <w:pPr>
              <w:spacing w:line="240" w:lineRule="auto"/>
              <w:rPr>
                <w:b/>
                <w:bCs/>
                <w:lang w:eastAsia="lt-LT"/>
              </w:rPr>
            </w:pPr>
            <w:r w:rsidRPr="00EE5735">
              <w:rPr>
                <w:b/>
                <w:bCs/>
                <w:lang w:eastAsia="lt-LT"/>
              </w:rPr>
              <w:sym w:font="Times New Roman" w:char="F07F"/>
            </w:r>
            <w:r w:rsidR="004E4771" w:rsidRPr="00C5232E">
              <w:rPr>
                <w:b/>
                <w:bCs/>
                <w:lang w:eastAsia="lt-LT"/>
              </w:rPr>
              <w:t xml:space="preserve"> Nustatymas</w:t>
            </w:r>
          </w:p>
          <w:p w14:paraId="65DEC544" w14:textId="77777777" w:rsidR="004E4771" w:rsidRDefault="00DD4DE0" w:rsidP="00856B8D">
            <w:pPr>
              <w:spacing w:line="240" w:lineRule="auto"/>
              <w:rPr>
                <w:b/>
                <w:bCs/>
                <w:lang w:eastAsia="lt-LT"/>
              </w:rPr>
            </w:pPr>
            <w:r w:rsidRPr="00C5232E">
              <w:rPr>
                <w:b/>
                <w:bCs/>
                <w:lang w:eastAsia="lt-LT"/>
              </w:rPr>
              <w:t>X</w:t>
            </w:r>
            <w:r w:rsidR="004E4771" w:rsidRPr="00EE5735">
              <w:rPr>
                <w:b/>
                <w:bCs/>
                <w:lang w:eastAsia="lt-LT"/>
              </w:rPr>
              <w:t xml:space="preserve"> Keitimas</w:t>
            </w:r>
          </w:p>
          <w:p w14:paraId="1C4A805D" w14:textId="4526BACA" w:rsidR="00496987" w:rsidRPr="00496987" w:rsidRDefault="00496987" w:rsidP="00856B8D">
            <w:pPr>
              <w:spacing w:line="240" w:lineRule="auto"/>
            </w:pPr>
            <w:r w:rsidRPr="00496987">
              <w:rPr>
                <w:bCs/>
                <w:color w:val="FF0000"/>
                <w:lang w:eastAsia="lt-LT"/>
              </w:rPr>
              <w:t>(Kriterijus patvirtintas</w:t>
            </w:r>
            <w:r>
              <w:rPr>
                <w:bCs/>
                <w:color w:val="FF0000"/>
                <w:lang w:eastAsia="lt-LT"/>
              </w:rPr>
              <w:t xml:space="preserve"> 2015-05-19)</w:t>
            </w:r>
          </w:p>
        </w:tc>
      </w:tr>
      <w:tr w:rsidR="004E4771" w:rsidRPr="00EB0E1C" w14:paraId="0A8CE3E0"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2363FFEE" w14:textId="77777777" w:rsidR="004E4771" w:rsidRPr="00096C36" w:rsidRDefault="004E4771" w:rsidP="00856B8D">
            <w:pPr>
              <w:spacing w:line="240" w:lineRule="auto"/>
              <w:jc w:val="left"/>
              <w:rPr>
                <w:b/>
                <w:bCs/>
                <w:lang w:eastAsia="lt-LT"/>
              </w:rPr>
            </w:pPr>
            <w:r w:rsidRPr="00096C36">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4E5E165E" w14:textId="77777777" w:rsidR="004E4771" w:rsidRPr="00EE5735" w:rsidRDefault="00076AC2" w:rsidP="00935DBF">
            <w:pPr>
              <w:spacing w:line="240" w:lineRule="auto"/>
            </w:pPr>
            <w:r w:rsidRPr="00096C36">
              <w:t>2</w:t>
            </w:r>
            <w:r w:rsidR="004E4771" w:rsidRPr="00096C36">
              <w:t xml:space="preserve">. </w:t>
            </w:r>
            <w:r w:rsidR="00FF562D" w:rsidRPr="00096C36">
              <w:t>Verslo k</w:t>
            </w:r>
            <w:r w:rsidRPr="00096C36">
              <w:t xml:space="preserve">lasterį turi sudaryti </w:t>
            </w:r>
            <w:r w:rsidR="000F5F28" w:rsidRPr="00560BBD">
              <w:rPr>
                <w:b/>
              </w:rPr>
              <w:t>visos MVĮ, iš kurių</w:t>
            </w:r>
            <w:r w:rsidR="000F5F28">
              <w:t xml:space="preserve"> </w:t>
            </w:r>
            <w:r w:rsidRPr="00096C36">
              <w:t xml:space="preserve">ne mažiau kaip 5 </w:t>
            </w:r>
            <w:r w:rsidR="000F5F28" w:rsidRPr="00560BBD">
              <w:rPr>
                <w:b/>
              </w:rPr>
              <w:t>turi būti</w:t>
            </w:r>
            <w:r w:rsidR="000F5F28">
              <w:t xml:space="preserve"> </w:t>
            </w:r>
            <w:r w:rsidR="00B33672">
              <w:t xml:space="preserve">savarankiškos </w:t>
            </w:r>
            <w:r w:rsidR="00FF562D" w:rsidRPr="00096C36">
              <w:t>MVĮ</w:t>
            </w:r>
            <w:r w:rsidRPr="00096C36">
              <w:t xml:space="preserve">, kurių </w:t>
            </w:r>
            <w:r w:rsidR="00826D69">
              <w:t xml:space="preserve">pačių </w:t>
            </w:r>
            <w:r w:rsidR="00935DBF">
              <w:t>pagaminta</w:t>
            </w:r>
            <w:r w:rsidR="00935DBF" w:rsidRPr="00096C36">
              <w:t xml:space="preserve"> </w:t>
            </w:r>
            <w:r w:rsidR="00826D69">
              <w:t xml:space="preserve">lietuviškos kilmės </w:t>
            </w:r>
            <w:r w:rsidRPr="00096C36">
              <w:t>produkcija</w:t>
            </w:r>
            <w:r w:rsidR="00B23412">
              <w:t xml:space="preserve"> </w:t>
            </w:r>
            <w:r w:rsidRPr="00096C36">
              <w:t>turi būti integruot</w:t>
            </w:r>
            <w:r w:rsidR="00DD6346">
              <w:t>a</w:t>
            </w:r>
            <w:r w:rsidRPr="00096C36">
              <w:t xml:space="preserve"> į gamini</w:t>
            </w:r>
            <w:r w:rsidR="00AE3620">
              <w:t>ų</w:t>
            </w:r>
            <w:r w:rsidR="007108D8">
              <w:t xml:space="preserve"> </w:t>
            </w:r>
            <w:r w:rsidRPr="00096C36">
              <w:t>/</w:t>
            </w:r>
            <w:r w:rsidR="007108D8">
              <w:t xml:space="preserve"> </w:t>
            </w:r>
            <w:r w:rsidRPr="00096C36">
              <w:t>paslaug</w:t>
            </w:r>
            <w:r w:rsidR="00AE3620">
              <w:t>ų</w:t>
            </w:r>
            <w:r w:rsidRPr="00096C36">
              <w:t xml:space="preserve"> pridėtinės vertės kūrimo grandin</w:t>
            </w:r>
            <w:r w:rsidR="00AE3620">
              <w:t>es</w:t>
            </w:r>
            <w:r w:rsidR="004E4771" w:rsidRPr="00EE5735">
              <w:t>.</w:t>
            </w:r>
          </w:p>
        </w:tc>
      </w:tr>
      <w:tr w:rsidR="004E4771" w:rsidRPr="00EB0E1C" w14:paraId="232C95B1"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A0EC60A" w14:textId="77777777" w:rsidR="004E4771" w:rsidRPr="00EB0E1C" w:rsidRDefault="004E4771" w:rsidP="00856B8D">
            <w:pPr>
              <w:spacing w:line="240" w:lineRule="auto"/>
              <w:jc w:val="left"/>
              <w:rPr>
                <w:b/>
                <w:bCs/>
                <w:lang w:eastAsia="lt-LT"/>
              </w:rPr>
            </w:pPr>
            <w:r w:rsidRPr="00EB0E1C">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3D05A48" w14:textId="66AE3B53" w:rsidR="00C43B63" w:rsidRDefault="00FF562D" w:rsidP="00856B8D">
            <w:pPr>
              <w:spacing w:line="240" w:lineRule="auto"/>
              <w:rPr>
                <w:i/>
              </w:rPr>
            </w:pPr>
            <w:r w:rsidRPr="00EB0E1C">
              <w:rPr>
                <w:i/>
              </w:rPr>
              <w:t xml:space="preserve">Vertinant būtina įsitikinti, kad projekto įgyvendinimo metu </w:t>
            </w:r>
            <w:r w:rsidR="00D07ED3">
              <w:rPr>
                <w:i/>
              </w:rPr>
              <w:t>visi verslo klasterio nariai yra MVĮ</w:t>
            </w:r>
            <w:r w:rsidR="00560BBD" w:rsidRPr="00560BBD">
              <w:rPr>
                <w:i/>
                <w:strike/>
              </w:rPr>
              <w:t>,</w:t>
            </w:r>
            <w:r w:rsidR="000F5F28">
              <w:rPr>
                <w:i/>
              </w:rPr>
              <w:t xml:space="preserve"> </w:t>
            </w:r>
            <w:r w:rsidR="000F5F28" w:rsidRPr="00560BBD">
              <w:rPr>
                <w:b/>
                <w:i/>
              </w:rPr>
              <w:t>ir</w:t>
            </w:r>
            <w:r w:rsidR="00D07ED3">
              <w:rPr>
                <w:i/>
              </w:rPr>
              <w:t xml:space="preserve"> </w:t>
            </w:r>
            <w:r w:rsidRPr="00EB0E1C">
              <w:rPr>
                <w:i/>
              </w:rPr>
              <w:t xml:space="preserve">verslo klasterį sudaro ne mažesnė negu 5-ių </w:t>
            </w:r>
            <w:r w:rsidR="00B33672">
              <w:rPr>
                <w:i/>
              </w:rPr>
              <w:t xml:space="preserve">savarankiškų </w:t>
            </w:r>
            <w:r w:rsidRPr="00EB0E1C">
              <w:rPr>
                <w:i/>
              </w:rPr>
              <w:t xml:space="preserve">MVĮ </w:t>
            </w:r>
            <w:r w:rsidRPr="008A64F0">
              <w:t>grupė</w:t>
            </w:r>
            <w:r w:rsidR="008A64F0" w:rsidRPr="008A64F0">
              <w:rPr>
                <w:i/>
              </w:rPr>
              <w:t xml:space="preserve">, kurių </w:t>
            </w:r>
            <w:r w:rsidR="00856B8D">
              <w:rPr>
                <w:i/>
              </w:rPr>
              <w:t xml:space="preserve">pačių </w:t>
            </w:r>
            <w:r w:rsidR="00935DBF">
              <w:rPr>
                <w:i/>
              </w:rPr>
              <w:t>pagaminta</w:t>
            </w:r>
            <w:r w:rsidR="00935DBF" w:rsidRPr="008A64F0">
              <w:rPr>
                <w:i/>
              </w:rPr>
              <w:t xml:space="preserve"> </w:t>
            </w:r>
            <w:r w:rsidR="00856B8D">
              <w:rPr>
                <w:i/>
              </w:rPr>
              <w:t>lietuviškos kilmės</w:t>
            </w:r>
            <w:r w:rsidR="00F936C7">
              <w:rPr>
                <w:i/>
              </w:rPr>
              <w:t xml:space="preserve"> </w:t>
            </w:r>
            <w:r w:rsidR="008A64F0" w:rsidRPr="008A64F0">
              <w:rPr>
                <w:i/>
              </w:rPr>
              <w:t xml:space="preserve">produkcija </w:t>
            </w:r>
            <w:r w:rsidR="00DD6346">
              <w:rPr>
                <w:i/>
              </w:rPr>
              <w:t>integruota</w:t>
            </w:r>
            <w:r w:rsidR="008A64F0" w:rsidRPr="008A64F0">
              <w:rPr>
                <w:i/>
              </w:rPr>
              <w:t xml:space="preserve"> į gamini</w:t>
            </w:r>
            <w:r w:rsidR="00AE3620">
              <w:rPr>
                <w:i/>
              </w:rPr>
              <w:t>ų</w:t>
            </w:r>
            <w:r w:rsidR="00496987">
              <w:rPr>
                <w:i/>
              </w:rPr>
              <w:t xml:space="preserve"> </w:t>
            </w:r>
            <w:r w:rsidR="008A64F0" w:rsidRPr="008A64F0">
              <w:rPr>
                <w:i/>
              </w:rPr>
              <w:t>/</w:t>
            </w:r>
            <w:r w:rsidR="00496987">
              <w:rPr>
                <w:i/>
              </w:rPr>
              <w:t xml:space="preserve"> </w:t>
            </w:r>
            <w:r w:rsidR="008A64F0" w:rsidRPr="008A64F0">
              <w:rPr>
                <w:i/>
              </w:rPr>
              <w:t>paslaug</w:t>
            </w:r>
            <w:r w:rsidR="00AE3620">
              <w:rPr>
                <w:i/>
              </w:rPr>
              <w:t>ų</w:t>
            </w:r>
            <w:r w:rsidR="008A64F0" w:rsidRPr="008A64F0">
              <w:rPr>
                <w:i/>
              </w:rPr>
              <w:t xml:space="preserve"> pridėtinės vertės kūrimo grandin</w:t>
            </w:r>
            <w:r w:rsidR="00AE3620">
              <w:rPr>
                <w:i/>
              </w:rPr>
              <w:t>es</w:t>
            </w:r>
            <w:r w:rsidR="008A64F0" w:rsidRPr="008A64F0">
              <w:t>.</w:t>
            </w:r>
            <w:r w:rsidRPr="00EB0E1C">
              <w:rPr>
                <w:i/>
              </w:rPr>
              <w:t xml:space="preserve"> </w:t>
            </w:r>
          </w:p>
          <w:p w14:paraId="6B243E2A" w14:textId="77777777" w:rsidR="004E4771" w:rsidRDefault="00C8645E" w:rsidP="00856B8D">
            <w:pPr>
              <w:spacing w:line="240" w:lineRule="auto"/>
              <w:rPr>
                <w:i/>
              </w:rPr>
            </w:pPr>
            <w:r>
              <w:rPr>
                <w:i/>
              </w:rPr>
              <w:t xml:space="preserve">MVĮ statusas tikrinamas </w:t>
            </w:r>
            <w:r w:rsidRPr="00936EF2">
              <w:rPr>
                <w:i/>
                <w:strike/>
              </w:rPr>
              <w:t>tik</w:t>
            </w:r>
            <w:r w:rsidR="00FF562D" w:rsidRPr="00936EF2">
              <w:rPr>
                <w:i/>
                <w:strike/>
              </w:rPr>
              <w:t xml:space="preserve"> </w:t>
            </w:r>
            <w:r w:rsidR="00FF562D" w:rsidRPr="00EB0E1C">
              <w:rPr>
                <w:i/>
              </w:rPr>
              <w:t xml:space="preserve">paraiškos </w:t>
            </w:r>
            <w:proofErr w:type="spellStart"/>
            <w:r w:rsidR="00FF562D" w:rsidRPr="00936EF2">
              <w:rPr>
                <w:i/>
                <w:strike/>
              </w:rPr>
              <w:t>pateikimo</w:t>
            </w:r>
            <w:r w:rsidR="00936EF2" w:rsidRPr="00936EF2">
              <w:rPr>
                <w:b/>
                <w:i/>
              </w:rPr>
              <w:t>vertinimo</w:t>
            </w:r>
            <w:proofErr w:type="spellEnd"/>
            <w:r w:rsidR="00FF562D" w:rsidRPr="00EB0E1C">
              <w:rPr>
                <w:i/>
              </w:rPr>
              <w:t xml:space="preserve"> metu</w:t>
            </w:r>
            <w:r w:rsidR="00936EF2">
              <w:rPr>
                <w:i/>
              </w:rPr>
              <w:t xml:space="preserve"> </w:t>
            </w:r>
            <w:r w:rsidR="00936EF2">
              <w:rPr>
                <w:b/>
                <w:i/>
              </w:rPr>
              <w:t>ir naujo klasterio nario kaip partnerio įtraukimo į projektą metu</w:t>
            </w:r>
            <w:r w:rsidR="00936EF2" w:rsidRPr="00EB0E1C">
              <w:rPr>
                <w:i/>
              </w:rPr>
              <w:t>.</w:t>
            </w:r>
          </w:p>
          <w:p w14:paraId="6871D26F" w14:textId="77777777" w:rsidR="00B33672" w:rsidRPr="00BE57F7" w:rsidRDefault="00B33672" w:rsidP="00856B8D">
            <w:pPr>
              <w:spacing w:line="240" w:lineRule="auto"/>
              <w:rPr>
                <w:i/>
                <w:iCs/>
                <w:color w:val="000000"/>
                <w:lang w:eastAsia="lt-LT"/>
              </w:rPr>
            </w:pPr>
            <w:r w:rsidRPr="00004EB1">
              <w:rPr>
                <w:i/>
              </w:rPr>
              <w:t xml:space="preserve">Savarankiška įmonė suprantama taip, kaip </w:t>
            </w:r>
            <w:r w:rsidRPr="00BE57F7">
              <w:rPr>
                <w:i/>
                <w:iCs/>
                <w:color w:val="000000"/>
                <w:lang w:eastAsia="lt-LT"/>
              </w:rPr>
              <w:t>apibrėžta Lietuvos Respublikos smulkiojo ir vidutinio verslo plėtros įstatyme.</w:t>
            </w:r>
          </w:p>
          <w:p w14:paraId="71A2CBDB" w14:textId="77777777" w:rsidR="000F1BD7" w:rsidRPr="00A75C68" w:rsidRDefault="000F1BD7" w:rsidP="00856B8D">
            <w:pPr>
              <w:spacing w:line="240" w:lineRule="auto"/>
              <w:rPr>
                <w:i/>
                <w:strike/>
              </w:rPr>
            </w:pPr>
            <w:r w:rsidRPr="00A75C68">
              <w:rPr>
                <w:bCs/>
                <w:i/>
                <w:strike/>
              </w:rPr>
              <w:t xml:space="preserve">Produkcija – </w:t>
            </w:r>
            <w:r w:rsidRPr="00A75C68">
              <w:rPr>
                <w:i/>
                <w:strike/>
              </w:rPr>
              <w:t xml:space="preserve">pareiškėjo gaminami gaminiai ir (arba) teikiamos paslaugos (neapima ateityje planuojamų gaminti gaminių ir (arba) planuojamų teikti paslaugų, išskyrus atvejus, kai pareiškėjas yra pasiekęs paskutinį pasiruošimo gaminti gaminius ir (arba) teikti paslaugas etapą (parengti produktų, paslaugų projektiniai dokumentai </w:t>
            </w:r>
            <w:proofErr w:type="gramStart"/>
            <w:r w:rsidRPr="00A75C68">
              <w:rPr>
                <w:i/>
                <w:strike/>
              </w:rPr>
              <w:t>(</w:t>
            </w:r>
            <w:proofErr w:type="gramEnd"/>
            <w:r w:rsidRPr="00A75C68">
              <w:rPr>
                <w:i/>
                <w:strike/>
              </w:rPr>
              <w:t>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14:paraId="0D73811B" w14:textId="77777777" w:rsidR="004E4771" w:rsidRPr="00EE5735" w:rsidRDefault="004E4771" w:rsidP="00856B8D">
            <w:pPr>
              <w:spacing w:line="240" w:lineRule="auto"/>
              <w:rPr>
                <w:bCs/>
                <w:i/>
                <w:lang w:eastAsia="lt-LT"/>
              </w:rPr>
            </w:pPr>
          </w:p>
        </w:tc>
      </w:tr>
      <w:tr w:rsidR="004E4771" w:rsidRPr="00EB0E1C" w14:paraId="653501B5"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00777994" w14:textId="77777777" w:rsidR="004E4771" w:rsidRPr="00EB0E1C" w:rsidRDefault="004E4771" w:rsidP="00856B8D">
            <w:pPr>
              <w:spacing w:line="240" w:lineRule="auto"/>
              <w:jc w:val="left"/>
              <w:rPr>
                <w:b/>
                <w:bCs/>
                <w:lang w:eastAsia="lt-LT"/>
              </w:rPr>
            </w:pPr>
            <w:r w:rsidRPr="00EB0E1C">
              <w:rPr>
                <w:b/>
                <w:bCs/>
                <w:lang w:eastAsia="lt-LT"/>
              </w:rPr>
              <w:lastRenderedPageBreak/>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27FC0D1" w14:textId="77777777" w:rsidR="000760DF" w:rsidRPr="00D07ED3" w:rsidRDefault="000760DF" w:rsidP="00856B8D">
            <w:pPr>
              <w:pStyle w:val="darbotekstas"/>
              <w:tabs>
                <w:tab w:val="left" w:pos="785"/>
              </w:tabs>
              <w:ind w:left="0" w:firstLine="0"/>
            </w:pPr>
            <w:r w:rsidRPr="00514E3F">
              <w:t xml:space="preserve">Lietuvos klasterių plėtros koncepcijos, patvirtintos </w:t>
            </w:r>
            <w:r w:rsidR="0095491C">
              <w:t xml:space="preserve">Lietuvos Respublikos </w:t>
            </w:r>
            <w:r w:rsidR="00EE5735" w:rsidRPr="00514E3F">
              <w:t>ū</w:t>
            </w:r>
            <w:r w:rsidRPr="00514E3F">
              <w:t>kio ministro 2014 m. vasario 27 d. įsakymu Nr. 4</w:t>
            </w:r>
            <w:proofErr w:type="gramStart"/>
            <w:r w:rsidRPr="00514E3F">
              <w:t>-</w:t>
            </w:r>
            <w:proofErr w:type="gramEnd"/>
            <w:r w:rsidRPr="00514E3F">
              <w:t xml:space="preserve">131, </w:t>
            </w:r>
            <w:r w:rsidRPr="00DB2541">
              <w:rPr>
                <w:strike/>
              </w:rPr>
              <w:t>21</w:t>
            </w:r>
            <w:r w:rsidR="00DB2541" w:rsidRPr="00DB2541">
              <w:rPr>
                <w:b/>
              </w:rPr>
              <w:t>37</w:t>
            </w:r>
            <w:r w:rsidRPr="00514E3F">
              <w:t xml:space="preserve"> punkt</w:t>
            </w:r>
            <w:r w:rsidR="0095491C">
              <w:t>e</w:t>
            </w:r>
            <w:r w:rsidRPr="00514E3F">
              <w:t xml:space="preserve"> numato</w:t>
            </w:r>
            <w:r w:rsidR="0095491C">
              <w:t>ma</w:t>
            </w:r>
            <w:r w:rsidRPr="00514E3F">
              <w:t xml:space="preserve">, kad klasterio kūrimosi pradžioje turėtų būti ne mažiau kaip 5 </w:t>
            </w:r>
            <w:r w:rsidR="00047847" w:rsidRPr="00D07ED3">
              <w:t xml:space="preserve">savarankiškos </w:t>
            </w:r>
            <w:r w:rsidRPr="00D07ED3">
              <w:t xml:space="preserve">įmonės, tačiau, vystant veiklą ir </w:t>
            </w:r>
            <w:r w:rsidR="0095491C">
              <w:t>siekiant</w:t>
            </w:r>
            <w:r w:rsidRPr="00D07ED3">
              <w:t xml:space="preserve"> didesnio produktyvumo tiek Lietuvoje, tiek užsienio rinkose, šis skaičius turėtų augti.</w:t>
            </w:r>
          </w:p>
          <w:p w14:paraId="7A14BF2E" w14:textId="77777777" w:rsidR="002A78B9" w:rsidRDefault="002A78B9" w:rsidP="00856B8D">
            <w:pPr>
              <w:widowControl/>
              <w:autoSpaceDE w:val="0"/>
              <w:autoSpaceDN w:val="0"/>
              <w:spacing w:line="240" w:lineRule="auto"/>
              <w:textAlignment w:val="auto"/>
            </w:pPr>
            <w:r w:rsidRPr="00D07ED3">
              <w:t>Įmonių kooperacija sudaro sąlygas įmonėms didinti prekių tiekimo ir paslaugų teikimo efektyvumą (pvz., kartu su pa</w:t>
            </w:r>
            <w:r w:rsidRPr="004E4368">
              <w:t>rtneriais užsisakyti didesnį žaliavų kiekį palankesnėmis sąlygomis) ir taip prisidėti prie įmonių konkurencingumo didinimo. Be to, įmonių bendradarbiavimas, sutelkus ribotus išteklius rinkodarai užsienio rinkose, didina įmonių tarptautinės plėtros galimybes. Ypač perspektyvi eksporto plėtros forma yra Lietuvos įmonių dalyvavimas tarptautiniuose tinkluose (vertės kūrimo grandinių veikloje), t. y. įsiliejimas į įmonių grupę, gaminančią prekes ar teikiančią paslaugas daugiau nei vienoje valstybėje. Įmonės</w:t>
            </w:r>
            <w:r w:rsidR="000760DF" w:rsidRPr="00D67D84">
              <w:t>, įsi</w:t>
            </w:r>
            <w:r w:rsidR="000760DF" w:rsidRPr="003D7EF0">
              <w:t>traukusios</w:t>
            </w:r>
            <w:r w:rsidRPr="003D7EF0">
              <w:t xml:space="preserve"> į tarptautinius tinklus, įgauna konkurencinį pranašumą</w:t>
            </w:r>
            <w:r w:rsidR="000760DF" w:rsidRPr="009E53B6">
              <w:t>.</w:t>
            </w:r>
          </w:p>
          <w:p w14:paraId="08F74854" w14:textId="77777777" w:rsidR="00D07ED3" w:rsidRPr="00004EB1" w:rsidRDefault="00D07ED3" w:rsidP="00856B8D">
            <w:pPr>
              <w:widowControl/>
              <w:autoSpaceDE w:val="0"/>
              <w:autoSpaceDN w:val="0"/>
              <w:spacing w:line="240" w:lineRule="auto"/>
              <w:textAlignment w:val="auto"/>
            </w:pPr>
            <w:r>
              <w:t>Ats</w:t>
            </w:r>
            <w:r w:rsidR="004E4368">
              <w:t xml:space="preserve">ižvelgiant į </w:t>
            </w:r>
            <w:r w:rsidR="0095491C">
              <w:t>tai, kas</w:t>
            </w:r>
            <w:r w:rsidR="004E4368">
              <w:t xml:space="preserve"> išdėstyt</w:t>
            </w:r>
            <w:r w:rsidR="0095491C">
              <w:t>a</w:t>
            </w:r>
            <w:r w:rsidR="004E4368">
              <w:t xml:space="preserve">, tikėtina, kad </w:t>
            </w:r>
            <w:r w:rsidR="004E4368">
              <w:rPr>
                <w:bCs/>
                <w:lang w:eastAsia="lt-LT"/>
              </w:rPr>
              <w:t>n</w:t>
            </w:r>
            <w:r w:rsidR="004E4368" w:rsidRPr="00374597">
              <w:rPr>
                <w:bCs/>
                <w:lang w:eastAsia="lt-LT"/>
              </w:rPr>
              <w:t>usta</w:t>
            </w:r>
            <w:r w:rsidR="004E4368">
              <w:rPr>
                <w:bCs/>
                <w:lang w:eastAsia="lt-LT"/>
              </w:rPr>
              <w:t>tytas atrankos kriterijus padės</w:t>
            </w:r>
            <w:r w:rsidR="004E4368" w:rsidRPr="00374597">
              <w:rPr>
                <w:bCs/>
                <w:lang w:eastAsia="lt-LT"/>
              </w:rPr>
              <w:t xml:space="preserve"> įsitikinti, kad </w:t>
            </w:r>
            <w:r w:rsidR="004E4368">
              <w:rPr>
                <w:bCs/>
                <w:lang w:eastAsia="lt-LT"/>
              </w:rPr>
              <w:t>projekte dalyvaujantis verslo klasteris</w:t>
            </w:r>
            <w:r w:rsidR="004E4368" w:rsidRPr="00374597">
              <w:rPr>
                <w:bCs/>
                <w:lang w:eastAsia="lt-LT"/>
              </w:rPr>
              <w:t xml:space="preserve"> pasieks numatytus Veiksmų programos </w:t>
            </w:r>
            <w:r w:rsidR="004E4368" w:rsidRPr="00374597">
              <w:t>3 prioriteto „Smulkiojo ir vidutinio verslo</w:t>
            </w:r>
            <w:r w:rsidR="004E4368">
              <w:t xml:space="preserve"> konkurencingumo skatinimas“ 3.2</w:t>
            </w:r>
            <w:r w:rsidR="004E4368" w:rsidRPr="00374597">
              <w:t xml:space="preserve">.1 konkretaus </w:t>
            </w:r>
            <w:r w:rsidR="004E4368" w:rsidRPr="00004EB1">
              <w:t xml:space="preserve">uždavinio „Padidinti MVĮ </w:t>
            </w:r>
            <w:proofErr w:type="spellStart"/>
            <w:r w:rsidR="004E4368" w:rsidRPr="00004EB1">
              <w:t>tarptautiškumą</w:t>
            </w:r>
            <w:proofErr w:type="spellEnd"/>
            <w:r w:rsidR="004E4368" w:rsidRPr="00724D98">
              <w:t xml:space="preserve">“ tikslus, t. y. </w:t>
            </w:r>
            <w:r w:rsidR="004E4368" w:rsidRPr="00BE57F7">
              <w:rPr>
                <w:rFonts w:eastAsia="AngsanaUPC"/>
                <w:bCs/>
              </w:rPr>
              <w:t>įsitrauks į tarptautines tinklų grandines ir atitinkamai susiras savo produkcijai naujas eksporto rinkas</w:t>
            </w:r>
            <w:r w:rsidR="004E4368" w:rsidRPr="00004EB1">
              <w:rPr>
                <w:bCs/>
                <w:lang w:eastAsia="lt-LT"/>
              </w:rPr>
              <w:t>.</w:t>
            </w:r>
          </w:p>
          <w:p w14:paraId="119E6602" w14:textId="77777777" w:rsidR="000834CA" w:rsidRDefault="000A6E42" w:rsidP="00856B8D">
            <w:pPr>
              <w:widowControl/>
              <w:autoSpaceDE w:val="0"/>
              <w:autoSpaceDN w:val="0"/>
              <w:spacing w:line="240" w:lineRule="auto"/>
              <w:textAlignment w:val="auto"/>
            </w:pPr>
            <w:r w:rsidRPr="00D07ED3">
              <w:t xml:space="preserve">Šis atrankos kriterijus taip pat pasirinktas, siekiant nefinansuoti </w:t>
            </w:r>
            <w:r w:rsidR="00D07ED3">
              <w:t xml:space="preserve">prekybos įmonių ir </w:t>
            </w:r>
            <w:r w:rsidRPr="00D07ED3">
              <w:t>tarpininkų, kurie tik tarpininkauja arba vykdo reeksportą, ir atitinkamai</w:t>
            </w:r>
            <w:r w:rsidR="00CE2F9F" w:rsidRPr="00D07ED3">
              <w:t xml:space="preserve"> paskatinti įmones ieškoti naujų</w:t>
            </w:r>
            <w:r w:rsidR="00955F8B">
              <w:t>,</w:t>
            </w:r>
            <w:r w:rsidR="00CE2F9F" w:rsidRPr="00D07ED3">
              <w:t xml:space="preserve"> </w:t>
            </w:r>
            <w:r w:rsidRPr="00D07ED3">
              <w:t xml:space="preserve">būtent </w:t>
            </w:r>
            <w:r w:rsidR="00CE2F9F" w:rsidRPr="00D07ED3">
              <w:t>pačių pagamintos lietuviškos kilmės produkcijos realizavimo rinkų</w:t>
            </w:r>
            <w:r w:rsidR="000834CA" w:rsidRPr="004E4368">
              <w:t>.</w:t>
            </w:r>
          </w:p>
          <w:p w14:paraId="04BC03A4" w14:textId="77777777" w:rsidR="00D07ED3" w:rsidRDefault="00D07ED3" w:rsidP="00856B8D">
            <w:pPr>
              <w:widowControl/>
              <w:autoSpaceDE w:val="0"/>
              <w:autoSpaceDN w:val="0"/>
              <w:spacing w:line="240" w:lineRule="auto"/>
              <w:textAlignment w:val="auto"/>
            </w:pPr>
            <w:r>
              <w:t>Kriterijumi siekiama</w:t>
            </w:r>
            <w:r w:rsidRPr="00374597">
              <w:t xml:space="preserve"> užtikrinti, kad ES fondų lėšos bus panaudotos tikslingai ir efektyviai, nes bus remiami tik tie pareiškėjai, kurie patys gamina produkciją arba te</w:t>
            </w:r>
            <w:r>
              <w:t>i</w:t>
            </w:r>
            <w:r w:rsidRPr="00374597">
              <w:t>kia paslaugas</w:t>
            </w:r>
            <w:r>
              <w:t>.</w:t>
            </w:r>
          </w:p>
          <w:p w14:paraId="3BE464CC" w14:textId="77777777" w:rsidR="00A75C68" w:rsidRPr="00A75C68" w:rsidRDefault="00A75C68" w:rsidP="00A75C68">
            <w:pPr>
              <w:spacing w:line="240" w:lineRule="auto"/>
              <w:rPr>
                <w:b/>
              </w:rPr>
            </w:pPr>
            <w:r w:rsidRPr="00A75C68">
              <w:rPr>
                <w:b/>
                <w:bCs/>
              </w:rPr>
              <w:t xml:space="preserve">Produkcija – </w:t>
            </w:r>
            <w:r w:rsidRPr="00A75C68">
              <w:rPr>
                <w:b/>
              </w:rPr>
              <w:t xml:space="preserve">pareiškėjo gaminami gaminiai ir (arba) teikiamos paslaugos (neapima ateityje planuojamų gaminti gaminių ir (arba) planuojamų teikti paslaugų, išskyrus atvejus, kai pareiškėjas yra pasiekęs paskutinį pasiruošimo gaminti gaminius ir (arba) teikti paslaugas etapą (parengti produktų, paslaugų projektiniai dokumentai </w:t>
            </w:r>
            <w:proofErr w:type="gramStart"/>
            <w:r w:rsidRPr="00A75C68">
              <w:rPr>
                <w:b/>
              </w:rPr>
              <w:t>(</w:t>
            </w:r>
            <w:proofErr w:type="gramEnd"/>
            <w:r w:rsidRPr="00A75C68">
              <w:rPr>
                <w:b/>
              </w:rPr>
              <w:t xml:space="preserve">eskizai, brėžiniai, planai ir panašiai), pagamintas prototipas, beta versija ar bandomasis pavyzdys, gauti leidimai, licencijos ar veiklos atestatas, jei tai būtina pagal Lietuvos Respublikos teisės aktus, ar kita) ir per 6 mėnesius nuo paraiškos pateikimo </w:t>
            </w:r>
            <w:r w:rsidRPr="00A75C68">
              <w:rPr>
                <w:b/>
              </w:rPr>
              <w:lastRenderedPageBreak/>
              <w:t>dienos pradės gaminti ir (arba) teikti paslaugas).</w:t>
            </w:r>
          </w:p>
          <w:p w14:paraId="43FBC51E" w14:textId="77777777" w:rsidR="00BB6B65" w:rsidRDefault="00BB6B65" w:rsidP="000645CA">
            <w:pPr>
              <w:spacing w:line="240" w:lineRule="auto"/>
              <w:rPr>
                <w:b/>
              </w:rPr>
            </w:pPr>
            <w:r w:rsidRPr="000A6E42">
              <w:rPr>
                <w:b/>
              </w:rPr>
              <w:t xml:space="preserve">Pačių </w:t>
            </w:r>
            <w:r w:rsidR="00BA23A3">
              <w:rPr>
                <w:b/>
              </w:rPr>
              <w:t xml:space="preserve">pagaminta </w:t>
            </w:r>
            <w:r w:rsidRPr="000A6E42">
              <w:rPr>
                <w:b/>
              </w:rPr>
              <w:t>lietuviškos kilmės produkcija</w:t>
            </w:r>
            <w:r>
              <w:rPr>
                <w:b/>
              </w:rPr>
              <w:t xml:space="preserve"> – </w:t>
            </w:r>
            <w:r>
              <w:t>tai Lietuvoje pačios MVĮ pagaminta produkcija (produktai ir (ar) paslaugos).</w:t>
            </w:r>
          </w:p>
          <w:p w14:paraId="2CC5F607" w14:textId="77777777" w:rsidR="000645CA" w:rsidRPr="0072593D" w:rsidRDefault="00BB6B65" w:rsidP="000645CA">
            <w:pPr>
              <w:spacing w:line="240" w:lineRule="auto"/>
            </w:pPr>
            <w:r>
              <w:rPr>
                <w:b/>
              </w:rPr>
              <w:t xml:space="preserve">Pačių </w:t>
            </w:r>
            <w:r w:rsidR="000645CA" w:rsidRPr="00D07ED3">
              <w:rPr>
                <w:b/>
              </w:rPr>
              <w:t xml:space="preserve">pagamintos </w:t>
            </w:r>
            <w:r w:rsidR="00583DE2">
              <w:rPr>
                <w:b/>
              </w:rPr>
              <w:t xml:space="preserve">lietuviškos kilmės </w:t>
            </w:r>
            <w:r w:rsidR="000645CA" w:rsidRPr="00D07ED3">
              <w:rPr>
                <w:b/>
              </w:rPr>
              <w:t>produkcijos pardavimo pajamos</w:t>
            </w:r>
            <w:r w:rsidR="000645CA" w:rsidRPr="00514E3F">
              <w:t xml:space="preserve"> – pajamos, gautos dėl prekių pardavimo ar paslaugų teikimo per ataskaitinį laikotarpį ir nurodytos </w:t>
            </w:r>
            <w:r w:rsidR="000645CA">
              <w:t xml:space="preserve">tokiuose dokumentuose, kurie įrodo </w:t>
            </w:r>
            <w:r>
              <w:t>pačios MVĮ</w:t>
            </w:r>
            <w:r w:rsidR="000645CA">
              <w:t xml:space="preserve"> suteiktų paslaugų ir prekių pardavimo </w:t>
            </w:r>
            <w:proofErr w:type="spellStart"/>
            <w:r w:rsidR="00FB2FFE" w:rsidRPr="00FB2FFE">
              <w:rPr>
                <w:strike/>
              </w:rPr>
              <w:t>apimtis</w:t>
            </w:r>
            <w:r w:rsidR="00955F8B" w:rsidRPr="00FB2FFE">
              <w:rPr>
                <w:b/>
              </w:rPr>
              <w:t>mastą</w:t>
            </w:r>
            <w:proofErr w:type="spellEnd"/>
            <w:r w:rsidR="000645CA" w:rsidRPr="00FB2FFE">
              <w:rPr>
                <w:b/>
              </w:rPr>
              <w:t>,</w:t>
            </w:r>
            <w:r w:rsidR="00982462">
              <w:t xml:space="preserve"> </w:t>
            </w:r>
            <w:r w:rsidR="00982462" w:rsidRPr="00FB2FFE">
              <w:rPr>
                <w:b/>
              </w:rPr>
              <w:t>rūšis ir sumas</w:t>
            </w:r>
            <w:r w:rsidR="00982462">
              <w:t>,</w:t>
            </w:r>
            <w:r w:rsidR="000645CA">
              <w:t xml:space="preserve"> pavyzdžiui, 3-iojo verslo apskaitos standarto „Pelno (nuostolių) ataskaita“, patvirtinto </w:t>
            </w:r>
            <w:r w:rsidR="000645CA" w:rsidRPr="006B1B84">
              <w:rPr>
                <w:strike/>
              </w:rPr>
              <w:t>viešosios įstaigos Lietuvos Respublikos apskaitos instituto standartų tarybos 2003 m. gruodžio 18 d. nutarimu Nr. 1 „Dėl verslo apskaitos standartų patvirtinimo“</w:t>
            </w:r>
            <w:r w:rsidR="00D8388A">
              <w:t xml:space="preserve"> </w:t>
            </w:r>
            <w:r w:rsidR="006B1B84" w:rsidRPr="006B1B84">
              <w:rPr>
                <w:b/>
                <w:lang w:eastAsia="lt-LT"/>
              </w:rPr>
              <w:t xml:space="preserve">Audito ir apskaitos tarnybos direktoriaus 2015 m. birželio 16 d. įsakymu Nr. VAS-40 </w:t>
            </w:r>
            <w:r w:rsidR="006B1B84" w:rsidRPr="006B1B84">
              <w:rPr>
                <w:b/>
                <w:bCs/>
                <w:lang w:eastAsia="lt-LT"/>
              </w:rPr>
              <w:t xml:space="preserve">„Dėl </w:t>
            </w:r>
            <w:r w:rsidR="006B1B84" w:rsidRPr="006B1B84">
              <w:rPr>
                <w:b/>
              </w:rPr>
              <w:t>3-iojo verslo apskaitos standarto „Pelno (nuostolių) ataskaita“ tvirtinimo“</w:t>
            </w:r>
            <w:r w:rsidR="0072593D">
              <w:rPr>
                <w:b/>
                <w:bCs/>
                <w:lang w:eastAsia="lt-LT"/>
              </w:rPr>
              <w:t>, 1 priedo</w:t>
            </w:r>
            <w:r w:rsidR="006B1B84" w:rsidRPr="006B1B84">
              <w:rPr>
                <w:b/>
                <w:bCs/>
                <w:lang w:eastAsia="lt-LT"/>
              </w:rPr>
              <w:t xml:space="preserve"> „</w:t>
            </w:r>
            <w:r w:rsidR="006B1B84" w:rsidRPr="006B1B84">
              <w:rPr>
                <w:b/>
              </w:rPr>
              <w:t>(Pelno (nuostolių) ataskaitos forma)</w:t>
            </w:r>
            <w:r w:rsidR="00367AA1">
              <w:rPr>
                <w:b/>
              </w:rPr>
              <w:t>“</w:t>
            </w:r>
            <w:r w:rsidR="00D8388A" w:rsidRPr="00091132">
              <w:rPr>
                <w:strike/>
              </w:rPr>
              <w:t>1 pried</w:t>
            </w:r>
            <w:r w:rsidR="00111B11" w:rsidRPr="00091132">
              <w:rPr>
                <w:strike/>
              </w:rPr>
              <w:t>o</w:t>
            </w:r>
            <w:r w:rsidR="00D8388A" w:rsidRPr="00091132">
              <w:rPr>
                <w:strike/>
              </w:rPr>
              <w:t xml:space="preserve"> „Pavyzdinė pelno (nuostolių) ataskaita“</w:t>
            </w:r>
            <w:r w:rsidR="000645CA" w:rsidRPr="00091132">
              <w:rPr>
                <w:strike/>
              </w:rPr>
              <w:t>,</w:t>
            </w:r>
            <w:r w:rsidR="000645CA">
              <w:t xml:space="preserve"> </w:t>
            </w:r>
            <w:r w:rsidR="000645CA" w:rsidRPr="0072593D">
              <w:t>pirmoje eilutėje „Pardavimo pajamos“ nurodant pardavimo pajamas, o trečiame st</w:t>
            </w:r>
            <w:r w:rsidR="00111B11" w:rsidRPr="0072593D">
              <w:t>ulpelyje „Pastabos Nr.“ pateikia</w:t>
            </w:r>
            <w:r w:rsidR="000645CA" w:rsidRPr="0072593D">
              <w:t xml:space="preserve">nt pastabos numerį, kuris nurodo detalią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w:t>
            </w:r>
            <w:r w:rsidR="000645CA" w:rsidRPr="00C0593A">
              <w:rPr>
                <w:strike/>
              </w:rPr>
              <w:t>78.2</w:t>
            </w:r>
            <w:r w:rsidR="00C0593A" w:rsidRPr="00C0593A">
              <w:rPr>
                <w:b/>
              </w:rPr>
              <w:t>85.1</w:t>
            </w:r>
            <w:r w:rsidR="000645CA" w:rsidRPr="00C0593A">
              <w:rPr>
                <w:b/>
              </w:rPr>
              <w:t xml:space="preserve">  </w:t>
            </w:r>
            <w:r w:rsidR="000645CA" w:rsidRPr="0072593D">
              <w:t xml:space="preserve">punkte, kuriame numatyta, kad turi būti nurodyta informacija apie paslaugų ir prekių pardavimo pajamų rūšis ir sumas. </w:t>
            </w:r>
          </w:p>
          <w:p w14:paraId="417C341F" w14:textId="77777777" w:rsidR="009B319C" w:rsidRDefault="000645CA" w:rsidP="00B23412">
            <w:pPr>
              <w:spacing w:after="240" w:line="240" w:lineRule="auto"/>
            </w:pPr>
            <w:r>
              <w:t>Rengiant šią informaciją, siūloma vadovautis 6-ojo verslo apskaitos standarto „Aiškinamasis raštas“ metodinėmis rekomendacijomis, patvirtintomis Audito ir apskaitos tarnybos direktoriaus 2014 m. sausio 10 d. įsakymu Nr. VAS-2</w:t>
            </w:r>
            <w:r w:rsidR="001C329E">
              <w:t xml:space="preserve"> (su pakeitimais)</w:t>
            </w:r>
            <w:r>
              <w:t>, ir 3-iojo verslo apskaitos standarto „Pelno (nuostolių) ataskaita“ metodinėmis rekomendacijomis, patvirtintomis Audito ir apskaitos tarnybos direktoriaus 2010</w:t>
            </w:r>
            <w:r w:rsidR="004956A5">
              <w:t> </w:t>
            </w:r>
            <w:r>
              <w:t>m. gegužės 13 d. įsakymu Nr. VAS-11</w:t>
            </w:r>
            <w:r w:rsidR="001C329E">
              <w:t xml:space="preserve"> (su pakeitimais)</w:t>
            </w:r>
            <w:r>
              <w:t xml:space="preserve">. </w:t>
            </w:r>
          </w:p>
          <w:p w14:paraId="54E87156" w14:textId="77777777" w:rsidR="000A6E42" w:rsidRDefault="000645CA" w:rsidP="00B23412">
            <w:pPr>
              <w:spacing w:after="240" w:line="240" w:lineRule="auto"/>
            </w:pPr>
            <w:r>
              <w:t>Jeigu dokumentai yra pateikiami kita negu minėtų finansinių dokumentų pavyzdine forma, juose turi būti pateikta visa pavyzdinėje formoje nurodyta informacija.</w:t>
            </w:r>
          </w:p>
          <w:p w14:paraId="7450D58B" w14:textId="5B40D047" w:rsidR="00CE2F9F" w:rsidRDefault="00272A95" w:rsidP="007C631E">
            <w:pPr>
              <w:spacing w:line="240" w:lineRule="auto"/>
              <w:rPr>
                <w:strike/>
              </w:rPr>
            </w:pPr>
            <w:r w:rsidRPr="0025211E">
              <w:rPr>
                <w:strike/>
              </w:rPr>
              <w:t>Tikrinti MVĮ</w:t>
            </w:r>
            <w:r w:rsidR="00F32AE4" w:rsidRPr="0025211E">
              <w:rPr>
                <w:strike/>
              </w:rPr>
              <w:t xml:space="preserve"> statusą</w:t>
            </w:r>
            <w:r w:rsidRPr="0025211E">
              <w:rPr>
                <w:strike/>
              </w:rPr>
              <w:t xml:space="preserve"> tikslinga tik paraiškos vertinimo metu, nes MVĮ, sėkmingai įgyvendinančios veiklą, statusas gali pasikeisti. </w:t>
            </w:r>
          </w:p>
          <w:p w14:paraId="5C1D2583" w14:textId="7C13B079" w:rsidR="0025211E" w:rsidRPr="00DE0AE2" w:rsidRDefault="0025211E" w:rsidP="00E92041">
            <w:pPr>
              <w:spacing w:line="240" w:lineRule="auto"/>
              <w:rPr>
                <w:b/>
              </w:rPr>
            </w:pPr>
            <w:r w:rsidRPr="00AF1B38">
              <w:rPr>
                <w:b/>
              </w:rPr>
              <w:t xml:space="preserve">Atsižvelgiant į tai, kad Veiksmų programos 3 prioriteto priemonės gali būti </w:t>
            </w:r>
            <w:r w:rsidRPr="00AF1B38">
              <w:rPr>
                <w:b/>
              </w:rPr>
              <w:lastRenderedPageBreak/>
              <w:t>skirtos tik smulkiojo ir vidutinio verslo subjektams</w:t>
            </w:r>
            <w:r w:rsidR="00DE0AE2">
              <w:rPr>
                <w:b/>
              </w:rPr>
              <w:t xml:space="preserve"> (toliau – SVV subjektai)</w:t>
            </w:r>
            <w:r w:rsidRPr="00AF1B38">
              <w:rPr>
                <w:b/>
              </w:rPr>
              <w:t xml:space="preserve">, </w:t>
            </w:r>
            <w:r w:rsidR="00E92041">
              <w:rPr>
                <w:b/>
              </w:rPr>
              <w:t>t</w:t>
            </w:r>
            <w:r w:rsidR="00E92041" w:rsidRPr="00667332">
              <w:rPr>
                <w:b/>
              </w:rPr>
              <w:t>ikslinama</w:t>
            </w:r>
            <w:r w:rsidR="00E92041">
              <w:rPr>
                <w:b/>
              </w:rPr>
              <w:t xml:space="preserve"> projektų atrankos kriterijaus formuluotė, </w:t>
            </w:r>
            <w:r w:rsidR="00675AEC">
              <w:rPr>
                <w:b/>
              </w:rPr>
              <w:t xml:space="preserve">įtraukiant MVĮ ir </w:t>
            </w:r>
            <w:r w:rsidR="00E92041">
              <w:rPr>
                <w:b/>
              </w:rPr>
              <w:t xml:space="preserve">papildant kriterijaus pavadinimą, kad </w:t>
            </w:r>
            <w:r w:rsidR="00E92041" w:rsidRPr="00E92041">
              <w:rPr>
                <w:b/>
              </w:rPr>
              <w:t>„</w:t>
            </w:r>
            <w:r w:rsidR="00E92041" w:rsidRPr="00E92041">
              <w:rPr>
                <w:i/>
              </w:rPr>
              <w:t xml:space="preserve">Verslo klasterį turi sudaryti </w:t>
            </w:r>
            <w:r w:rsidR="00E92041" w:rsidRPr="00E92041">
              <w:rPr>
                <w:b/>
                <w:i/>
              </w:rPr>
              <w:t>visos MVĮ, iš kurių</w:t>
            </w:r>
            <w:r w:rsidR="00E92041" w:rsidRPr="00E92041">
              <w:rPr>
                <w:i/>
              </w:rPr>
              <w:t xml:space="preserve"> ne mažiau kaip 5 </w:t>
            </w:r>
            <w:r w:rsidR="00E92041" w:rsidRPr="00E92041">
              <w:rPr>
                <w:b/>
                <w:i/>
              </w:rPr>
              <w:t>turi būti</w:t>
            </w:r>
            <w:r w:rsidR="00E92041" w:rsidRPr="00E92041">
              <w:rPr>
                <w:i/>
              </w:rPr>
              <w:t xml:space="preserve"> savarankiškos MVĮ</w:t>
            </w:r>
            <w:r w:rsidR="00E92041" w:rsidRPr="00675AEC">
              <w:rPr>
                <w:b/>
              </w:rPr>
              <w:t>“</w:t>
            </w:r>
            <w:r w:rsidR="00675AEC">
              <w:rPr>
                <w:b/>
                <w:i/>
              </w:rPr>
              <w:t>.</w:t>
            </w:r>
            <w:r w:rsidR="00E92041">
              <w:rPr>
                <w:b/>
              </w:rPr>
              <w:t xml:space="preserve"> </w:t>
            </w:r>
            <w:r w:rsidR="00675AEC">
              <w:rPr>
                <w:b/>
              </w:rPr>
              <w:t xml:space="preserve">Taip pat dėl 3 prioriteto </w:t>
            </w:r>
            <w:r w:rsidR="00DE0AE2">
              <w:rPr>
                <w:b/>
              </w:rPr>
              <w:t xml:space="preserve">apribojimo tinkamiems pareiškėjams (tik SVV subjektai) </w:t>
            </w:r>
            <w:r w:rsidR="00675AEC">
              <w:rPr>
                <w:b/>
              </w:rPr>
              <w:t>papildytas kriterijaus vertinimo aspektas</w:t>
            </w:r>
            <w:r w:rsidR="00DE0AE2">
              <w:rPr>
                <w:b/>
              </w:rPr>
              <w:t xml:space="preserve">, kad </w:t>
            </w:r>
            <w:r w:rsidRPr="00AF1B38">
              <w:rPr>
                <w:b/>
              </w:rPr>
              <w:t xml:space="preserve">verslo klasterio narių MVĮ statusas bus tikrinamas </w:t>
            </w:r>
            <w:r w:rsidR="00DE0AE2">
              <w:rPr>
                <w:b/>
              </w:rPr>
              <w:t>ne tik paraiškos vertinimo metu, bet ir</w:t>
            </w:r>
            <w:r w:rsidRPr="00AF1B38">
              <w:rPr>
                <w:b/>
              </w:rPr>
              <w:t xml:space="preserve"> naujo verslo klasterio nario kaip partnerio įtraukimo į </w:t>
            </w:r>
            <w:r w:rsidRPr="0025211E">
              <w:rPr>
                <w:b/>
              </w:rPr>
              <w:t>projektą</w:t>
            </w:r>
            <w:r w:rsidRPr="00AF1B38">
              <w:rPr>
                <w:b/>
              </w:rPr>
              <w:t xml:space="preserve"> metu.</w:t>
            </w:r>
          </w:p>
        </w:tc>
      </w:tr>
      <w:tr w:rsidR="00EC7DA1" w:rsidRPr="00EB0E1C" w14:paraId="5F31D845"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3D8F64E8" w14:textId="77777777" w:rsidR="00EC7DA1" w:rsidRPr="00EB0E1C" w:rsidRDefault="00EC7DA1" w:rsidP="00856B8D">
            <w:pPr>
              <w:spacing w:line="240" w:lineRule="auto"/>
              <w:rPr>
                <w:b/>
                <w:bCs/>
                <w:lang w:eastAsia="lt-LT"/>
              </w:rPr>
            </w:pPr>
            <w:r w:rsidRPr="00EB0E1C">
              <w:rPr>
                <w:b/>
                <w:bCs/>
                <w:lang w:eastAsia="lt-LT"/>
              </w:rPr>
              <w:lastRenderedPageBreak/>
              <w:t>X SPECIALUSIS PROJEKTŲ ATRANKOS KRITERIJUS</w:t>
            </w:r>
            <w:proofErr w:type="gramStart"/>
            <w:r w:rsidRPr="00EB0E1C">
              <w:rPr>
                <w:b/>
                <w:bCs/>
                <w:lang w:eastAsia="lt-LT"/>
              </w:rPr>
              <w:t xml:space="preserve">           </w:t>
            </w:r>
            <w:proofErr w:type="gramEnd"/>
          </w:p>
          <w:p w14:paraId="411EDE31" w14:textId="77777777" w:rsidR="00EC7DA1" w:rsidRPr="00EE5735" w:rsidRDefault="00EC7DA1" w:rsidP="00E256D7">
            <w:pPr>
              <w:spacing w:line="240" w:lineRule="auto"/>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83EC355" w14:textId="77777777" w:rsidR="00A8196A" w:rsidRPr="00C5232E" w:rsidRDefault="00A8196A" w:rsidP="00A8196A">
            <w:pPr>
              <w:spacing w:line="240" w:lineRule="auto"/>
              <w:rPr>
                <w:b/>
                <w:bCs/>
                <w:lang w:eastAsia="lt-LT"/>
              </w:rPr>
            </w:pPr>
            <w:r w:rsidRPr="00EE5735">
              <w:rPr>
                <w:b/>
                <w:bCs/>
                <w:lang w:eastAsia="lt-LT"/>
              </w:rPr>
              <w:sym w:font="Times New Roman" w:char="F07F"/>
            </w:r>
            <w:r w:rsidRPr="00C5232E">
              <w:rPr>
                <w:b/>
                <w:bCs/>
                <w:lang w:eastAsia="lt-LT"/>
              </w:rPr>
              <w:t xml:space="preserve"> Nustatymas</w:t>
            </w:r>
          </w:p>
          <w:p w14:paraId="373698CB" w14:textId="77777777" w:rsidR="00EC7DA1" w:rsidRDefault="00A8196A" w:rsidP="00A8196A">
            <w:pPr>
              <w:spacing w:line="240" w:lineRule="auto"/>
              <w:rPr>
                <w:b/>
                <w:bCs/>
                <w:lang w:eastAsia="lt-LT"/>
              </w:rPr>
            </w:pPr>
            <w:r w:rsidRPr="00C5232E">
              <w:rPr>
                <w:b/>
                <w:bCs/>
                <w:lang w:eastAsia="lt-LT"/>
              </w:rPr>
              <w:t>X</w:t>
            </w:r>
            <w:r w:rsidRPr="00EE5735">
              <w:rPr>
                <w:b/>
                <w:bCs/>
                <w:lang w:eastAsia="lt-LT"/>
              </w:rPr>
              <w:t xml:space="preserve"> Keitimas</w:t>
            </w:r>
          </w:p>
          <w:p w14:paraId="7AD8834B" w14:textId="44906FCC" w:rsidR="00496987" w:rsidRPr="00EE5735" w:rsidRDefault="00496987" w:rsidP="00A8196A">
            <w:pPr>
              <w:spacing w:line="240" w:lineRule="auto"/>
            </w:pPr>
            <w:r w:rsidRPr="00496987">
              <w:rPr>
                <w:bCs/>
                <w:color w:val="FF0000"/>
                <w:lang w:eastAsia="lt-LT"/>
              </w:rPr>
              <w:t>(Kriterijus patvirtintas</w:t>
            </w:r>
            <w:r>
              <w:rPr>
                <w:bCs/>
                <w:color w:val="FF0000"/>
                <w:lang w:eastAsia="lt-LT"/>
              </w:rPr>
              <w:t xml:space="preserve"> 2015-05-19)</w:t>
            </w:r>
          </w:p>
        </w:tc>
      </w:tr>
      <w:tr w:rsidR="00EC7DA1" w:rsidRPr="00701349" w14:paraId="23AA07F8"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1642AB02" w14:textId="77777777" w:rsidR="00EC7DA1" w:rsidRPr="00EB0E1C" w:rsidRDefault="00EC7DA1" w:rsidP="00DF45B4">
            <w:pPr>
              <w:spacing w:line="240" w:lineRule="auto"/>
              <w:jc w:val="left"/>
              <w:rPr>
                <w:b/>
                <w:bCs/>
                <w:lang w:eastAsia="lt-LT"/>
              </w:rPr>
            </w:pPr>
            <w:r w:rsidRPr="00EB0E1C">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16A71A56" w14:textId="77777777" w:rsidR="00EC7DA1" w:rsidRPr="00EE5735" w:rsidRDefault="00EC7DA1" w:rsidP="004956A5">
            <w:pPr>
              <w:spacing w:line="240" w:lineRule="auto"/>
            </w:pPr>
            <w:r w:rsidRPr="00EB0E1C">
              <w:t xml:space="preserve">3. </w:t>
            </w:r>
            <w:r w:rsidRPr="00D515E8">
              <w:rPr>
                <w:bCs/>
              </w:rPr>
              <w:t xml:space="preserve">Ne mažiau negu </w:t>
            </w:r>
            <w:r w:rsidR="00AB2AB7" w:rsidRPr="00AB2AB7">
              <w:rPr>
                <w:bCs/>
                <w:strike/>
              </w:rPr>
              <w:t>2</w:t>
            </w:r>
            <w:r w:rsidR="00141251" w:rsidRPr="00AB2AB7">
              <w:rPr>
                <w:b/>
                <w:bCs/>
              </w:rPr>
              <w:t>3</w:t>
            </w:r>
            <w:r w:rsidR="002D0AC1">
              <w:rPr>
                <w:bCs/>
              </w:rPr>
              <w:t xml:space="preserve"> </w:t>
            </w:r>
            <w:r w:rsidR="008F625F">
              <w:rPr>
                <w:bCs/>
              </w:rPr>
              <w:t xml:space="preserve">verslo </w:t>
            </w:r>
            <w:r w:rsidRPr="00D515E8">
              <w:rPr>
                <w:bCs/>
              </w:rPr>
              <w:t xml:space="preserve">klasterio nariai (MVĮ) turi veikti ne </w:t>
            </w:r>
            <w:r w:rsidR="001852A1">
              <w:rPr>
                <w:bCs/>
              </w:rPr>
              <w:t>trumpiau</w:t>
            </w:r>
            <w:r w:rsidR="001852A1" w:rsidRPr="00D515E8">
              <w:rPr>
                <w:bCs/>
              </w:rPr>
              <w:t xml:space="preserve"> </w:t>
            </w:r>
            <w:r w:rsidRPr="00D515E8">
              <w:rPr>
                <w:bCs/>
              </w:rPr>
              <w:t>ka</w:t>
            </w:r>
            <w:r w:rsidR="008F625F">
              <w:rPr>
                <w:bCs/>
              </w:rPr>
              <w:t>ip vien</w:t>
            </w:r>
            <w:r w:rsidR="008F625F" w:rsidRPr="00A8196A">
              <w:rPr>
                <w:bCs/>
                <w:strike/>
              </w:rPr>
              <w:t>eri</w:t>
            </w:r>
            <w:r w:rsidR="008F625F">
              <w:rPr>
                <w:bCs/>
              </w:rPr>
              <w:t xml:space="preserve">us metus </w:t>
            </w:r>
            <w:r w:rsidR="00DF45B4">
              <w:rPr>
                <w:bCs/>
              </w:rPr>
              <w:t xml:space="preserve">iki paraiškos pateikimo </w:t>
            </w:r>
            <w:r w:rsidR="008F625F">
              <w:rPr>
                <w:bCs/>
              </w:rPr>
              <w:t>ir kiekvieno</w:t>
            </w:r>
            <w:r w:rsidRPr="00D515E8">
              <w:rPr>
                <w:bCs/>
              </w:rPr>
              <w:t xml:space="preserve"> jų metinės pajamos turi būti ne mažesnės </w:t>
            </w:r>
            <w:r w:rsidR="008F625F">
              <w:rPr>
                <w:bCs/>
              </w:rPr>
              <w:t xml:space="preserve">kaip </w:t>
            </w:r>
            <w:r w:rsidR="00AA4582">
              <w:rPr>
                <w:bCs/>
              </w:rPr>
              <w:t>145</w:t>
            </w:r>
            <w:r w:rsidR="004956A5">
              <w:rPr>
                <w:bCs/>
              </w:rPr>
              <w:t xml:space="preserve"> </w:t>
            </w:r>
            <w:r w:rsidR="00AA4582">
              <w:rPr>
                <w:bCs/>
              </w:rPr>
              <w:t>000 eurų arba visų</w:t>
            </w:r>
            <w:r w:rsidR="00027EBD">
              <w:rPr>
                <w:bCs/>
              </w:rPr>
              <w:t xml:space="preserve"> </w:t>
            </w:r>
            <w:r w:rsidR="00AA4582">
              <w:rPr>
                <w:bCs/>
              </w:rPr>
              <w:t xml:space="preserve">klasterio narių (MVĮ) bendros metinės pajamos turi būti ne mažesnės kaip </w:t>
            </w:r>
            <w:r w:rsidR="000D3796" w:rsidRPr="000D3796">
              <w:rPr>
                <w:bCs/>
                <w:strike/>
              </w:rPr>
              <w:t xml:space="preserve">500 000 </w:t>
            </w:r>
            <w:r w:rsidR="00141251" w:rsidRPr="000D3796">
              <w:rPr>
                <w:b/>
                <w:bCs/>
              </w:rPr>
              <w:t>1 000 000</w:t>
            </w:r>
            <w:r w:rsidR="00AA4582">
              <w:rPr>
                <w:bCs/>
              </w:rPr>
              <w:t xml:space="preserve"> eurų</w:t>
            </w:r>
            <w:r w:rsidRPr="00AA4582">
              <w:rPr>
                <w:bCs/>
              </w:rPr>
              <w:t>.</w:t>
            </w:r>
          </w:p>
        </w:tc>
      </w:tr>
      <w:tr w:rsidR="00EC7DA1" w:rsidRPr="00701349" w14:paraId="113E8A4A"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4D008DCF" w14:textId="77777777" w:rsidR="00EC7DA1" w:rsidRPr="00701349" w:rsidRDefault="00EC7DA1" w:rsidP="00DF45B4">
            <w:pPr>
              <w:spacing w:line="240" w:lineRule="auto"/>
              <w:jc w:val="left"/>
              <w:rPr>
                <w:b/>
                <w:bCs/>
                <w:lang w:eastAsia="lt-LT"/>
              </w:rPr>
            </w:pPr>
            <w:r w:rsidRPr="00701349">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294D1A70" w14:textId="77777777" w:rsidR="00EC7DA1" w:rsidRDefault="00EC7DA1" w:rsidP="00547186">
            <w:pPr>
              <w:spacing w:line="240" w:lineRule="auto"/>
              <w:rPr>
                <w:rFonts w:eastAsia="Calibri"/>
                <w:i/>
              </w:rPr>
            </w:pPr>
            <w:r w:rsidRPr="00753BE7">
              <w:rPr>
                <w:rFonts w:eastAsia="Calibri"/>
                <w:i/>
              </w:rPr>
              <w:t xml:space="preserve">Vertinama, ar ne mažiau negu </w:t>
            </w:r>
            <w:r w:rsidR="000D3796" w:rsidRPr="000D3796">
              <w:rPr>
                <w:rFonts w:eastAsia="Calibri"/>
                <w:i/>
                <w:strike/>
              </w:rPr>
              <w:t>2</w:t>
            </w:r>
            <w:r w:rsidR="00FD6C60" w:rsidRPr="000D3796">
              <w:rPr>
                <w:rFonts w:eastAsia="Calibri"/>
                <w:b/>
                <w:i/>
              </w:rPr>
              <w:t>3</w:t>
            </w:r>
            <w:r w:rsidR="00FD6C60" w:rsidRPr="00753BE7">
              <w:rPr>
                <w:rFonts w:eastAsia="Calibri"/>
                <w:i/>
              </w:rPr>
              <w:t xml:space="preserve"> </w:t>
            </w:r>
            <w:r w:rsidR="008F625F">
              <w:rPr>
                <w:rFonts w:eastAsia="Calibri"/>
                <w:i/>
              </w:rPr>
              <w:t xml:space="preserve">verslo </w:t>
            </w:r>
            <w:r w:rsidRPr="00753BE7">
              <w:rPr>
                <w:rFonts w:eastAsia="Calibri"/>
                <w:i/>
              </w:rPr>
              <w:t xml:space="preserve">klasterio nariai </w:t>
            </w:r>
            <w:r w:rsidR="00963D5C">
              <w:rPr>
                <w:rFonts w:eastAsia="Calibri"/>
                <w:i/>
              </w:rPr>
              <w:t>(MVĮ)</w:t>
            </w:r>
            <w:r w:rsidR="007C3E43">
              <w:rPr>
                <w:rFonts w:eastAsia="Calibri"/>
                <w:i/>
              </w:rPr>
              <w:t xml:space="preserve"> </w:t>
            </w:r>
            <w:r w:rsidRPr="00753BE7">
              <w:rPr>
                <w:rFonts w:eastAsia="Calibri"/>
                <w:i/>
              </w:rPr>
              <w:t xml:space="preserve">turi pakankamai </w:t>
            </w:r>
            <w:r w:rsidR="004B05FC" w:rsidRPr="00753BE7">
              <w:rPr>
                <w:rFonts w:eastAsia="Calibri"/>
                <w:i/>
              </w:rPr>
              <w:t xml:space="preserve">veiklos </w:t>
            </w:r>
            <w:r w:rsidRPr="00753BE7">
              <w:rPr>
                <w:rFonts w:eastAsia="Calibri"/>
                <w:i/>
              </w:rPr>
              <w:t>patirties</w:t>
            </w:r>
            <w:r w:rsidR="008F625F">
              <w:rPr>
                <w:rFonts w:eastAsia="Calibri"/>
                <w:i/>
              </w:rPr>
              <w:t xml:space="preserve">, t. y. veikia ne </w:t>
            </w:r>
            <w:r w:rsidR="001852A1">
              <w:rPr>
                <w:rFonts w:eastAsia="Calibri"/>
                <w:i/>
              </w:rPr>
              <w:t xml:space="preserve">trumpiau </w:t>
            </w:r>
            <w:r w:rsidR="008F625F">
              <w:rPr>
                <w:rFonts w:eastAsia="Calibri"/>
                <w:i/>
              </w:rPr>
              <w:t>kaip vien</w:t>
            </w:r>
            <w:r w:rsidR="008F625F" w:rsidRPr="000D3796">
              <w:rPr>
                <w:rFonts w:eastAsia="Calibri"/>
                <w:i/>
                <w:strike/>
              </w:rPr>
              <w:t>eri</w:t>
            </w:r>
            <w:r w:rsidR="008F625F">
              <w:rPr>
                <w:rFonts w:eastAsia="Calibri"/>
                <w:i/>
              </w:rPr>
              <w:t>us metu</w:t>
            </w:r>
            <w:r w:rsidR="00963D5C">
              <w:rPr>
                <w:rFonts w:eastAsia="Calibri"/>
                <w:i/>
              </w:rPr>
              <w:t>s</w:t>
            </w:r>
            <w:r w:rsidRPr="00753BE7">
              <w:rPr>
                <w:rFonts w:eastAsia="Calibri"/>
                <w:i/>
              </w:rPr>
              <w:t xml:space="preserve"> </w:t>
            </w:r>
            <w:r w:rsidR="00DF45B4">
              <w:rPr>
                <w:rFonts w:eastAsia="Calibri"/>
                <w:i/>
              </w:rPr>
              <w:t xml:space="preserve">iki paraiškos pateikimo </w:t>
            </w:r>
            <w:r w:rsidRPr="00753BE7">
              <w:rPr>
                <w:rFonts w:eastAsia="Calibri"/>
                <w:i/>
              </w:rPr>
              <w:t>ir yra finansiškai pajėgūs įgyvendinti projekte numatytas veiklas</w:t>
            </w:r>
            <w:r w:rsidR="008F625F">
              <w:rPr>
                <w:rFonts w:eastAsia="Calibri"/>
                <w:i/>
              </w:rPr>
              <w:t xml:space="preserve">, t. y. </w:t>
            </w:r>
            <w:r w:rsidR="008F625F" w:rsidRPr="008F625F">
              <w:rPr>
                <w:bCs/>
                <w:i/>
              </w:rPr>
              <w:t xml:space="preserve">kiekvieno jų metinės pajamos pagal </w:t>
            </w:r>
            <w:r w:rsidR="002D2507" w:rsidRPr="00A4417B">
              <w:rPr>
                <w:i/>
              </w:rPr>
              <w:t xml:space="preserve">pateiktus juridinio asmens metinių finansinių ataskaitų rinkinius </w:t>
            </w:r>
            <w:r w:rsidR="008F625F">
              <w:rPr>
                <w:bCs/>
                <w:i/>
              </w:rPr>
              <w:t>yra</w:t>
            </w:r>
            <w:r w:rsidR="008F625F" w:rsidRPr="008F625F">
              <w:rPr>
                <w:bCs/>
                <w:i/>
              </w:rPr>
              <w:t xml:space="preserve"> ne mažesnės </w:t>
            </w:r>
            <w:r w:rsidR="008F625F">
              <w:rPr>
                <w:bCs/>
                <w:i/>
              </w:rPr>
              <w:t xml:space="preserve">kaip </w:t>
            </w:r>
            <w:r w:rsidR="00051126">
              <w:rPr>
                <w:bCs/>
                <w:i/>
              </w:rPr>
              <w:t>145</w:t>
            </w:r>
            <w:r w:rsidR="004956A5">
              <w:rPr>
                <w:bCs/>
                <w:i/>
              </w:rPr>
              <w:t xml:space="preserve"> </w:t>
            </w:r>
            <w:r w:rsidR="00051126">
              <w:rPr>
                <w:bCs/>
                <w:i/>
              </w:rPr>
              <w:t xml:space="preserve">000 eurų </w:t>
            </w:r>
            <w:r w:rsidR="00051126" w:rsidRPr="00051126">
              <w:rPr>
                <w:bCs/>
                <w:i/>
              </w:rPr>
              <w:t>arba visų</w:t>
            </w:r>
            <w:r w:rsidR="001852A1">
              <w:rPr>
                <w:bCs/>
                <w:i/>
              </w:rPr>
              <w:t xml:space="preserve"> </w:t>
            </w:r>
            <w:r w:rsidR="00051126" w:rsidRPr="00051126">
              <w:rPr>
                <w:bCs/>
                <w:i/>
              </w:rPr>
              <w:t xml:space="preserve">klasterio narių </w:t>
            </w:r>
            <w:proofErr w:type="gramStart"/>
            <w:r w:rsidR="00051126" w:rsidRPr="00051126">
              <w:rPr>
                <w:bCs/>
                <w:i/>
              </w:rPr>
              <w:t>(</w:t>
            </w:r>
            <w:proofErr w:type="gramEnd"/>
            <w:r w:rsidR="00051126" w:rsidRPr="00051126">
              <w:rPr>
                <w:bCs/>
                <w:i/>
              </w:rPr>
              <w:t xml:space="preserve">MVĮ) bendros metinės pajamos turi būti ne mažesnės kaip </w:t>
            </w:r>
            <w:r w:rsidR="00964E4B" w:rsidRPr="00964E4B">
              <w:rPr>
                <w:bCs/>
                <w:i/>
                <w:strike/>
              </w:rPr>
              <w:t>500 000</w:t>
            </w:r>
            <w:r w:rsidR="00FD6C60" w:rsidRPr="00964E4B">
              <w:rPr>
                <w:b/>
                <w:bCs/>
                <w:i/>
              </w:rPr>
              <w:t>1 000 000</w:t>
            </w:r>
            <w:r w:rsidR="00051126" w:rsidRPr="00051126">
              <w:rPr>
                <w:bCs/>
                <w:i/>
              </w:rPr>
              <w:t xml:space="preserve"> eurų</w:t>
            </w:r>
            <w:r w:rsidRPr="008F625F">
              <w:rPr>
                <w:rFonts w:eastAsia="Calibri"/>
                <w:i/>
              </w:rPr>
              <w:t>.</w:t>
            </w:r>
          </w:p>
          <w:p w14:paraId="45BBDDCF" w14:textId="77777777" w:rsidR="00EC0D21" w:rsidRDefault="0058543E" w:rsidP="0058543E">
            <w:pPr>
              <w:spacing w:line="240" w:lineRule="auto"/>
              <w:rPr>
                <w:bCs/>
                <w:i/>
                <w:lang w:eastAsia="lt-LT"/>
              </w:rPr>
            </w:pPr>
            <w:r>
              <w:rPr>
                <w:bCs/>
                <w:i/>
                <w:lang w:eastAsia="lt-LT"/>
              </w:rPr>
              <w:t>Projekto atitiktis šiam kriterijui vertinama</w:t>
            </w:r>
            <w:r w:rsidR="00EC0D21" w:rsidRPr="00EC0D21">
              <w:rPr>
                <w:bCs/>
                <w:i/>
                <w:lang w:eastAsia="lt-LT"/>
              </w:rPr>
              <w:t xml:space="preserve"> tik paraiškos vertinimo metu.</w:t>
            </w:r>
          </w:p>
          <w:p w14:paraId="185F0B3B" w14:textId="77777777" w:rsidR="00B639DB" w:rsidRPr="00EC0D21" w:rsidRDefault="00B639DB" w:rsidP="0058543E">
            <w:pPr>
              <w:spacing w:line="240" w:lineRule="auto"/>
              <w:rPr>
                <w:bCs/>
                <w:i/>
                <w:lang w:eastAsia="lt-LT"/>
              </w:rPr>
            </w:pPr>
          </w:p>
        </w:tc>
      </w:tr>
      <w:tr w:rsidR="00EC7DA1" w:rsidRPr="00701349" w14:paraId="2D8D94F3"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274BE0AC" w14:textId="77777777" w:rsidR="00EC7DA1" w:rsidRPr="00701349" w:rsidRDefault="00EC7DA1" w:rsidP="00DF45B4">
            <w:pPr>
              <w:spacing w:line="240" w:lineRule="auto"/>
              <w:jc w:val="left"/>
              <w:rPr>
                <w:b/>
                <w:bCs/>
                <w:lang w:eastAsia="lt-LT"/>
              </w:rPr>
            </w:pPr>
            <w:r w:rsidRPr="00701349">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24F6EB45" w14:textId="77777777" w:rsidR="00D917AD" w:rsidRDefault="00D8407A" w:rsidP="00DF45B4">
            <w:pPr>
              <w:widowControl/>
              <w:autoSpaceDE w:val="0"/>
              <w:autoSpaceDN w:val="0"/>
              <w:spacing w:line="240" w:lineRule="auto"/>
              <w:textAlignment w:val="auto"/>
            </w:pPr>
            <w:r w:rsidRPr="00701349">
              <w:t xml:space="preserve">Veiklos patirtis ir reikalingų išteklių turėjimas yra svarbus klasterio sėkmės veiksnys. </w:t>
            </w:r>
          </w:p>
          <w:p w14:paraId="2FAC862B" w14:textId="77777777" w:rsidR="00D8407A" w:rsidRPr="00701349" w:rsidRDefault="00D8407A" w:rsidP="00DF45B4">
            <w:pPr>
              <w:widowControl/>
              <w:autoSpaceDE w:val="0"/>
              <w:autoSpaceDN w:val="0"/>
              <w:spacing w:line="240" w:lineRule="auto"/>
              <w:textAlignment w:val="auto"/>
              <w:rPr>
                <w:iCs/>
              </w:rPr>
            </w:pPr>
            <w:r w:rsidRPr="00701349">
              <w:t>Pakankamas klasterio iniciatyvos biudžetas, leidžiantis įgyvendinti svarbius projektus</w:t>
            </w:r>
            <w:r w:rsidR="004956A5">
              <w:t>,</w:t>
            </w:r>
            <w:r w:rsidRPr="00701349">
              <w:t xml:space="preserve"> yra svarbus naujų įmonių pritraukimo veiksnys.</w:t>
            </w:r>
          </w:p>
          <w:p w14:paraId="08A3D9C5" w14:textId="77777777" w:rsidR="00691936" w:rsidRDefault="00D8407A" w:rsidP="00DF45B4">
            <w:pPr>
              <w:widowControl/>
              <w:autoSpaceDE w:val="0"/>
              <w:autoSpaceDN w:val="0"/>
              <w:spacing w:line="240" w:lineRule="auto"/>
              <w:textAlignment w:val="auto"/>
              <w:rPr>
                <w:iCs/>
              </w:rPr>
            </w:pPr>
            <w:r w:rsidRPr="00701349">
              <w:rPr>
                <w:iCs/>
              </w:rPr>
              <w:t>Siekiant išvengti mažų, dirbtinių</w:t>
            </w:r>
            <w:r w:rsidR="00D62C48">
              <w:rPr>
                <w:iCs/>
              </w:rPr>
              <w:t xml:space="preserve"> verslo</w:t>
            </w:r>
            <w:r w:rsidRPr="00701349">
              <w:rPr>
                <w:iCs/>
              </w:rPr>
              <w:t xml:space="preserve"> klasterių (ypač paslaugų srityje) kūrimosi,</w:t>
            </w:r>
            <w:r w:rsidRPr="00EE5735">
              <w:t xml:space="preserve"> s</w:t>
            </w:r>
            <w:r w:rsidR="00C87903" w:rsidRPr="00EE5735">
              <w:t>varbu, kad bent keli klasterio nariai turėtų veiklos patirties ir būtų finansiškai pajėgūs įgyvendinti projekto veiklas.</w:t>
            </w:r>
            <w:r w:rsidRPr="00701349">
              <w:rPr>
                <w:iCs/>
              </w:rPr>
              <w:t xml:space="preserve"> </w:t>
            </w:r>
            <w:r w:rsidR="00DF45B4">
              <w:rPr>
                <w:iCs/>
              </w:rPr>
              <w:t xml:space="preserve">Todėl pasirinktas atrankos kriterijus, padėsiantis užtikrinti, kad bent </w:t>
            </w:r>
            <w:r w:rsidR="00964E4B" w:rsidRPr="00964E4B">
              <w:rPr>
                <w:iCs/>
                <w:strike/>
              </w:rPr>
              <w:t>2</w:t>
            </w:r>
            <w:r w:rsidR="00AB027F" w:rsidRPr="00964E4B">
              <w:rPr>
                <w:b/>
                <w:iCs/>
              </w:rPr>
              <w:t>3</w:t>
            </w:r>
            <w:r w:rsidR="00AB027F">
              <w:rPr>
                <w:iCs/>
              </w:rPr>
              <w:t xml:space="preserve"> </w:t>
            </w:r>
            <w:r w:rsidR="00DF45B4">
              <w:rPr>
                <w:iCs/>
              </w:rPr>
              <w:t>verslo klasterio nariai</w:t>
            </w:r>
            <w:r w:rsidR="00D03BC1">
              <w:rPr>
                <w:iCs/>
              </w:rPr>
              <w:t xml:space="preserve"> </w:t>
            </w:r>
            <w:r w:rsidR="00350D04">
              <w:rPr>
                <w:iCs/>
              </w:rPr>
              <w:t>iš privalomų 5</w:t>
            </w:r>
            <w:r w:rsidR="004956A5">
              <w:rPr>
                <w:iCs/>
              </w:rPr>
              <w:t> </w:t>
            </w:r>
            <w:r w:rsidR="00350D04">
              <w:rPr>
                <w:iCs/>
              </w:rPr>
              <w:t xml:space="preserve">narių </w:t>
            </w:r>
            <w:r w:rsidR="00DF45B4">
              <w:rPr>
                <w:iCs/>
              </w:rPr>
              <w:t xml:space="preserve">turės veiklos patirties ir </w:t>
            </w:r>
            <w:r w:rsidR="00691936">
              <w:rPr>
                <w:iCs/>
              </w:rPr>
              <w:t xml:space="preserve">pakankamas </w:t>
            </w:r>
            <w:r w:rsidR="00DF45B4">
              <w:rPr>
                <w:iCs/>
              </w:rPr>
              <w:t>finansines galimybes</w:t>
            </w:r>
            <w:r w:rsidR="00691936">
              <w:rPr>
                <w:iCs/>
              </w:rPr>
              <w:t xml:space="preserve"> įgyvendinti projekte numatytas veiklas.</w:t>
            </w:r>
            <w:r w:rsidR="00DF45B4">
              <w:rPr>
                <w:iCs/>
              </w:rPr>
              <w:t xml:space="preserve"> </w:t>
            </w:r>
          </w:p>
          <w:p w14:paraId="10E60C3F" w14:textId="77777777" w:rsidR="00AA4582" w:rsidRDefault="00AA4582" w:rsidP="00AA4582">
            <w:pPr>
              <w:spacing w:line="240" w:lineRule="auto"/>
              <w:rPr>
                <w:bCs/>
                <w:lang w:eastAsia="lt-LT"/>
              </w:rPr>
            </w:pPr>
            <w:r>
              <w:rPr>
                <w:bCs/>
                <w:lang w:eastAsia="lt-LT"/>
              </w:rPr>
              <w:t xml:space="preserve">Pareiškėjo turima </w:t>
            </w:r>
            <w:r w:rsidR="00A40EA6">
              <w:rPr>
                <w:bCs/>
                <w:lang w:eastAsia="lt-LT"/>
              </w:rPr>
              <w:t>patirtis ir pajamų (145</w:t>
            </w:r>
            <w:r w:rsidR="00965CF6">
              <w:rPr>
                <w:bCs/>
                <w:lang w:eastAsia="lt-LT"/>
              </w:rPr>
              <w:t xml:space="preserve"> </w:t>
            </w:r>
            <w:r>
              <w:rPr>
                <w:bCs/>
                <w:lang w:eastAsia="lt-LT"/>
              </w:rPr>
              <w:t xml:space="preserve">000 </w:t>
            </w:r>
            <w:proofErr w:type="spellStart"/>
            <w:r>
              <w:rPr>
                <w:bCs/>
                <w:lang w:eastAsia="lt-LT"/>
              </w:rPr>
              <w:t>Eur</w:t>
            </w:r>
            <w:proofErr w:type="spellEnd"/>
            <w:r>
              <w:rPr>
                <w:bCs/>
                <w:lang w:eastAsia="lt-LT"/>
              </w:rPr>
              <w:t xml:space="preserve">) suma buvo nustatyta remiantis </w:t>
            </w:r>
            <w:r>
              <w:rPr>
                <w:bCs/>
                <w:lang w:eastAsia="lt-LT"/>
              </w:rPr>
              <w:lastRenderedPageBreak/>
              <w:t>2007–2013 m. programavimo laikotarpio patirtimi.</w:t>
            </w:r>
          </w:p>
          <w:p w14:paraId="647090C5" w14:textId="77777777" w:rsidR="00A40EA6" w:rsidRDefault="00A40EA6" w:rsidP="00AA4582">
            <w:pPr>
              <w:spacing w:line="240" w:lineRule="auto"/>
            </w:pPr>
            <w:r>
              <w:t>Reikalavimas dėl visų klasterio narių (MVĮ)</w:t>
            </w:r>
            <w:r w:rsidR="00EB0974">
              <w:t xml:space="preserve"> </w:t>
            </w:r>
            <w:r>
              <w:t>bendrų metinių pajamų sumos</w:t>
            </w:r>
            <w:r w:rsidR="00535E3B">
              <w:t xml:space="preserve"> </w:t>
            </w:r>
            <w:r w:rsidR="00535E3B" w:rsidRPr="00535E3B">
              <w:rPr>
                <w:b/>
              </w:rPr>
              <w:t>padidinimo</w:t>
            </w:r>
            <w:r w:rsidRPr="00535E3B">
              <w:rPr>
                <w:b/>
              </w:rPr>
              <w:t xml:space="preserve"> (</w:t>
            </w:r>
            <w:r w:rsidR="00535E3B" w:rsidRPr="00535E3B">
              <w:rPr>
                <w:b/>
              </w:rPr>
              <w:t xml:space="preserve">iki </w:t>
            </w:r>
            <w:r w:rsidR="00AB027F" w:rsidRPr="00535E3B">
              <w:rPr>
                <w:b/>
              </w:rPr>
              <w:t>1  000 000</w:t>
            </w:r>
            <w:r w:rsidRPr="00535E3B">
              <w:rPr>
                <w:b/>
              </w:rPr>
              <w:t xml:space="preserve"> eurų)</w:t>
            </w:r>
            <w:r>
              <w:t xml:space="preserve"> nustatytas, atsižvelgus į </w:t>
            </w:r>
            <w:r w:rsidR="00535E3B" w:rsidRPr="00535E3B">
              <w:rPr>
                <w:b/>
              </w:rPr>
              <w:t>gautas Lietuvos</w:t>
            </w:r>
            <w:r w:rsidR="00535E3B">
              <w:rPr>
                <w:b/>
              </w:rPr>
              <w:t xml:space="preserve"> inžinerinės pramonės asociacijos</w:t>
            </w:r>
            <w:r w:rsidR="00535E3B" w:rsidRPr="00535E3B">
              <w:rPr>
                <w:b/>
              </w:rPr>
              <w:t xml:space="preserve"> „</w:t>
            </w:r>
            <w:proofErr w:type="spellStart"/>
            <w:r w:rsidR="00535E3B" w:rsidRPr="00535E3B">
              <w:rPr>
                <w:b/>
              </w:rPr>
              <w:t>Linpra</w:t>
            </w:r>
            <w:proofErr w:type="spellEnd"/>
            <w:r w:rsidR="00535E3B" w:rsidRPr="00535E3B">
              <w:rPr>
                <w:b/>
              </w:rPr>
              <w:t>“</w:t>
            </w:r>
            <w:r w:rsidR="00535E3B" w:rsidRPr="00535E3B">
              <w:t xml:space="preserve"> </w:t>
            </w:r>
            <w:r w:rsidR="00281295" w:rsidRPr="007C387D">
              <w:rPr>
                <w:b/>
              </w:rPr>
              <w:t xml:space="preserve">ir įgyvendinančios institucijos – </w:t>
            </w:r>
            <w:proofErr w:type="spellStart"/>
            <w:r w:rsidR="00281295" w:rsidRPr="007C387D">
              <w:rPr>
                <w:b/>
              </w:rPr>
              <w:t>VšĮ</w:t>
            </w:r>
            <w:proofErr w:type="spellEnd"/>
            <w:r w:rsidR="00281295" w:rsidRPr="007C387D">
              <w:rPr>
                <w:b/>
              </w:rPr>
              <w:t xml:space="preserve"> Lietuvos verslo paramos agentūros pastabas</w:t>
            </w:r>
            <w:r w:rsidR="00281295">
              <w:rPr>
                <w:b/>
              </w:rPr>
              <w:t>.</w:t>
            </w:r>
            <w:r w:rsidR="00281295" w:rsidRPr="00535E3B">
              <w:rPr>
                <w:strike/>
              </w:rPr>
              <w:t xml:space="preserve"> </w:t>
            </w:r>
            <w:r w:rsidRPr="00535E3B">
              <w:rPr>
                <w:strike/>
              </w:rPr>
              <w:t>Lietuvos klasterių asociacijos 2014</w:t>
            </w:r>
            <w:r w:rsidR="007C3E43" w:rsidRPr="00535E3B">
              <w:rPr>
                <w:strike/>
              </w:rPr>
              <w:t xml:space="preserve"> m. balandžio </w:t>
            </w:r>
            <w:r w:rsidRPr="00535E3B">
              <w:rPr>
                <w:strike/>
              </w:rPr>
              <w:t>13</w:t>
            </w:r>
            <w:r w:rsidR="007C3E43" w:rsidRPr="00535E3B">
              <w:rPr>
                <w:strike/>
              </w:rPr>
              <w:t xml:space="preserve"> d.</w:t>
            </w:r>
            <w:r w:rsidRPr="00535E3B">
              <w:rPr>
                <w:strike/>
              </w:rPr>
              <w:t xml:space="preserve"> rašte</w:t>
            </w:r>
            <w:r w:rsidR="0031789D" w:rsidRPr="00535E3B">
              <w:rPr>
                <w:strike/>
              </w:rPr>
              <w:t xml:space="preserve"> Nr. 2</w:t>
            </w:r>
            <w:proofErr w:type="gramStart"/>
            <w:r w:rsidR="0031789D" w:rsidRPr="00535E3B">
              <w:rPr>
                <w:strike/>
              </w:rPr>
              <w:t>-</w:t>
            </w:r>
            <w:proofErr w:type="gramEnd"/>
            <w:r w:rsidR="0031789D" w:rsidRPr="00535E3B">
              <w:rPr>
                <w:strike/>
              </w:rPr>
              <w:t>4303</w:t>
            </w:r>
            <w:r w:rsidR="00AB027F" w:rsidRPr="00535E3B">
              <w:rPr>
                <w:strike/>
              </w:rPr>
              <w:t xml:space="preserve"> </w:t>
            </w:r>
            <w:r w:rsidR="002B07BC" w:rsidRPr="00535E3B">
              <w:rPr>
                <w:strike/>
              </w:rPr>
              <w:t>nurodytas</w:t>
            </w:r>
            <w:r w:rsidR="00EE6B54">
              <w:rPr>
                <w:strike/>
              </w:rPr>
              <w:t xml:space="preserve"> pastabas</w:t>
            </w:r>
            <w:r>
              <w:t>.</w:t>
            </w:r>
          </w:p>
          <w:p w14:paraId="4D6EC522" w14:textId="77777777" w:rsidR="00EC7DA1" w:rsidRPr="00EE5735" w:rsidRDefault="00EC7DA1" w:rsidP="00BE57F7">
            <w:pPr>
              <w:widowControl/>
              <w:autoSpaceDE w:val="0"/>
              <w:autoSpaceDN w:val="0"/>
              <w:spacing w:line="240" w:lineRule="auto"/>
              <w:textAlignment w:val="auto"/>
            </w:pPr>
          </w:p>
        </w:tc>
      </w:tr>
      <w:tr w:rsidR="00CD0ECB" w:rsidRPr="00701349" w14:paraId="419F58DA"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2B9801D3" w14:textId="77777777" w:rsidR="00CD0ECB" w:rsidRPr="00EE5735" w:rsidRDefault="00CD0ECB" w:rsidP="00DF45B4">
            <w:pPr>
              <w:spacing w:line="240" w:lineRule="auto"/>
              <w:rPr>
                <w:b/>
                <w:bCs/>
                <w:lang w:eastAsia="lt-LT"/>
              </w:rPr>
            </w:pPr>
            <w:r w:rsidRPr="00EE5735">
              <w:rPr>
                <w:b/>
                <w:bCs/>
                <w:lang w:eastAsia="lt-LT"/>
              </w:rPr>
              <w:lastRenderedPageBreak/>
              <w:t>X SPECIALUSIS PROJEKTŲ ATRANKOS KRITERIJUS</w:t>
            </w:r>
            <w:proofErr w:type="gramStart"/>
            <w:r w:rsidRPr="00EE5735">
              <w:rPr>
                <w:b/>
                <w:bCs/>
                <w:lang w:eastAsia="lt-LT"/>
              </w:rPr>
              <w:t xml:space="preserve">           </w:t>
            </w:r>
            <w:proofErr w:type="gramEnd"/>
          </w:p>
          <w:p w14:paraId="018AC370" w14:textId="77777777" w:rsidR="00CD0ECB" w:rsidRPr="00EE5735" w:rsidRDefault="00CD0ECB" w:rsidP="00DF45B4">
            <w:pPr>
              <w:spacing w:line="240" w:lineRule="auto"/>
              <w:rPr>
                <w:b/>
                <w:bCs/>
                <w:lang w:eastAsia="lt-LT"/>
              </w:rPr>
            </w:pPr>
            <w:r w:rsidRPr="00EE5735">
              <w:rPr>
                <w:b/>
                <w:bCs/>
                <w:lang w:eastAsia="lt-LT"/>
              </w:rPr>
              <w:sym w:font="Times New Roman" w:char="F07F"/>
            </w:r>
            <w:r>
              <w:rPr>
                <w:b/>
                <w:bCs/>
                <w:lang w:eastAsia="lt-LT"/>
              </w:rPr>
              <w:t xml:space="preserve"> </w:t>
            </w:r>
            <w:r w:rsidRPr="00EE5735">
              <w:rPr>
                <w:b/>
                <w:bCs/>
                <w:lang w:eastAsia="lt-LT"/>
              </w:rPr>
              <w:t>PRIORITETINIS PROJEKTŲ ATRANKOS KRITERIJUS</w:t>
            </w:r>
          </w:p>
          <w:p w14:paraId="4378539D" w14:textId="77777777" w:rsidR="00CD0ECB" w:rsidRPr="00EE5735" w:rsidRDefault="00CD0ECB" w:rsidP="00DF45B4">
            <w:pPr>
              <w:spacing w:line="240" w:lineRule="auto"/>
              <w:rPr>
                <w:b/>
                <w:bCs/>
                <w:lang w:eastAsia="lt-LT"/>
              </w:rPr>
            </w:pP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7A2C8327" w14:textId="77777777" w:rsidR="00CD0ECB" w:rsidRPr="00EE5735" w:rsidRDefault="002E7EA6" w:rsidP="00DF45B4">
            <w:pPr>
              <w:spacing w:line="240" w:lineRule="auto"/>
              <w:rPr>
                <w:b/>
                <w:bCs/>
                <w:lang w:eastAsia="lt-LT"/>
              </w:rPr>
            </w:pPr>
            <w:r w:rsidRPr="00EE5735">
              <w:rPr>
                <w:b/>
                <w:bCs/>
                <w:lang w:eastAsia="lt-LT"/>
              </w:rPr>
              <w:sym w:font="Times New Roman" w:char="F07F"/>
            </w:r>
            <w:r w:rsidR="00CD0ECB" w:rsidRPr="00EE5735">
              <w:rPr>
                <w:b/>
                <w:bCs/>
                <w:lang w:eastAsia="lt-LT"/>
              </w:rPr>
              <w:t xml:space="preserve"> Nustatymas</w:t>
            </w:r>
          </w:p>
          <w:p w14:paraId="1C3E3B8A" w14:textId="77777777" w:rsidR="00CD0ECB" w:rsidRDefault="002E7EA6" w:rsidP="00DF45B4">
            <w:pPr>
              <w:spacing w:line="240" w:lineRule="auto"/>
              <w:rPr>
                <w:b/>
                <w:bCs/>
                <w:lang w:eastAsia="lt-LT"/>
              </w:rPr>
            </w:pPr>
            <w:r w:rsidRPr="00EE5735">
              <w:rPr>
                <w:b/>
                <w:bCs/>
                <w:lang w:eastAsia="lt-LT"/>
              </w:rPr>
              <w:t>X</w:t>
            </w:r>
            <w:r w:rsidR="00CD0ECB" w:rsidRPr="00EE5735">
              <w:rPr>
                <w:b/>
                <w:bCs/>
                <w:lang w:eastAsia="lt-LT"/>
              </w:rPr>
              <w:t xml:space="preserve"> Keitimas</w:t>
            </w:r>
          </w:p>
          <w:p w14:paraId="18B061A9" w14:textId="1A7EE930" w:rsidR="00B639DB" w:rsidRPr="00EE5735" w:rsidRDefault="00B639DB" w:rsidP="00DF45B4">
            <w:pPr>
              <w:spacing w:line="240" w:lineRule="auto"/>
            </w:pPr>
            <w:r w:rsidRPr="00496987">
              <w:rPr>
                <w:bCs/>
                <w:color w:val="FF0000"/>
                <w:lang w:eastAsia="lt-LT"/>
              </w:rPr>
              <w:t>(Kriterijus patvirtintas</w:t>
            </w:r>
            <w:r>
              <w:rPr>
                <w:bCs/>
                <w:color w:val="FF0000"/>
                <w:lang w:eastAsia="lt-LT"/>
              </w:rPr>
              <w:t xml:space="preserve"> 2015-05-19)</w:t>
            </w:r>
          </w:p>
        </w:tc>
      </w:tr>
      <w:tr w:rsidR="00CD0ECB" w:rsidRPr="00701349" w14:paraId="0B947FBC"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19206F7A" w14:textId="77777777" w:rsidR="00CD0ECB" w:rsidRPr="0018539F" w:rsidRDefault="00CD0ECB" w:rsidP="00DF45B4">
            <w:pPr>
              <w:spacing w:line="240" w:lineRule="auto"/>
              <w:jc w:val="left"/>
              <w:rPr>
                <w:b/>
                <w:bCs/>
                <w:lang w:eastAsia="lt-LT"/>
              </w:rPr>
            </w:pPr>
            <w:r w:rsidRPr="0018539F">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C614B5A" w14:textId="77777777" w:rsidR="00CD0ECB" w:rsidRPr="00EE5735" w:rsidRDefault="00CD0ECB" w:rsidP="00692D63">
            <w:pPr>
              <w:spacing w:line="240" w:lineRule="auto"/>
            </w:pPr>
            <w:r>
              <w:t>4</w:t>
            </w:r>
            <w:r w:rsidRPr="0018539F">
              <w:t xml:space="preserve">. </w:t>
            </w:r>
            <w:r>
              <w:t>Pareiškėja</w:t>
            </w:r>
            <w:r w:rsidR="00F51A23">
              <w:t xml:space="preserve">s </w:t>
            </w:r>
            <w:r>
              <w:t xml:space="preserve">turi </w:t>
            </w:r>
            <w:r w:rsidR="007B5650">
              <w:t>pakankamai</w:t>
            </w:r>
            <w:r>
              <w:t xml:space="preserve"> </w:t>
            </w:r>
            <w:r w:rsidRPr="00986E88">
              <w:rPr>
                <w:strike/>
              </w:rPr>
              <w:t xml:space="preserve">veiklos patirties </w:t>
            </w:r>
            <w:r w:rsidR="007B5650" w:rsidRPr="00986E88">
              <w:rPr>
                <w:strike/>
              </w:rPr>
              <w:t xml:space="preserve">įgyvendinant </w:t>
            </w:r>
            <w:r>
              <w:t xml:space="preserve">eksporto arba </w:t>
            </w:r>
            <w:proofErr w:type="spellStart"/>
            <w:r>
              <w:t>tarptautiškumo</w:t>
            </w:r>
            <w:proofErr w:type="spellEnd"/>
            <w:r>
              <w:t xml:space="preserve"> skatinimo </w:t>
            </w:r>
            <w:proofErr w:type="spellStart"/>
            <w:r>
              <w:t>veikl</w:t>
            </w:r>
            <w:r w:rsidR="00692D63" w:rsidRPr="00986E88">
              <w:rPr>
                <w:b/>
              </w:rPr>
              <w:t>ų</w:t>
            </w:r>
            <w:r w:rsidR="007B5650" w:rsidRPr="00986E88">
              <w:rPr>
                <w:strike/>
              </w:rPr>
              <w:t>as</w:t>
            </w:r>
            <w:proofErr w:type="spellEnd"/>
            <w:r w:rsidR="00692D63">
              <w:t xml:space="preserve"> </w:t>
            </w:r>
            <w:r w:rsidR="00692D63" w:rsidRPr="00986E88">
              <w:rPr>
                <w:b/>
              </w:rPr>
              <w:t>įgyvendinimo patirties</w:t>
            </w:r>
            <w:r w:rsidRPr="0018539F">
              <w:rPr>
                <w:bCs/>
              </w:rPr>
              <w:t xml:space="preserve">. </w:t>
            </w:r>
          </w:p>
        </w:tc>
      </w:tr>
      <w:tr w:rsidR="00CD0ECB" w:rsidRPr="00701349" w14:paraId="09F42806"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AF50013" w14:textId="77777777" w:rsidR="00CD0ECB" w:rsidRPr="0018539F" w:rsidRDefault="00CD0ECB" w:rsidP="00DF45B4">
            <w:pPr>
              <w:spacing w:line="240" w:lineRule="auto"/>
              <w:jc w:val="left"/>
              <w:rPr>
                <w:b/>
                <w:bCs/>
                <w:lang w:eastAsia="lt-LT"/>
              </w:rPr>
            </w:pPr>
            <w:r w:rsidRPr="0018539F">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410BC43" w14:textId="77777777" w:rsidR="00C719C9" w:rsidRDefault="00CD0ECB" w:rsidP="00DF45B4">
            <w:pPr>
              <w:tabs>
                <w:tab w:val="left" w:pos="785"/>
              </w:tabs>
              <w:spacing w:line="240" w:lineRule="auto"/>
              <w:ind w:left="76"/>
              <w:rPr>
                <w:i/>
                <w:lang w:eastAsia="lt-LT"/>
              </w:rPr>
            </w:pPr>
            <w:r>
              <w:rPr>
                <w:i/>
                <w:lang w:eastAsia="lt-LT"/>
              </w:rPr>
              <w:t>Vertinama, ar</w:t>
            </w:r>
            <w:r w:rsidR="00876CB4">
              <w:rPr>
                <w:i/>
                <w:lang w:eastAsia="lt-LT"/>
              </w:rPr>
              <w:t xml:space="preserve"> pareiškėjas</w:t>
            </w:r>
            <w:r w:rsidR="00F51A23">
              <w:rPr>
                <w:i/>
                <w:lang w:eastAsia="lt-LT"/>
              </w:rPr>
              <w:t xml:space="preserve"> </w:t>
            </w:r>
            <w:r w:rsidR="00876CB4">
              <w:rPr>
                <w:i/>
                <w:lang w:eastAsia="lt-LT"/>
              </w:rPr>
              <w:t>–</w:t>
            </w:r>
            <w:r w:rsidR="00DE2159">
              <w:rPr>
                <w:i/>
                <w:lang w:eastAsia="lt-LT"/>
              </w:rPr>
              <w:t xml:space="preserve"> klasterio koordinatorius</w:t>
            </w:r>
            <w:r w:rsidRPr="00CD0ECB">
              <w:rPr>
                <w:i/>
                <w:lang w:eastAsia="lt-LT"/>
              </w:rPr>
              <w:t xml:space="preserve"> turi </w:t>
            </w:r>
            <w:r w:rsidR="00A7689C">
              <w:rPr>
                <w:i/>
                <w:lang w:eastAsia="lt-LT"/>
              </w:rPr>
              <w:t xml:space="preserve">pakankamai </w:t>
            </w:r>
            <w:proofErr w:type="spellStart"/>
            <w:r w:rsidRPr="00986E88">
              <w:rPr>
                <w:i/>
                <w:strike/>
                <w:lang w:eastAsia="lt-LT"/>
              </w:rPr>
              <w:t>veiklos</w:t>
            </w:r>
            <w:r>
              <w:rPr>
                <w:i/>
                <w:lang w:eastAsia="lt-LT"/>
              </w:rPr>
              <w:t>patirties</w:t>
            </w:r>
            <w:proofErr w:type="spellEnd"/>
            <w:r>
              <w:rPr>
                <w:i/>
                <w:lang w:eastAsia="lt-LT"/>
              </w:rPr>
              <w:t xml:space="preserve"> eksporto</w:t>
            </w:r>
            <w:r w:rsidR="00876CB4">
              <w:rPr>
                <w:i/>
                <w:lang w:eastAsia="lt-LT"/>
              </w:rPr>
              <w:t xml:space="preserve"> </w:t>
            </w:r>
            <w:r w:rsidR="00D879FE">
              <w:rPr>
                <w:i/>
                <w:lang w:eastAsia="lt-LT"/>
              </w:rPr>
              <w:t xml:space="preserve">arba </w:t>
            </w:r>
            <w:proofErr w:type="spellStart"/>
            <w:r w:rsidR="00D879FE">
              <w:rPr>
                <w:i/>
                <w:lang w:eastAsia="lt-LT"/>
              </w:rPr>
              <w:t>tarptautiškumo</w:t>
            </w:r>
            <w:proofErr w:type="spellEnd"/>
            <w:r w:rsidR="00D879FE">
              <w:rPr>
                <w:i/>
                <w:lang w:eastAsia="lt-LT"/>
              </w:rPr>
              <w:t xml:space="preserve"> skatinimo </w:t>
            </w:r>
            <w:r w:rsidR="00692D63" w:rsidRPr="00986E88">
              <w:rPr>
                <w:b/>
                <w:i/>
                <w:lang w:eastAsia="lt-LT"/>
              </w:rPr>
              <w:t>veikl</w:t>
            </w:r>
            <w:r w:rsidR="00986E88">
              <w:rPr>
                <w:b/>
                <w:i/>
                <w:lang w:eastAsia="lt-LT"/>
              </w:rPr>
              <w:t>ų</w:t>
            </w:r>
            <w:r w:rsidR="00692D63">
              <w:rPr>
                <w:i/>
                <w:lang w:eastAsia="lt-LT"/>
              </w:rPr>
              <w:t xml:space="preserve"> </w:t>
            </w:r>
            <w:r w:rsidR="00876CB4">
              <w:rPr>
                <w:i/>
                <w:lang w:eastAsia="lt-LT"/>
              </w:rPr>
              <w:t>srityje</w:t>
            </w:r>
            <w:r>
              <w:rPr>
                <w:i/>
                <w:lang w:eastAsia="lt-LT"/>
              </w:rPr>
              <w:t xml:space="preserve">. </w:t>
            </w:r>
          </w:p>
          <w:p w14:paraId="11130446" w14:textId="77777777" w:rsidR="00C719C9" w:rsidRDefault="003C4D54" w:rsidP="00DE2159">
            <w:pPr>
              <w:tabs>
                <w:tab w:val="left" w:pos="785"/>
              </w:tabs>
              <w:spacing w:line="240" w:lineRule="auto"/>
              <w:ind w:left="76"/>
              <w:rPr>
                <w:i/>
                <w:lang w:eastAsia="lt-LT"/>
              </w:rPr>
            </w:pPr>
            <w:r>
              <w:rPr>
                <w:i/>
                <w:lang w:eastAsia="lt-LT"/>
              </w:rPr>
              <w:t xml:space="preserve">Jei pareiškėjas </w:t>
            </w:r>
            <w:r w:rsidR="00DE2159">
              <w:rPr>
                <w:i/>
                <w:lang w:eastAsia="lt-LT"/>
              </w:rPr>
              <w:t>–</w:t>
            </w:r>
            <w:r>
              <w:rPr>
                <w:i/>
                <w:lang w:eastAsia="lt-LT"/>
              </w:rPr>
              <w:t xml:space="preserve"> </w:t>
            </w:r>
            <w:r w:rsidR="00DE2159">
              <w:rPr>
                <w:i/>
                <w:lang w:eastAsia="lt-LT"/>
              </w:rPr>
              <w:t xml:space="preserve">klasterio koordinatorius yra </w:t>
            </w:r>
            <w:r>
              <w:rPr>
                <w:i/>
                <w:lang w:eastAsia="lt-LT"/>
              </w:rPr>
              <w:t xml:space="preserve">viena iš </w:t>
            </w:r>
            <w:r w:rsidR="00F51A23">
              <w:rPr>
                <w:i/>
                <w:lang w:eastAsia="lt-LT"/>
              </w:rPr>
              <w:t xml:space="preserve">verslo </w:t>
            </w:r>
            <w:r>
              <w:rPr>
                <w:i/>
                <w:lang w:eastAsia="lt-LT"/>
              </w:rPr>
              <w:t xml:space="preserve">klasterį sudarančių </w:t>
            </w:r>
            <w:r w:rsidR="00F51A23">
              <w:rPr>
                <w:i/>
                <w:lang w:eastAsia="lt-LT"/>
              </w:rPr>
              <w:t>MVĮ</w:t>
            </w:r>
            <w:r>
              <w:rPr>
                <w:i/>
                <w:lang w:eastAsia="lt-LT"/>
              </w:rPr>
              <w:t>, p</w:t>
            </w:r>
            <w:r w:rsidR="007B5650">
              <w:rPr>
                <w:i/>
                <w:lang w:eastAsia="lt-LT"/>
              </w:rPr>
              <w:t>areiškėjas</w:t>
            </w:r>
            <w:r w:rsidR="00CD0ECB">
              <w:rPr>
                <w:i/>
                <w:lang w:eastAsia="lt-LT"/>
              </w:rPr>
              <w:t xml:space="preserve"> turi būti veikiantis ne </w:t>
            </w:r>
            <w:r w:rsidR="003D7EF0">
              <w:rPr>
                <w:i/>
                <w:lang w:eastAsia="lt-LT"/>
              </w:rPr>
              <w:t xml:space="preserve">trumpiau </w:t>
            </w:r>
            <w:r w:rsidR="00F51A23">
              <w:rPr>
                <w:i/>
                <w:lang w:eastAsia="lt-LT"/>
              </w:rPr>
              <w:t>kaip vien</w:t>
            </w:r>
            <w:r w:rsidR="00F51A23" w:rsidRPr="005E158F">
              <w:rPr>
                <w:i/>
                <w:strike/>
                <w:lang w:eastAsia="lt-LT"/>
              </w:rPr>
              <w:t>eri</w:t>
            </w:r>
            <w:r w:rsidR="00F51A23">
              <w:rPr>
                <w:i/>
                <w:lang w:eastAsia="lt-LT"/>
              </w:rPr>
              <w:t>us</w:t>
            </w:r>
            <w:r w:rsidR="00CD0ECB">
              <w:rPr>
                <w:i/>
                <w:lang w:eastAsia="lt-LT"/>
              </w:rPr>
              <w:t xml:space="preserve"> metus</w:t>
            </w:r>
            <w:r w:rsidR="00692D63" w:rsidRPr="00855275">
              <w:rPr>
                <w:b/>
                <w:i/>
                <w:lang w:eastAsia="lt-LT"/>
              </w:rPr>
              <w:t>,</w:t>
            </w:r>
            <w:r w:rsidR="00CD0ECB">
              <w:rPr>
                <w:i/>
                <w:lang w:eastAsia="lt-LT"/>
              </w:rPr>
              <w:t xml:space="preserve"> </w:t>
            </w:r>
            <w:r w:rsidR="00CD0ECB" w:rsidRPr="00855275">
              <w:rPr>
                <w:i/>
                <w:strike/>
                <w:lang w:eastAsia="lt-LT"/>
              </w:rPr>
              <w:t>ir</w:t>
            </w:r>
            <w:r w:rsidR="00692D63" w:rsidRPr="00855275">
              <w:rPr>
                <w:b/>
                <w:i/>
                <w:lang w:eastAsia="lt-LT"/>
              </w:rPr>
              <w:t>o</w:t>
            </w:r>
            <w:r w:rsidR="00CD0ECB">
              <w:rPr>
                <w:i/>
                <w:lang w:eastAsia="lt-LT"/>
              </w:rPr>
              <w:t xml:space="preserve"> </w:t>
            </w:r>
            <w:r w:rsidR="00876CB4">
              <w:rPr>
                <w:i/>
                <w:lang w:eastAsia="lt-LT"/>
              </w:rPr>
              <w:t>jo pajamos iš eksporto veiklos</w:t>
            </w:r>
            <w:r w:rsidR="007A7038">
              <w:rPr>
                <w:i/>
                <w:lang w:eastAsia="lt-LT"/>
              </w:rPr>
              <w:t xml:space="preserve"> </w:t>
            </w:r>
            <w:r w:rsidR="007A7038" w:rsidRPr="00B639DB">
              <w:rPr>
                <w:b/>
                <w:i/>
                <w:lang w:eastAsia="lt-LT"/>
              </w:rPr>
              <w:t>pagal</w:t>
            </w:r>
            <w:r w:rsidR="007A7038">
              <w:rPr>
                <w:i/>
                <w:lang w:eastAsia="lt-LT"/>
              </w:rPr>
              <w:t xml:space="preserve"> </w:t>
            </w:r>
            <w:r w:rsidR="007A7038">
              <w:rPr>
                <w:b/>
                <w:i/>
              </w:rPr>
              <w:t>patvirtintą</w:t>
            </w:r>
            <w:r w:rsidR="007A7038" w:rsidRPr="00DC76C2">
              <w:rPr>
                <w:b/>
                <w:i/>
              </w:rPr>
              <w:t xml:space="preserve"> paskutinių ataskaitinių finansinių metų metinių </w:t>
            </w:r>
            <w:r w:rsidR="007A7038">
              <w:rPr>
                <w:b/>
                <w:i/>
              </w:rPr>
              <w:t>finansinių ataskaitų rinkinį</w:t>
            </w:r>
            <w:r w:rsidR="00876CB4">
              <w:rPr>
                <w:i/>
                <w:lang w:eastAsia="lt-LT"/>
              </w:rPr>
              <w:t xml:space="preserve"> turi būti ne mažesnės </w:t>
            </w:r>
            <w:r w:rsidR="00F51A23">
              <w:rPr>
                <w:i/>
                <w:lang w:eastAsia="lt-LT"/>
              </w:rPr>
              <w:t>kaip</w:t>
            </w:r>
            <w:r w:rsidR="00876CB4">
              <w:rPr>
                <w:i/>
                <w:lang w:eastAsia="lt-LT"/>
              </w:rPr>
              <w:t xml:space="preserve"> </w:t>
            </w:r>
            <w:r w:rsidR="00DC1D00" w:rsidRPr="00DC1D00">
              <w:rPr>
                <w:i/>
                <w:strike/>
                <w:lang w:eastAsia="lt-LT"/>
              </w:rPr>
              <w:t>29 000</w:t>
            </w:r>
            <w:r w:rsidR="00A70E04" w:rsidRPr="00DC1D00">
              <w:rPr>
                <w:b/>
                <w:i/>
                <w:lang w:eastAsia="lt-LT"/>
              </w:rPr>
              <w:t>100 000</w:t>
            </w:r>
            <w:r w:rsidR="00876CB4">
              <w:rPr>
                <w:i/>
                <w:lang w:eastAsia="lt-LT"/>
              </w:rPr>
              <w:t xml:space="preserve"> </w:t>
            </w:r>
            <w:proofErr w:type="spellStart"/>
            <w:r w:rsidR="00876CB4">
              <w:rPr>
                <w:i/>
                <w:lang w:eastAsia="lt-LT"/>
              </w:rPr>
              <w:t>Eur</w:t>
            </w:r>
            <w:proofErr w:type="spellEnd"/>
            <w:r w:rsidR="00876CB4">
              <w:rPr>
                <w:i/>
                <w:lang w:eastAsia="lt-LT"/>
              </w:rPr>
              <w:t>.</w:t>
            </w:r>
          </w:p>
          <w:p w14:paraId="2197B22B" w14:textId="77777777" w:rsidR="00CD0ECB" w:rsidRDefault="003C4D54" w:rsidP="00DF45B4">
            <w:pPr>
              <w:tabs>
                <w:tab w:val="left" w:pos="785"/>
              </w:tabs>
              <w:spacing w:line="240" w:lineRule="auto"/>
              <w:ind w:left="76"/>
              <w:rPr>
                <w:i/>
                <w:lang w:eastAsia="lt-LT"/>
              </w:rPr>
            </w:pPr>
            <w:r>
              <w:rPr>
                <w:i/>
                <w:lang w:eastAsia="lt-LT"/>
              </w:rPr>
              <w:t xml:space="preserve">Jei </w:t>
            </w:r>
            <w:r w:rsidR="00876CB4">
              <w:rPr>
                <w:i/>
                <w:lang w:eastAsia="lt-LT"/>
              </w:rPr>
              <w:t xml:space="preserve">pareiškėjas – </w:t>
            </w:r>
            <w:r w:rsidR="00DE2159">
              <w:rPr>
                <w:i/>
                <w:lang w:eastAsia="lt-LT"/>
              </w:rPr>
              <w:t xml:space="preserve">klasterio koordinatorius, kuriuo yra </w:t>
            </w:r>
            <w:r w:rsidR="00876CB4">
              <w:rPr>
                <w:i/>
                <w:lang w:eastAsia="lt-LT"/>
              </w:rPr>
              <w:t xml:space="preserve">verslo asociacija arba </w:t>
            </w:r>
            <w:r w:rsidR="005C3D52">
              <w:rPr>
                <w:rFonts w:eastAsia="AngsanaUPC"/>
                <w:bCs/>
                <w:i/>
              </w:rPr>
              <w:t>P</w:t>
            </w:r>
            <w:r w:rsidR="007B5650" w:rsidRPr="007B5650">
              <w:rPr>
                <w:rFonts w:eastAsia="AngsanaUPC"/>
                <w:bCs/>
                <w:i/>
              </w:rPr>
              <w:t>rekybos, pramonės ir amatų rūmai</w:t>
            </w:r>
            <w:r>
              <w:rPr>
                <w:rFonts w:eastAsia="AngsanaUPC"/>
                <w:bCs/>
                <w:i/>
              </w:rPr>
              <w:t xml:space="preserve">, </w:t>
            </w:r>
            <w:r>
              <w:rPr>
                <w:i/>
                <w:lang w:eastAsia="lt-LT"/>
              </w:rPr>
              <w:t>p</w:t>
            </w:r>
            <w:r w:rsidR="00F9755D">
              <w:rPr>
                <w:i/>
                <w:lang w:eastAsia="lt-LT"/>
              </w:rPr>
              <w:t xml:space="preserve">areiškėjas turi būti įgyvendinęs ne mažiau negu </w:t>
            </w:r>
            <w:r w:rsidR="003F0E3C" w:rsidRPr="003F0E3C">
              <w:rPr>
                <w:i/>
                <w:strike/>
                <w:lang w:eastAsia="lt-LT"/>
              </w:rPr>
              <w:t>2</w:t>
            </w:r>
            <w:r w:rsidR="000C72BE" w:rsidRPr="003F0E3C">
              <w:rPr>
                <w:b/>
                <w:i/>
                <w:lang w:eastAsia="lt-LT"/>
              </w:rPr>
              <w:t>3</w:t>
            </w:r>
            <w:r w:rsidR="000C72BE">
              <w:rPr>
                <w:i/>
                <w:lang w:eastAsia="lt-LT"/>
              </w:rPr>
              <w:t xml:space="preserve"> </w:t>
            </w:r>
            <w:r w:rsidR="00F9755D">
              <w:rPr>
                <w:i/>
                <w:lang w:eastAsia="lt-LT"/>
              </w:rPr>
              <w:t xml:space="preserve">projektus </w:t>
            </w:r>
            <w:proofErr w:type="spellStart"/>
            <w:r w:rsidR="00F9755D">
              <w:rPr>
                <w:i/>
                <w:lang w:eastAsia="lt-LT"/>
              </w:rPr>
              <w:t>tarptautiškumo</w:t>
            </w:r>
            <w:proofErr w:type="spellEnd"/>
            <w:r w:rsidR="00F9755D">
              <w:rPr>
                <w:i/>
                <w:lang w:eastAsia="lt-LT"/>
              </w:rPr>
              <w:t xml:space="preserve"> skatinimo srityje per </w:t>
            </w:r>
            <w:r w:rsidR="00F9755D" w:rsidRPr="00F9755D">
              <w:rPr>
                <w:i/>
              </w:rPr>
              <w:t>pastaruosius trejus metus iki paraiškos pateikimo</w:t>
            </w:r>
            <w:r w:rsidR="000B732C">
              <w:rPr>
                <w:i/>
              </w:rPr>
              <w:t xml:space="preserve"> ir pasiekęs projektu užsibrėžtus rodiklius</w:t>
            </w:r>
            <w:r w:rsidR="00F9755D" w:rsidRPr="00F9755D">
              <w:rPr>
                <w:i/>
                <w:lang w:eastAsia="lt-LT"/>
              </w:rPr>
              <w:t>.</w:t>
            </w:r>
          </w:p>
          <w:p w14:paraId="11C497EE" w14:textId="77777777" w:rsidR="00DC1241" w:rsidRDefault="0058543E" w:rsidP="00DF45B4">
            <w:pPr>
              <w:tabs>
                <w:tab w:val="left" w:pos="785"/>
              </w:tabs>
              <w:spacing w:line="240" w:lineRule="auto"/>
              <w:ind w:left="76"/>
              <w:rPr>
                <w:bCs/>
                <w:i/>
                <w:lang w:eastAsia="lt-LT"/>
              </w:rPr>
            </w:pPr>
            <w:r>
              <w:rPr>
                <w:bCs/>
                <w:i/>
                <w:lang w:eastAsia="lt-LT"/>
              </w:rPr>
              <w:t>Projekto atitiktis šiam kriterijui vertinama</w:t>
            </w:r>
            <w:r w:rsidRPr="00EC0D21">
              <w:rPr>
                <w:bCs/>
                <w:i/>
                <w:lang w:eastAsia="lt-LT"/>
              </w:rPr>
              <w:t xml:space="preserve"> tik paraiškos vertinimo metu.</w:t>
            </w:r>
          </w:p>
          <w:p w14:paraId="7A6B85AD" w14:textId="77777777" w:rsidR="00B639DB" w:rsidRPr="00876CB4" w:rsidRDefault="00B639DB" w:rsidP="00DF45B4">
            <w:pPr>
              <w:tabs>
                <w:tab w:val="left" w:pos="785"/>
              </w:tabs>
              <w:spacing w:line="240" w:lineRule="auto"/>
              <w:ind w:left="76"/>
              <w:rPr>
                <w:i/>
                <w:lang w:eastAsia="lt-LT"/>
              </w:rPr>
            </w:pPr>
          </w:p>
        </w:tc>
      </w:tr>
      <w:tr w:rsidR="00CD0ECB" w:rsidRPr="00701349" w14:paraId="6CB6501A"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6B0307D" w14:textId="77777777" w:rsidR="00CD0ECB" w:rsidRPr="0018539F" w:rsidRDefault="00CD0ECB" w:rsidP="00B07C79">
            <w:pPr>
              <w:spacing w:line="240" w:lineRule="auto"/>
              <w:jc w:val="left"/>
              <w:rPr>
                <w:b/>
                <w:bCs/>
                <w:lang w:eastAsia="lt-LT"/>
              </w:rPr>
            </w:pPr>
            <w:r w:rsidRPr="0018539F">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0412218" w14:textId="77777777" w:rsidR="00CD0ECB" w:rsidRDefault="00CD0ECB" w:rsidP="00B07C79">
            <w:pPr>
              <w:tabs>
                <w:tab w:val="left" w:pos="785"/>
              </w:tabs>
              <w:spacing w:line="240" w:lineRule="auto"/>
              <w:ind w:left="76"/>
            </w:pPr>
            <w:r w:rsidRPr="0018539F">
              <w:rPr>
                <w:bCs/>
                <w:lang w:eastAsia="lt-LT"/>
              </w:rPr>
              <w:t xml:space="preserve">Nustatytas kriterijus prisideda prie Veiksmų programos </w:t>
            </w:r>
            <w:r w:rsidRPr="0018539F">
              <w:t xml:space="preserve">3 prioriteto „Smulkiojo ir vidutinio verslo konkurencingumo skatinimas“ 3.2.1 konkretaus uždavinio „Padidinti MVĮ </w:t>
            </w:r>
            <w:proofErr w:type="spellStart"/>
            <w:r w:rsidRPr="0018539F">
              <w:t>tarptautiškumą</w:t>
            </w:r>
            <w:proofErr w:type="spellEnd"/>
            <w:r w:rsidRPr="0018539F">
              <w:t>“ tikslų įgyvendinimo. Šis atrankos kriterijus padės išskirti</w:t>
            </w:r>
            <w:r w:rsidR="00C719C9">
              <w:t xml:space="preserve"> pareiškėjus, turinčius pakankamai veiklos patirties ir sugebančius sėkmingai įgyvendinti projektą ir panaudoti</w:t>
            </w:r>
            <w:r w:rsidRPr="0018539F">
              <w:t xml:space="preserve"> ES fondų lėšas.</w:t>
            </w:r>
            <w:r w:rsidR="0081182B">
              <w:t xml:space="preserve"> </w:t>
            </w:r>
          </w:p>
          <w:p w14:paraId="3DC5E822" w14:textId="77777777" w:rsidR="0076252A" w:rsidRDefault="0076252A" w:rsidP="00B07C79">
            <w:pPr>
              <w:tabs>
                <w:tab w:val="left" w:pos="785"/>
              </w:tabs>
              <w:spacing w:line="240" w:lineRule="auto"/>
              <w:ind w:left="76"/>
              <w:rPr>
                <w:bCs/>
                <w:strike/>
                <w:lang w:eastAsia="lt-LT"/>
              </w:rPr>
            </w:pPr>
            <w:r w:rsidRPr="0076252A">
              <w:rPr>
                <w:bCs/>
                <w:strike/>
                <w:lang w:eastAsia="lt-LT"/>
              </w:rPr>
              <w:t xml:space="preserve">Pareiškėjo turima patirtis ir pajamų (29.000 </w:t>
            </w:r>
            <w:proofErr w:type="spellStart"/>
            <w:r w:rsidRPr="0076252A">
              <w:rPr>
                <w:bCs/>
                <w:strike/>
                <w:lang w:eastAsia="lt-LT"/>
              </w:rPr>
              <w:t>Eur</w:t>
            </w:r>
            <w:proofErr w:type="spellEnd"/>
            <w:r w:rsidRPr="0076252A">
              <w:rPr>
                <w:bCs/>
                <w:strike/>
                <w:lang w:eastAsia="lt-LT"/>
              </w:rPr>
              <w:t>) suma buvo nustatyta remiantis 2007–2013 m. programavimo laikotarpio patirtimi.</w:t>
            </w:r>
          </w:p>
          <w:p w14:paraId="6C672C07" w14:textId="286469EA" w:rsidR="00D4652E" w:rsidRPr="00094470" w:rsidRDefault="00094470" w:rsidP="00094470">
            <w:pPr>
              <w:pStyle w:val="Default"/>
              <w:jc w:val="both"/>
              <w:rPr>
                <w:rFonts w:ascii="Times New Roman" w:hAnsi="Times New Roman" w:cs="Times New Roman"/>
                <w:b/>
              </w:rPr>
            </w:pPr>
            <w:r w:rsidRPr="00073FD1">
              <w:rPr>
                <w:rFonts w:ascii="Times New Roman" w:hAnsi="Times New Roman" w:cs="Times New Roman"/>
                <w:b/>
                <w:bCs/>
                <w:color w:val="auto"/>
              </w:rPr>
              <w:t xml:space="preserve">Atsižvelgus į </w:t>
            </w:r>
            <w:hyperlink r:id="rId10" w:history="1">
              <w:r w:rsidR="00073FD1" w:rsidRPr="00073FD1">
                <w:rPr>
                  <w:rStyle w:val="Hipersaitas"/>
                  <w:rFonts w:ascii="Times New Roman" w:hAnsi="Times New Roman" w:cs="Times New Roman"/>
                  <w:b/>
                  <w:bCs/>
                </w:rPr>
                <w:t xml:space="preserve">Lietuvos </w:t>
              </w:r>
              <w:proofErr w:type="spellStart"/>
              <w:r w:rsidR="00073FD1" w:rsidRPr="00073FD1">
                <w:rPr>
                  <w:rStyle w:val="Hipersaitas"/>
                  <w:rFonts w:ascii="Times New Roman" w:hAnsi="Times New Roman" w:cs="Times New Roman"/>
                  <w:b/>
                  <w:bCs/>
                </w:rPr>
                <w:t>klasterizacijos</w:t>
              </w:r>
              <w:proofErr w:type="spellEnd"/>
              <w:r w:rsidR="00073FD1" w:rsidRPr="00073FD1">
                <w:rPr>
                  <w:rStyle w:val="Hipersaitas"/>
                  <w:rFonts w:ascii="Times New Roman" w:hAnsi="Times New Roman" w:cs="Times New Roman"/>
                  <w:b/>
                  <w:bCs/>
                </w:rPr>
                <w:t xml:space="preserve"> </w:t>
              </w:r>
              <w:r w:rsidRPr="00073FD1">
                <w:rPr>
                  <w:rStyle w:val="Hipersaitas"/>
                  <w:rFonts w:ascii="Times New Roman" w:hAnsi="Times New Roman" w:cs="Times New Roman"/>
                  <w:b/>
                  <w:bCs/>
                </w:rPr>
                <w:t>studijoje</w:t>
              </w:r>
            </w:hyperlink>
            <w:r w:rsidRPr="00073FD1">
              <w:rPr>
                <w:rFonts w:ascii="Times New Roman" w:hAnsi="Times New Roman" w:cs="Times New Roman"/>
                <w:b/>
                <w:bCs/>
                <w:color w:val="auto"/>
              </w:rPr>
              <w:t xml:space="preserve"> pateiktas išvadas ir rekomendaciją „Skatinti klasterių stambėjimą, siekiant </w:t>
            </w:r>
            <w:proofErr w:type="spellStart"/>
            <w:r w:rsidRPr="00073FD1">
              <w:rPr>
                <w:rFonts w:ascii="Times New Roman" w:hAnsi="Times New Roman" w:cs="Times New Roman"/>
                <w:b/>
                <w:bCs/>
                <w:color w:val="auto"/>
              </w:rPr>
              <w:t>suaktyvintį</w:t>
            </w:r>
            <w:proofErr w:type="spellEnd"/>
            <w:r w:rsidRPr="00073FD1">
              <w:rPr>
                <w:rFonts w:ascii="Times New Roman" w:hAnsi="Times New Roman" w:cs="Times New Roman"/>
                <w:b/>
                <w:bCs/>
                <w:color w:val="auto"/>
              </w:rPr>
              <w:t xml:space="preserve"> jų įsitraukimą į tarptautinius klasterių tinklus ir dalyvavimą tarptautinėse </w:t>
            </w:r>
            <w:proofErr w:type="spellStart"/>
            <w:r w:rsidRPr="00073FD1">
              <w:rPr>
                <w:rFonts w:ascii="Times New Roman" w:hAnsi="Times New Roman" w:cs="Times New Roman"/>
                <w:b/>
                <w:bCs/>
                <w:color w:val="auto"/>
              </w:rPr>
              <w:lastRenderedPageBreak/>
              <w:t>tarptautinė</w:t>
            </w:r>
            <w:r w:rsidRPr="00A02D6F">
              <w:rPr>
                <w:rFonts w:ascii="Times New Roman" w:hAnsi="Times New Roman" w:cs="Times New Roman"/>
                <w:b/>
                <w:bCs/>
                <w:color w:val="auto"/>
              </w:rPr>
              <w:t>se</w:t>
            </w:r>
            <w:proofErr w:type="spellEnd"/>
            <w:r w:rsidRPr="00A02D6F">
              <w:rPr>
                <w:rFonts w:ascii="Times New Roman" w:hAnsi="Times New Roman" w:cs="Times New Roman"/>
                <w:b/>
                <w:bCs/>
                <w:color w:val="auto"/>
              </w:rPr>
              <w:t xml:space="preserve"> bendradarbiavimo programose“</w:t>
            </w:r>
            <w:r w:rsidRPr="00094470">
              <w:rPr>
                <w:rFonts w:ascii="Times New Roman" w:hAnsi="Times New Roman" w:cs="Times New Roman"/>
                <w:b/>
                <w:bCs/>
              </w:rPr>
              <w:t xml:space="preserve">, </w:t>
            </w:r>
            <w:r w:rsidR="0076252A" w:rsidRPr="00094470">
              <w:rPr>
                <w:rFonts w:ascii="Times New Roman" w:hAnsi="Times New Roman" w:cs="Times New Roman"/>
                <w:b/>
                <w:bCs/>
              </w:rPr>
              <w:t xml:space="preserve">nuspręsta </w:t>
            </w:r>
            <w:r w:rsidR="00E3342F" w:rsidRPr="00094470">
              <w:rPr>
                <w:rFonts w:ascii="Times New Roman" w:hAnsi="Times New Roman" w:cs="Times New Roman"/>
                <w:b/>
                <w:bCs/>
              </w:rPr>
              <w:t xml:space="preserve">padidinti </w:t>
            </w:r>
            <w:r w:rsidR="00E3342F" w:rsidRPr="00094470">
              <w:rPr>
                <w:rFonts w:ascii="Times New Roman" w:hAnsi="Times New Roman" w:cs="Times New Roman"/>
                <w:b/>
              </w:rPr>
              <w:t>pareiškėjo – klasterio koordinatoriaus, kai Jis yra viena iš verslo klasterį sudarančių MVĮ, pajamų iš eksporto veiklos sumą</w:t>
            </w:r>
            <w:r w:rsidR="00BE71CF" w:rsidRPr="00094470">
              <w:rPr>
                <w:rFonts w:ascii="Times New Roman" w:hAnsi="Times New Roman" w:cs="Times New Roman"/>
                <w:b/>
              </w:rPr>
              <w:t xml:space="preserve"> iš 29 000 eurų į</w:t>
            </w:r>
            <w:r w:rsidR="00E3342F" w:rsidRPr="00094470">
              <w:rPr>
                <w:rFonts w:ascii="Times New Roman" w:hAnsi="Times New Roman" w:cs="Times New Roman"/>
                <w:b/>
              </w:rPr>
              <w:t xml:space="preserve"> 100 000 </w:t>
            </w:r>
            <w:proofErr w:type="spellStart"/>
            <w:r w:rsidR="00E3342F" w:rsidRPr="00094470">
              <w:rPr>
                <w:rFonts w:ascii="Times New Roman" w:hAnsi="Times New Roman" w:cs="Times New Roman"/>
                <w:b/>
              </w:rPr>
              <w:t>Eur</w:t>
            </w:r>
            <w:proofErr w:type="spellEnd"/>
            <w:r w:rsidR="00D4652E" w:rsidRPr="00094470">
              <w:rPr>
                <w:rFonts w:ascii="Times New Roman" w:hAnsi="Times New Roman" w:cs="Times New Roman"/>
                <w:b/>
              </w:rPr>
              <w:t xml:space="preserve">, taip pat projektų </w:t>
            </w:r>
            <w:proofErr w:type="spellStart"/>
            <w:r w:rsidR="00BE71CF" w:rsidRPr="00094470">
              <w:rPr>
                <w:rFonts w:ascii="Times New Roman" w:hAnsi="Times New Roman" w:cs="Times New Roman"/>
                <w:b/>
              </w:rPr>
              <w:t>tarptautiškumo</w:t>
            </w:r>
            <w:proofErr w:type="spellEnd"/>
            <w:r w:rsidR="00BE71CF" w:rsidRPr="00094470">
              <w:rPr>
                <w:rFonts w:ascii="Times New Roman" w:hAnsi="Times New Roman" w:cs="Times New Roman"/>
                <w:b/>
              </w:rPr>
              <w:t xml:space="preserve"> skatinimo srityje per pastaruosius trejus metus iki paraiškos pateikimo </w:t>
            </w:r>
            <w:r w:rsidR="00D4652E" w:rsidRPr="00094470">
              <w:rPr>
                <w:rFonts w:ascii="Times New Roman" w:hAnsi="Times New Roman" w:cs="Times New Roman"/>
                <w:b/>
              </w:rPr>
              <w:t xml:space="preserve">skaičių iš 2 į 3, kai pareiškėjas – klasterio koordinatorius, kuriuo yra verslo asociacija arba </w:t>
            </w:r>
            <w:r w:rsidR="00D4652E" w:rsidRPr="00094470">
              <w:rPr>
                <w:rFonts w:ascii="Times New Roman" w:eastAsia="AngsanaUPC" w:hAnsi="Times New Roman" w:cs="Times New Roman"/>
                <w:b/>
                <w:bCs/>
              </w:rPr>
              <w:t>Prekybos, pramonės ir amatų rūmai</w:t>
            </w:r>
            <w:r w:rsidR="00BE71CF" w:rsidRPr="00094470">
              <w:rPr>
                <w:rFonts w:ascii="Times New Roman" w:eastAsia="AngsanaUPC" w:hAnsi="Times New Roman" w:cs="Times New Roman"/>
                <w:b/>
                <w:bCs/>
              </w:rPr>
              <w:t>.</w:t>
            </w:r>
          </w:p>
          <w:p w14:paraId="4D10F3EA" w14:textId="77777777" w:rsidR="00CD0ECB" w:rsidRDefault="004B72B0" w:rsidP="002F3E00">
            <w:pPr>
              <w:spacing w:line="240" w:lineRule="auto"/>
              <w:ind w:left="38" w:hanging="38"/>
              <w:rPr>
                <w:bCs/>
                <w:lang w:eastAsia="lt-LT"/>
              </w:rPr>
            </w:pPr>
            <w:r w:rsidRPr="00983C18">
              <w:rPr>
                <w:bCs/>
                <w:strike/>
                <w:lang w:eastAsia="lt-LT"/>
              </w:rPr>
              <w:t xml:space="preserve">Reikalavimas, kad </w:t>
            </w:r>
            <w:r w:rsidRPr="00983C18">
              <w:rPr>
                <w:strike/>
                <w:lang w:eastAsia="lt-LT"/>
              </w:rPr>
              <w:t>pareiškėjas</w:t>
            </w:r>
            <w:r w:rsidR="00D253EB" w:rsidRPr="00983C18">
              <w:rPr>
                <w:strike/>
                <w:lang w:eastAsia="lt-LT"/>
              </w:rPr>
              <w:t xml:space="preserve"> (verslo asociacija arba Prekybos, pramonės ir amatų rūmai)</w:t>
            </w:r>
            <w:r w:rsidRPr="00983C18">
              <w:rPr>
                <w:strike/>
                <w:lang w:eastAsia="lt-LT"/>
              </w:rPr>
              <w:t xml:space="preserve"> turi būti įgyvendinęs ne mažiau negu </w:t>
            </w:r>
            <w:r w:rsidR="0076252A" w:rsidRPr="00983C18">
              <w:rPr>
                <w:strike/>
                <w:lang w:eastAsia="lt-LT"/>
              </w:rPr>
              <w:t>2</w:t>
            </w:r>
            <w:r w:rsidR="00486C1E" w:rsidRPr="00983C18">
              <w:rPr>
                <w:strike/>
                <w:lang w:eastAsia="lt-LT"/>
              </w:rPr>
              <w:t xml:space="preserve"> </w:t>
            </w:r>
            <w:r w:rsidRPr="00983C18">
              <w:rPr>
                <w:strike/>
                <w:lang w:eastAsia="lt-LT"/>
              </w:rPr>
              <w:t xml:space="preserve">projektus </w:t>
            </w:r>
            <w:proofErr w:type="spellStart"/>
            <w:r w:rsidRPr="00983C18">
              <w:rPr>
                <w:strike/>
                <w:lang w:eastAsia="lt-LT"/>
              </w:rPr>
              <w:t>tarptautiškumo</w:t>
            </w:r>
            <w:proofErr w:type="spellEnd"/>
            <w:r w:rsidRPr="00983C18">
              <w:rPr>
                <w:strike/>
                <w:lang w:eastAsia="lt-LT"/>
              </w:rPr>
              <w:t xml:space="preserve"> skatinimo srityje per </w:t>
            </w:r>
            <w:r w:rsidRPr="00983C18">
              <w:rPr>
                <w:strike/>
              </w:rPr>
              <w:t>pastaruosius trejus metus iki paraiškos pateikimo</w:t>
            </w:r>
            <w:r w:rsidR="000B732C" w:rsidRPr="00983C18">
              <w:rPr>
                <w:strike/>
              </w:rPr>
              <w:t xml:space="preserve"> ir pasiekęs projektu užsibrėžtus rodiklius</w:t>
            </w:r>
            <w:r w:rsidRPr="00983C18">
              <w:rPr>
                <w:strike/>
              </w:rPr>
              <w:t>, buvo nustatytas, s</w:t>
            </w:r>
            <w:r w:rsidRPr="00983C18">
              <w:rPr>
                <w:bCs/>
                <w:strike/>
                <w:lang w:eastAsia="lt-LT"/>
              </w:rPr>
              <w:t xml:space="preserve">iekiant išrinkti </w:t>
            </w:r>
            <w:r w:rsidR="00935DBF" w:rsidRPr="00983C18">
              <w:rPr>
                <w:bCs/>
                <w:strike/>
                <w:lang w:eastAsia="lt-LT"/>
              </w:rPr>
              <w:t>klasterio koordinatorius</w:t>
            </w:r>
            <w:r w:rsidRPr="00983C18">
              <w:rPr>
                <w:bCs/>
                <w:strike/>
                <w:lang w:eastAsia="lt-LT"/>
              </w:rPr>
              <w:t>, turinčius veiklos patirties ir sėkmingai įgyvendinusius</w:t>
            </w:r>
            <w:r w:rsidR="00D253EB" w:rsidRPr="00983C18">
              <w:rPr>
                <w:bCs/>
                <w:strike/>
                <w:lang w:eastAsia="lt-LT"/>
              </w:rPr>
              <w:t xml:space="preserve"> projektus</w:t>
            </w:r>
            <w:r w:rsidRPr="00983C18">
              <w:rPr>
                <w:bCs/>
                <w:strike/>
                <w:lang w:eastAsia="lt-LT"/>
              </w:rPr>
              <w:t xml:space="preserve"> </w:t>
            </w:r>
            <w:proofErr w:type="spellStart"/>
            <w:r w:rsidRPr="00983C18">
              <w:rPr>
                <w:bCs/>
                <w:strike/>
                <w:lang w:eastAsia="lt-LT"/>
              </w:rPr>
              <w:t>tarptautiškumo</w:t>
            </w:r>
            <w:proofErr w:type="spellEnd"/>
            <w:r w:rsidRPr="00983C18">
              <w:rPr>
                <w:bCs/>
                <w:strike/>
                <w:lang w:eastAsia="lt-LT"/>
              </w:rPr>
              <w:t xml:space="preserve"> skatinimo</w:t>
            </w:r>
            <w:r w:rsidR="00D253EB" w:rsidRPr="00983C18">
              <w:rPr>
                <w:bCs/>
                <w:strike/>
                <w:lang w:eastAsia="lt-LT"/>
              </w:rPr>
              <w:t xml:space="preserve"> srityje</w:t>
            </w:r>
            <w:r w:rsidRPr="00983C18">
              <w:rPr>
                <w:bCs/>
                <w:strike/>
                <w:lang w:eastAsia="lt-LT"/>
              </w:rPr>
              <w:t xml:space="preserve"> bei pasiekusius suplanuotus </w:t>
            </w:r>
            <w:r w:rsidR="00F415DA" w:rsidRPr="00983C18">
              <w:rPr>
                <w:bCs/>
                <w:strike/>
                <w:lang w:eastAsia="lt-LT"/>
              </w:rPr>
              <w:t xml:space="preserve">projekto </w:t>
            </w:r>
            <w:r w:rsidRPr="00983C18">
              <w:rPr>
                <w:bCs/>
                <w:strike/>
                <w:lang w:eastAsia="lt-LT"/>
              </w:rPr>
              <w:t>rezultatus. Taigi</w:t>
            </w:r>
            <w:r>
              <w:rPr>
                <w:bCs/>
                <w:lang w:eastAsia="lt-LT"/>
              </w:rPr>
              <w:t xml:space="preserve"> </w:t>
            </w:r>
            <w:proofErr w:type="spellStart"/>
            <w:r w:rsidRPr="00983C18">
              <w:rPr>
                <w:bCs/>
                <w:strike/>
                <w:lang w:eastAsia="lt-LT"/>
              </w:rPr>
              <w:t>b</w:t>
            </w:r>
            <w:r w:rsidR="00983C18" w:rsidRPr="00983C18">
              <w:rPr>
                <w:b/>
                <w:bCs/>
                <w:lang w:eastAsia="lt-LT"/>
              </w:rPr>
              <w:t>B</w:t>
            </w:r>
            <w:r>
              <w:rPr>
                <w:bCs/>
                <w:lang w:eastAsia="lt-LT"/>
              </w:rPr>
              <w:t>us</w:t>
            </w:r>
            <w:proofErr w:type="spellEnd"/>
            <w:r>
              <w:rPr>
                <w:bCs/>
                <w:lang w:eastAsia="lt-LT"/>
              </w:rPr>
              <w:t xml:space="preserve"> vertinami tik jau baigti įgyvendinti projektai.</w:t>
            </w:r>
          </w:p>
          <w:p w14:paraId="1E6A3D17" w14:textId="77777777" w:rsidR="001155C5" w:rsidRPr="00935DBF" w:rsidRDefault="001155C5" w:rsidP="002F3E00">
            <w:pPr>
              <w:spacing w:line="240" w:lineRule="auto"/>
              <w:ind w:left="38" w:hanging="38"/>
              <w:rPr>
                <w:bCs/>
                <w:lang w:eastAsia="lt-LT"/>
              </w:rPr>
            </w:pPr>
            <w:r w:rsidRPr="00024532">
              <w:rPr>
                <w:b/>
                <w:bCs/>
                <w:lang w:eastAsia="lt-LT"/>
              </w:rPr>
              <w:t>Papildytas kriterijaus vertinimo aspektas, siekiant aiškumo pagal kokius dokumentus bus tikrinamos pajamos iš eksporto veiklos.</w:t>
            </w:r>
          </w:p>
        </w:tc>
      </w:tr>
      <w:tr w:rsidR="00FD4B9C" w:rsidRPr="0018539F" w14:paraId="447B9E1A"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15C3BB55" w14:textId="77777777" w:rsidR="00FD4B9C" w:rsidRPr="00B639DB" w:rsidRDefault="00FD4B9C" w:rsidP="00B07C79">
            <w:pPr>
              <w:spacing w:line="240" w:lineRule="auto"/>
              <w:rPr>
                <w:b/>
                <w:bCs/>
                <w:lang w:eastAsia="lt-LT"/>
              </w:rPr>
            </w:pPr>
            <w:r w:rsidRPr="00B639DB">
              <w:rPr>
                <w:b/>
                <w:bCs/>
                <w:lang w:eastAsia="lt-LT"/>
              </w:rPr>
              <w:lastRenderedPageBreak/>
              <w:t>Teikiamas tvirtinti:</w:t>
            </w:r>
          </w:p>
          <w:p w14:paraId="10F66115" w14:textId="187353DD" w:rsidR="00FD4B9C" w:rsidRPr="00B639DB" w:rsidRDefault="00FD4B9C" w:rsidP="00B07C79">
            <w:pPr>
              <w:spacing w:line="240" w:lineRule="auto"/>
              <w:rPr>
                <w:b/>
                <w:bCs/>
                <w:lang w:eastAsia="lt-LT"/>
              </w:rPr>
            </w:pPr>
            <w:r w:rsidRPr="00B639DB">
              <w:rPr>
                <w:b/>
                <w:bCs/>
                <w:lang w:eastAsia="lt-LT"/>
              </w:rPr>
              <w:sym w:font="Times New Roman" w:char="F07F"/>
            </w:r>
            <w:r w:rsidRPr="00B639DB">
              <w:rPr>
                <w:b/>
                <w:bCs/>
                <w:lang w:eastAsia="lt-LT"/>
              </w:rPr>
              <w:t xml:space="preserve"> SPECIALUSIS PRO</w:t>
            </w:r>
            <w:r w:rsidR="00B639DB">
              <w:rPr>
                <w:b/>
                <w:bCs/>
                <w:lang w:eastAsia="lt-LT"/>
              </w:rPr>
              <w:t>JEKTŲ ATRANKOS KRITERIJUS</w:t>
            </w:r>
            <w:proofErr w:type="gramStart"/>
            <w:r w:rsidR="00B639DB">
              <w:rPr>
                <w:b/>
                <w:bCs/>
                <w:lang w:eastAsia="lt-LT"/>
              </w:rPr>
              <w:t xml:space="preserve">   </w:t>
            </w:r>
            <w:r w:rsidRPr="00B639DB">
              <w:rPr>
                <w:b/>
                <w:bCs/>
                <w:lang w:eastAsia="lt-LT"/>
              </w:rPr>
              <w:t xml:space="preserve"> </w:t>
            </w:r>
            <w:proofErr w:type="gramEnd"/>
          </w:p>
          <w:p w14:paraId="56F714C1" w14:textId="77777777" w:rsidR="00FD4B9C" w:rsidRPr="00B639DB" w:rsidRDefault="00FD4B9C" w:rsidP="00B07C79">
            <w:pPr>
              <w:spacing w:line="240" w:lineRule="auto"/>
              <w:rPr>
                <w:b/>
                <w:bCs/>
                <w:lang w:eastAsia="lt-LT"/>
              </w:rPr>
            </w:pPr>
            <w:r w:rsidRPr="00B639DB">
              <w:rPr>
                <w:b/>
                <w:bCs/>
                <w:lang w:eastAsia="lt-LT"/>
              </w:rPr>
              <w:t>X PRIORITETINIS PROJEKTŲ ATRANKOS KRITERIJUS</w:t>
            </w:r>
          </w:p>
          <w:p w14:paraId="5FE41DCF" w14:textId="3E052F7F" w:rsidR="00FD4B9C" w:rsidRPr="007A7038" w:rsidRDefault="00FD4B9C" w:rsidP="00B07C79">
            <w:pPr>
              <w:spacing w:line="240" w:lineRule="auto"/>
              <w:rPr>
                <w:b/>
                <w:bCs/>
                <w:strike/>
                <w:lang w:eastAsia="lt-LT"/>
              </w:rPr>
            </w:pP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B831319" w14:textId="70FB6859" w:rsidR="00FD4B9C" w:rsidRPr="00B639DB" w:rsidRDefault="00B639DB" w:rsidP="00B07C79">
            <w:pPr>
              <w:spacing w:line="240" w:lineRule="auto"/>
              <w:rPr>
                <w:b/>
                <w:bCs/>
                <w:lang w:eastAsia="lt-LT"/>
              </w:rPr>
            </w:pPr>
            <w:r w:rsidRPr="00B639DB">
              <w:rPr>
                <w:b/>
                <w:bCs/>
                <w:lang w:eastAsia="lt-LT"/>
              </w:rPr>
              <w:sym w:font="Times New Roman" w:char="F07F"/>
            </w:r>
            <w:r>
              <w:rPr>
                <w:b/>
                <w:bCs/>
                <w:lang w:eastAsia="lt-LT"/>
              </w:rPr>
              <w:t xml:space="preserve"> </w:t>
            </w:r>
            <w:r w:rsidR="00FD4B9C" w:rsidRPr="00B639DB">
              <w:rPr>
                <w:b/>
                <w:bCs/>
                <w:lang w:eastAsia="lt-LT"/>
              </w:rPr>
              <w:t>Nustatymas</w:t>
            </w:r>
          </w:p>
          <w:p w14:paraId="7931972B" w14:textId="77777777" w:rsidR="00FD4B9C" w:rsidRDefault="00B639DB" w:rsidP="00B639DB">
            <w:pPr>
              <w:spacing w:line="240" w:lineRule="auto"/>
              <w:rPr>
                <w:b/>
                <w:bCs/>
                <w:lang w:eastAsia="lt-LT"/>
              </w:rPr>
            </w:pPr>
            <w:r w:rsidRPr="00B639DB">
              <w:rPr>
                <w:b/>
                <w:bCs/>
                <w:lang w:eastAsia="lt-LT"/>
              </w:rPr>
              <w:t>X</w:t>
            </w:r>
            <w:r w:rsidR="00FD4B9C" w:rsidRPr="00B639DB">
              <w:rPr>
                <w:b/>
                <w:bCs/>
                <w:lang w:eastAsia="lt-LT"/>
              </w:rPr>
              <w:t xml:space="preserve"> Keitimas</w:t>
            </w:r>
          </w:p>
          <w:p w14:paraId="1E808BB0" w14:textId="7E81355E" w:rsidR="00B639DB" w:rsidRPr="007A7038" w:rsidRDefault="00B639DB" w:rsidP="00B639DB">
            <w:pPr>
              <w:spacing w:line="240" w:lineRule="auto"/>
              <w:rPr>
                <w:strike/>
              </w:rPr>
            </w:pPr>
            <w:r w:rsidRPr="00496987">
              <w:rPr>
                <w:bCs/>
                <w:color w:val="FF0000"/>
                <w:lang w:eastAsia="lt-LT"/>
              </w:rPr>
              <w:t>(Kriterijus patvirtintas</w:t>
            </w:r>
            <w:r>
              <w:rPr>
                <w:bCs/>
                <w:color w:val="FF0000"/>
                <w:lang w:eastAsia="lt-LT"/>
              </w:rPr>
              <w:t xml:space="preserve"> 2015-05-19)</w:t>
            </w:r>
          </w:p>
        </w:tc>
      </w:tr>
      <w:tr w:rsidR="00FD4B9C" w:rsidRPr="0018539F" w14:paraId="5ED8C74D"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56D2A01" w14:textId="77777777" w:rsidR="00FD4B9C" w:rsidRPr="00B639DB" w:rsidRDefault="00FD4B9C" w:rsidP="00B07C79">
            <w:pPr>
              <w:spacing w:line="240" w:lineRule="auto"/>
              <w:jc w:val="left"/>
              <w:rPr>
                <w:b/>
                <w:bCs/>
                <w:lang w:eastAsia="lt-LT"/>
              </w:rPr>
            </w:pPr>
            <w:r w:rsidRPr="00B639DB">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7F14B0B" w14:textId="77777777" w:rsidR="00FD4B9C" w:rsidRPr="007A7038" w:rsidRDefault="00CD0ECB" w:rsidP="00CC02A8">
            <w:pPr>
              <w:spacing w:line="240" w:lineRule="auto"/>
              <w:rPr>
                <w:strike/>
              </w:rPr>
            </w:pPr>
            <w:r w:rsidRPr="007A7038">
              <w:rPr>
                <w:strike/>
              </w:rPr>
              <w:t>5</w:t>
            </w:r>
            <w:r w:rsidR="00FD4B9C" w:rsidRPr="007A7038">
              <w:rPr>
                <w:strike/>
              </w:rPr>
              <w:t xml:space="preserve">. </w:t>
            </w:r>
            <w:r w:rsidR="00E00096" w:rsidRPr="007A7038">
              <w:rPr>
                <w:strike/>
              </w:rPr>
              <w:t>Verslo k</w:t>
            </w:r>
            <w:r w:rsidR="00FD4B9C" w:rsidRPr="007A7038">
              <w:rPr>
                <w:bCs/>
                <w:strike/>
              </w:rPr>
              <w:t xml:space="preserve">lasterio narių (MVĮ) pardavimo pajamų augimas. </w:t>
            </w:r>
          </w:p>
        </w:tc>
      </w:tr>
      <w:tr w:rsidR="00FD4B9C" w:rsidRPr="0018539F" w14:paraId="6C2EA3EF"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3D62BACD" w14:textId="77777777" w:rsidR="00FD4B9C" w:rsidRPr="00B639DB" w:rsidRDefault="00FD4B9C" w:rsidP="00B07C79">
            <w:pPr>
              <w:spacing w:line="240" w:lineRule="auto"/>
              <w:jc w:val="left"/>
              <w:rPr>
                <w:b/>
                <w:bCs/>
                <w:lang w:eastAsia="lt-LT"/>
              </w:rPr>
            </w:pPr>
            <w:r w:rsidRPr="00B639DB">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FA51E8C" w14:textId="77777777" w:rsidR="00E00096" w:rsidRPr="007A7038" w:rsidRDefault="00FD4B9C" w:rsidP="00B639DB">
            <w:pPr>
              <w:tabs>
                <w:tab w:val="left" w:pos="785"/>
              </w:tabs>
              <w:spacing w:line="240" w:lineRule="auto"/>
              <w:ind w:left="76"/>
              <w:rPr>
                <w:bCs/>
                <w:i/>
                <w:strike/>
              </w:rPr>
            </w:pPr>
            <w:r w:rsidRPr="007A7038">
              <w:rPr>
                <w:bCs/>
                <w:i/>
                <w:strike/>
                <w:lang w:eastAsia="lt-LT"/>
              </w:rPr>
              <w:t xml:space="preserve">Vertinamas </w:t>
            </w:r>
            <w:r w:rsidR="006B6A34" w:rsidRPr="007A7038">
              <w:rPr>
                <w:bCs/>
                <w:i/>
                <w:strike/>
                <w:lang w:eastAsia="lt-LT"/>
              </w:rPr>
              <w:t xml:space="preserve">visų </w:t>
            </w:r>
            <w:r w:rsidR="00E00096" w:rsidRPr="007A7038">
              <w:rPr>
                <w:bCs/>
                <w:i/>
                <w:strike/>
                <w:lang w:eastAsia="lt-LT"/>
              </w:rPr>
              <w:t xml:space="preserve">verslo </w:t>
            </w:r>
            <w:r w:rsidRPr="007A7038">
              <w:rPr>
                <w:rFonts w:eastAsia="Calibri"/>
                <w:i/>
                <w:strike/>
              </w:rPr>
              <w:t>klasterio narių</w:t>
            </w:r>
            <w:r w:rsidRPr="007A7038">
              <w:rPr>
                <w:bCs/>
                <w:i/>
                <w:strike/>
                <w:lang w:eastAsia="lt-LT"/>
              </w:rPr>
              <w:t xml:space="preserve"> (MVĮ) pardavimo pajamų augimas</w:t>
            </w:r>
            <w:r w:rsidRPr="007A7038">
              <w:rPr>
                <w:bCs/>
                <w:i/>
                <w:strike/>
              </w:rPr>
              <w:t xml:space="preserve"> akumuliuotai nuo paraiškos pateikimo metų iki 3 m</w:t>
            </w:r>
            <w:r w:rsidR="00AD63DA" w:rsidRPr="007A7038">
              <w:rPr>
                <w:bCs/>
                <w:i/>
                <w:strike/>
              </w:rPr>
              <w:t>etų</w:t>
            </w:r>
            <w:r w:rsidRPr="007A7038">
              <w:rPr>
                <w:bCs/>
                <w:i/>
                <w:strike/>
              </w:rPr>
              <w:t xml:space="preserve"> po projekto įgyvendinimo.</w:t>
            </w:r>
          </w:p>
          <w:p w14:paraId="4C918CB1" w14:textId="77777777" w:rsidR="00E00096" w:rsidRPr="007A7038" w:rsidRDefault="00E00096" w:rsidP="00B639DB">
            <w:pPr>
              <w:tabs>
                <w:tab w:val="left" w:pos="785"/>
              </w:tabs>
              <w:spacing w:line="240" w:lineRule="auto"/>
              <w:ind w:left="76"/>
              <w:rPr>
                <w:bCs/>
                <w:i/>
                <w:strike/>
              </w:rPr>
            </w:pPr>
            <w:r w:rsidRPr="007A7038">
              <w:rPr>
                <w:i/>
                <w:strike/>
                <w:lang w:eastAsia="lt-LT"/>
              </w:rPr>
              <w:t xml:space="preserve">Aukštesnis įvertinimas suteikiamas projektams, kurių </w:t>
            </w:r>
            <w:r w:rsidR="006B6A34" w:rsidRPr="007A7038">
              <w:rPr>
                <w:i/>
                <w:strike/>
                <w:lang w:eastAsia="lt-LT"/>
              </w:rPr>
              <w:t>visi</w:t>
            </w:r>
            <w:r w:rsidR="001852A1" w:rsidRPr="007A7038">
              <w:rPr>
                <w:i/>
                <w:strike/>
                <w:lang w:eastAsia="lt-LT"/>
              </w:rPr>
              <w:t xml:space="preserve"> </w:t>
            </w:r>
            <w:r w:rsidRPr="007A7038">
              <w:rPr>
                <w:i/>
                <w:strike/>
                <w:lang w:eastAsia="lt-LT"/>
              </w:rPr>
              <w:t xml:space="preserve">verslo </w:t>
            </w:r>
            <w:r w:rsidRPr="007A7038">
              <w:rPr>
                <w:i/>
                <w:strike/>
              </w:rPr>
              <w:t xml:space="preserve">klasterio nariai </w:t>
            </w:r>
            <w:r w:rsidRPr="007A7038">
              <w:rPr>
                <w:i/>
                <w:strike/>
                <w:lang w:eastAsia="lt-LT"/>
              </w:rPr>
              <w:t xml:space="preserve">turės didesnį pardavimo pajamų augimo potencialą, vertinant </w:t>
            </w:r>
            <w:proofErr w:type="gramStart"/>
            <w:r w:rsidRPr="007A7038">
              <w:rPr>
                <w:i/>
                <w:strike/>
                <w:lang w:eastAsia="lt-LT"/>
              </w:rPr>
              <w:t>pardavimų</w:t>
            </w:r>
            <w:proofErr w:type="gramEnd"/>
            <w:r w:rsidRPr="007A7038">
              <w:rPr>
                <w:i/>
                <w:strike/>
                <w:lang w:eastAsia="lt-LT"/>
              </w:rPr>
              <w:t xml:space="preserve"> pajamų apimties augim</w:t>
            </w:r>
            <w:r w:rsidR="004D0865" w:rsidRPr="007A7038">
              <w:rPr>
                <w:i/>
                <w:strike/>
                <w:lang w:eastAsia="lt-LT"/>
              </w:rPr>
              <w:t>ą</w:t>
            </w:r>
            <w:r w:rsidRPr="007A7038">
              <w:rPr>
                <w:i/>
                <w:strike/>
                <w:lang w:eastAsia="lt-LT"/>
              </w:rPr>
              <w:t>.</w:t>
            </w:r>
            <w:r w:rsidR="00FD4B9C" w:rsidRPr="007A7038">
              <w:rPr>
                <w:bCs/>
                <w:i/>
                <w:strike/>
              </w:rPr>
              <w:t xml:space="preserve"> </w:t>
            </w:r>
          </w:p>
          <w:p w14:paraId="06CF461C" w14:textId="77777777" w:rsidR="00084DD1" w:rsidRPr="007A7038" w:rsidRDefault="00084DD1" w:rsidP="00B639DB">
            <w:pPr>
              <w:spacing w:line="240" w:lineRule="auto"/>
              <w:ind w:left="76"/>
              <w:rPr>
                <w:bCs/>
                <w:i/>
                <w:iCs/>
                <w:strike/>
              </w:rPr>
            </w:pPr>
            <w:r w:rsidRPr="007A7038">
              <w:rPr>
                <w:bCs/>
                <w:i/>
                <w:iCs/>
                <w:strike/>
              </w:rPr>
              <w:t>Pardavimo pajamų augimo potencialas=(N+1</w:t>
            </w:r>
            <w:proofErr w:type="gramStart"/>
            <w:r w:rsidRPr="007A7038">
              <w:rPr>
                <w:bCs/>
                <w:i/>
                <w:iCs/>
                <w:strike/>
              </w:rPr>
              <w:t>-</w:t>
            </w:r>
            <w:proofErr w:type="gramEnd"/>
            <w:r w:rsidRPr="007A7038">
              <w:rPr>
                <w:bCs/>
                <w:i/>
                <w:iCs/>
                <w:strike/>
              </w:rPr>
              <w:t>P)+(N+2-P)+(N+3-P), kur</w:t>
            </w:r>
          </w:p>
          <w:p w14:paraId="58C1518C" w14:textId="77777777" w:rsidR="00084DD1" w:rsidRPr="007A7038" w:rsidRDefault="00084DD1" w:rsidP="00B639DB">
            <w:pPr>
              <w:spacing w:line="240" w:lineRule="auto"/>
              <w:ind w:left="76"/>
              <w:rPr>
                <w:i/>
                <w:iCs/>
                <w:strike/>
              </w:rPr>
            </w:pPr>
            <w:r w:rsidRPr="007A7038">
              <w:rPr>
                <w:i/>
                <w:iCs/>
                <w:strike/>
              </w:rPr>
              <w:t xml:space="preserve">P – pardavimo pajamos </w:t>
            </w:r>
            <w:r w:rsidR="00E65C7D" w:rsidRPr="007A7038">
              <w:rPr>
                <w:i/>
                <w:iCs/>
                <w:strike/>
              </w:rPr>
              <w:t xml:space="preserve">paskutiniais finansiniais metais </w:t>
            </w:r>
            <w:r w:rsidR="00523407" w:rsidRPr="007A7038">
              <w:rPr>
                <w:i/>
                <w:iCs/>
                <w:strike/>
              </w:rPr>
              <w:t xml:space="preserve">prieš </w:t>
            </w:r>
            <w:r w:rsidRPr="007A7038">
              <w:rPr>
                <w:i/>
                <w:iCs/>
                <w:strike/>
              </w:rPr>
              <w:t>paraiškos pateikim</w:t>
            </w:r>
            <w:r w:rsidR="00523407" w:rsidRPr="007A7038">
              <w:rPr>
                <w:i/>
                <w:iCs/>
                <w:strike/>
              </w:rPr>
              <w:t>ą</w:t>
            </w:r>
            <w:r w:rsidR="007512A6" w:rsidRPr="007A7038">
              <w:rPr>
                <w:i/>
                <w:iCs/>
                <w:strike/>
              </w:rPr>
              <w:t>;</w:t>
            </w:r>
          </w:p>
          <w:p w14:paraId="0B625C9A" w14:textId="77777777" w:rsidR="00084DD1" w:rsidRPr="007A7038" w:rsidRDefault="00084DD1" w:rsidP="00B639DB">
            <w:pPr>
              <w:spacing w:line="240" w:lineRule="auto"/>
              <w:ind w:left="76"/>
              <w:rPr>
                <w:i/>
                <w:iCs/>
                <w:strike/>
              </w:rPr>
            </w:pPr>
            <w:r w:rsidRPr="007A7038">
              <w:rPr>
                <w:i/>
                <w:iCs/>
                <w:strike/>
              </w:rPr>
              <w:t xml:space="preserve">N+1 – </w:t>
            </w:r>
            <w:r w:rsidRPr="007A7038">
              <w:rPr>
                <w:rFonts w:eastAsia="Calibri"/>
                <w:i/>
                <w:strike/>
              </w:rPr>
              <w:t xml:space="preserve">pardavimo pajamos pirmaisiais </w:t>
            </w:r>
            <w:r w:rsidR="006C2539" w:rsidRPr="007A7038">
              <w:rPr>
                <w:rFonts w:eastAsia="Calibri"/>
                <w:i/>
                <w:strike/>
              </w:rPr>
              <w:t xml:space="preserve">finansiniais </w:t>
            </w:r>
            <w:r w:rsidRPr="007A7038">
              <w:rPr>
                <w:rFonts w:eastAsia="Calibri"/>
                <w:i/>
                <w:strike/>
              </w:rPr>
              <w:t>metais po projekto įgyvendinimo;</w:t>
            </w:r>
          </w:p>
          <w:p w14:paraId="57873345" w14:textId="77777777" w:rsidR="00084DD1" w:rsidRPr="007A7038" w:rsidRDefault="00084DD1" w:rsidP="00B639DB">
            <w:pPr>
              <w:spacing w:line="240" w:lineRule="auto"/>
              <w:ind w:left="76"/>
              <w:rPr>
                <w:i/>
                <w:iCs/>
                <w:strike/>
              </w:rPr>
            </w:pPr>
            <w:r w:rsidRPr="007A7038">
              <w:rPr>
                <w:i/>
                <w:iCs/>
                <w:strike/>
              </w:rPr>
              <w:t xml:space="preserve">N+2 – </w:t>
            </w:r>
            <w:r w:rsidRPr="007A7038">
              <w:rPr>
                <w:rFonts w:eastAsia="Calibri"/>
                <w:i/>
                <w:strike/>
              </w:rPr>
              <w:t xml:space="preserve">pardavimo pajamos </w:t>
            </w:r>
            <w:r w:rsidR="008D7BA5" w:rsidRPr="007A7038">
              <w:rPr>
                <w:rFonts w:eastAsia="Calibri"/>
                <w:i/>
                <w:strike/>
              </w:rPr>
              <w:t xml:space="preserve">antraisiais </w:t>
            </w:r>
            <w:r w:rsidR="006C2539" w:rsidRPr="007A7038">
              <w:rPr>
                <w:rFonts w:eastAsia="Calibri"/>
                <w:i/>
                <w:strike/>
              </w:rPr>
              <w:t xml:space="preserve">finansiniais </w:t>
            </w:r>
            <w:r w:rsidRPr="007A7038">
              <w:rPr>
                <w:rFonts w:eastAsia="Calibri"/>
                <w:i/>
                <w:strike/>
              </w:rPr>
              <w:t>metais po projekto įgyvendinimo;</w:t>
            </w:r>
          </w:p>
          <w:p w14:paraId="78C6C829" w14:textId="77777777" w:rsidR="00084DD1" w:rsidRPr="007A7038" w:rsidRDefault="00084DD1" w:rsidP="00B639DB">
            <w:pPr>
              <w:spacing w:line="240" w:lineRule="auto"/>
              <w:ind w:left="76"/>
              <w:rPr>
                <w:i/>
                <w:iCs/>
                <w:strike/>
              </w:rPr>
            </w:pPr>
            <w:r w:rsidRPr="007A7038">
              <w:rPr>
                <w:i/>
                <w:iCs/>
                <w:strike/>
              </w:rPr>
              <w:t xml:space="preserve">N+3 – </w:t>
            </w:r>
            <w:r w:rsidRPr="007A7038">
              <w:rPr>
                <w:rFonts w:eastAsia="Calibri"/>
                <w:i/>
                <w:strike/>
              </w:rPr>
              <w:t xml:space="preserve">pardavimo pajamos </w:t>
            </w:r>
            <w:r w:rsidR="008D7BA5" w:rsidRPr="007A7038">
              <w:rPr>
                <w:rFonts w:eastAsia="Calibri"/>
                <w:i/>
                <w:strike/>
              </w:rPr>
              <w:t xml:space="preserve">trečiaisiais </w:t>
            </w:r>
            <w:r w:rsidR="006C2539" w:rsidRPr="007A7038">
              <w:rPr>
                <w:rFonts w:eastAsia="Calibri"/>
                <w:i/>
                <w:strike/>
              </w:rPr>
              <w:t xml:space="preserve">finansiniais </w:t>
            </w:r>
            <w:r w:rsidRPr="007A7038">
              <w:rPr>
                <w:rFonts w:eastAsia="Calibri"/>
                <w:i/>
                <w:strike/>
              </w:rPr>
              <w:t xml:space="preserve">metais po projekto </w:t>
            </w:r>
            <w:r w:rsidRPr="007A7038">
              <w:rPr>
                <w:rFonts w:eastAsia="Calibri"/>
                <w:i/>
                <w:strike/>
              </w:rPr>
              <w:lastRenderedPageBreak/>
              <w:t>įgyvendinimo.</w:t>
            </w:r>
          </w:p>
          <w:p w14:paraId="7CF9D4E3" w14:textId="77777777" w:rsidR="00084DD1" w:rsidRPr="007A7038" w:rsidRDefault="00BE57F7" w:rsidP="00B639DB">
            <w:pPr>
              <w:spacing w:line="240" w:lineRule="auto"/>
              <w:rPr>
                <w:bCs/>
                <w:i/>
                <w:strike/>
              </w:rPr>
            </w:pPr>
            <w:r w:rsidRPr="007A7038">
              <w:rPr>
                <w:bCs/>
                <w:i/>
                <w:strike/>
                <w:lang w:eastAsia="lt-LT"/>
              </w:rPr>
              <w:t xml:space="preserve">MVĮ pardavimo pajamos tikrinamos pagal </w:t>
            </w:r>
            <w:r w:rsidR="00523407" w:rsidRPr="007A7038">
              <w:rPr>
                <w:i/>
                <w:strike/>
              </w:rPr>
              <w:t>juridinio asmens metinių finansinių ataskaitų rinkinius</w:t>
            </w:r>
            <w:r w:rsidR="00731B1F" w:rsidRPr="007A7038">
              <w:rPr>
                <w:i/>
                <w:strike/>
              </w:rPr>
              <w:t>.</w:t>
            </w:r>
            <w:r w:rsidR="00523407" w:rsidRPr="007A7038">
              <w:rPr>
                <w:bCs/>
                <w:i/>
                <w:strike/>
                <w:lang w:eastAsia="lt-LT"/>
              </w:rPr>
              <w:t xml:space="preserve"> </w:t>
            </w:r>
          </w:p>
          <w:p w14:paraId="1768FC62" w14:textId="77777777" w:rsidR="00FD4B9C" w:rsidRPr="007A7038" w:rsidRDefault="00FD4B9C" w:rsidP="00B639DB">
            <w:pPr>
              <w:tabs>
                <w:tab w:val="left" w:pos="785"/>
              </w:tabs>
              <w:spacing w:line="240" w:lineRule="auto"/>
              <w:ind w:left="76"/>
              <w:rPr>
                <w:i/>
                <w:strike/>
              </w:rPr>
            </w:pPr>
            <w:r w:rsidRPr="007A7038">
              <w:rPr>
                <w:i/>
                <w:iCs/>
                <w:strike/>
              </w:rPr>
              <w:t>Projektai turi būti surikiuojami nuo didžiausią iki mažiausią pardavimo pajamų augimą turinčių</w:t>
            </w:r>
            <w:r w:rsidR="00E00096" w:rsidRPr="007A7038">
              <w:rPr>
                <w:i/>
                <w:iCs/>
                <w:strike/>
              </w:rPr>
              <w:t xml:space="preserve"> projektų</w:t>
            </w:r>
            <w:r w:rsidRPr="007A7038">
              <w:rPr>
                <w:i/>
                <w:strike/>
              </w:rPr>
              <w:t>.</w:t>
            </w:r>
          </w:p>
          <w:p w14:paraId="31A6EF14" w14:textId="77777777" w:rsidR="00FD4B9C" w:rsidRPr="007A7038" w:rsidRDefault="00FD4B9C" w:rsidP="00B07C79">
            <w:pPr>
              <w:spacing w:line="240" w:lineRule="auto"/>
              <w:rPr>
                <w:bCs/>
                <w:i/>
                <w:strike/>
                <w:lang w:eastAsia="lt-LT"/>
              </w:rPr>
            </w:pPr>
          </w:p>
        </w:tc>
      </w:tr>
      <w:tr w:rsidR="00FD4B9C" w:rsidRPr="0018539F" w14:paraId="6E586469"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4540793" w14:textId="77777777" w:rsidR="00FD4B9C" w:rsidRPr="00B639DB" w:rsidRDefault="00FD4B9C" w:rsidP="00691936">
            <w:pPr>
              <w:spacing w:line="240" w:lineRule="auto"/>
              <w:jc w:val="left"/>
              <w:rPr>
                <w:b/>
                <w:bCs/>
                <w:lang w:eastAsia="lt-LT"/>
              </w:rPr>
            </w:pPr>
            <w:r w:rsidRPr="00B639DB">
              <w:rPr>
                <w:b/>
                <w:bCs/>
                <w:lang w:eastAsia="lt-LT"/>
              </w:rPr>
              <w:lastRenderedPageBreak/>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36B38711" w14:textId="77777777" w:rsidR="00FD4B9C" w:rsidRDefault="00CD598C" w:rsidP="00691936">
            <w:pPr>
              <w:spacing w:line="240" w:lineRule="auto"/>
              <w:rPr>
                <w:strike/>
              </w:rPr>
            </w:pPr>
            <w:r w:rsidRPr="007A7038">
              <w:rPr>
                <w:strike/>
              </w:rPr>
              <w:t>Nustatytas atrankos kriterijus vertinant projektus padeda išskirti projektus, kuriuose daugiausia, gavus finansavimą, išaugs pardavimai.</w:t>
            </w:r>
          </w:p>
          <w:p w14:paraId="205169E6" w14:textId="77777777" w:rsidR="00FD4B9C" w:rsidRPr="00BA13C6" w:rsidRDefault="00C926FB" w:rsidP="00532B3F">
            <w:pPr>
              <w:spacing w:line="240" w:lineRule="auto"/>
              <w:rPr>
                <w:b/>
                <w:i/>
                <w:strike/>
              </w:rPr>
            </w:pPr>
            <w:r w:rsidRPr="00BA13C6">
              <w:rPr>
                <w:b/>
              </w:rPr>
              <w:t xml:space="preserve">Įvertinus būtinybę mažinti prioritetinių projektų atrankos kriterijų skaičių, nuspręsta atsisakyti šio </w:t>
            </w:r>
            <w:r w:rsidRPr="00BA13C6">
              <w:rPr>
                <w:b/>
                <w:bCs/>
              </w:rPr>
              <w:t>prioritetinio projektų atrankos kriterijaus</w:t>
            </w:r>
            <w:r w:rsidRPr="00BA13C6">
              <w:rPr>
                <w:b/>
              </w:rPr>
              <w:t>. Priemonė yra orientuota</w:t>
            </w:r>
            <w:r w:rsidR="009526F5" w:rsidRPr="00BA13C6">
              <w:rPr>
                <w:b/>
              </w:rPr>
              <w:t xml:space="preserve"> į eksporto augimo skatinimą, eksporto</w:t>
            </w:r>
            <w:r w:rsidRPr="00BA13C6">
              <w:rPr>
                <w:b/>
              </w:rPr>
              <w:t xml:space="preserve"> augimas, kaip privalomas</w:t>
            </w:r>
            <w:r w:rsidR="00C45018">
              <w:rPr>
                <w:b/>
              </w:rPr>
              <w:t>,</w:t>
            </w:r>
            <w:r w:rsidRPr="00BA13C6">
              <w:rPr>
                <w:b/>
              </w:rPr>
              <w:t xml:space="preserve"> įtrauktas prie rodiklių, taip</w:t>
            </w:r>
            <w:r w:rsidR="00532B3F">
              <w:rPr>
                <w:b/>
              </w:rPr>
              <w:t xml:space="preserve"> pat</w:t>
            </w:r>
            <w:r w:rsidRPr="00BA13C6">
              <w:rPr>
                <w:b/>
              </w:rPr>
              <w:t xml:space="preserve"> vertinamas naudos kokybės vertinimo metu. Produkcijos eksporto augimas daro įtaką įmonė</w:t>
            </w:r>
            <w:r w:rsidR="00532B3F">
              <w:rPr>
                <w:b/>
              </w:rPr>
              <w:t>s</w:t>
            </w:r>
            <w:r w:rsidRPr="00BA13C6">
              <w:rPr>
                <w:b/>
              </w:rPr>
              <w:t xml:space="preserve"> pardavimo pajamų augimui.</w:t>
            </w:r>
          </w:p>
        </w:tc>
      </w:tr>
      <w:tr w:rsidR="00AD0193" w:rsidRPr="0018539F" w14:paraId="4093A35E"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010F167" w14:textId="77777777" w:rsidR="00AD0193" w:rsidRPr="00EE5735" w:rsidRDefault="00AD0193" w:rsidP="00691936">
            <w:pPr>
              <w:spacing w:line="240" w:lineRule="auto"/>
              <w:rPr>
                <w:b/>
                <w:bCs/>
                <w:lang w:eastAsia="lt-LT"/>
              </w:rPr>
            </w:pPr>
            <w:r w:rsidRPr="00EE5735">
              <w:rPr>
                <w:b/>
                <w:bCs/>
                <w:lang w:eastAsia="lt-LT"/>
              </w:rPr>
              <w:sym w:font="Times New Roman" w:char="F07F"/>
            </w:r>
            <w:r w:rsidRPr="00EE5735">
              <w:rPr>
                <w:b/>
                <w:bCs/>
                <w:lang w:eastAsia="lt-LT"/>
              </w:rPr>
              <w:t xml:space="preserve"> SPECIALUSIS PROJEKTŲ ATRANKOS KRITERIJUS</w:t>
            </w:r>
            <w:proofErr w:type="gramStart"/>
            <w:r w:rsidRPr="00EE5735">
              <w:rPr>
                <w:b/>
                <w:bCs/>
                <w:lang w:eastAsia="lt-LT"/>
              </w:rPr>
              <w:t xml:space="preserve">           </w:t>
            </w:r>
            <w:proofErr w:type="gramEnd"/>
          </w:p>
          <w:p w14:paraId="3509CD91" w14:textId="77777777" w:rsidR="00AD0193" w:rsidRPr="00EE5735" w:rsidRDefault="00AD0193" w:rsidP="007A7038">
            <w:pPr>
              <w:spacing w:line="240" w:lineRule="auto"/>
              <w:rPr>
                <w:b/>
                <w:bCs/>
                <w:lang w:eastAsia="lt-LT"/>
              </w:rPr>
            </w:pPr>
            <w:r w:rsidRPr="00EE5735">
              <w:rPr>
                <w:b/>
                <w:bCs/>
                <w:lang w:eastAsia="lt-LT"/>
              </w:rPr>
              <w:t>X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42002A6" w14:textId="77777777" w:rsidR="00AD0193" w:rsidRPr="00EE5735" w:rsidRDefault="0032575B" w:rsidP="00691936">
            <w:pPr>
              <w:spacing w:line="240" w:lineRule="auto"/>
              <w:rPr>
                <w:b/>
                <w:bCs/>
                <w:lang w:eastAsia="lt-LT"/>
              </w:rPr>
            </w:pPr>
            <w:r w:rsidRPr="00EE5735">
              <w:rPr>
                <w:b/>
                <w:bCs/>
                <w:lang w:eastAsia="lt-LT"/>
              </w:rPr>
              <w:sym w:font="Times New Roman" w:char="F07F"/>
            </w:r>
            <w:r>
              <w:rPr>
                <w:b/>
                <w:bCs/>
                <w:lang w:eastAsia="lt-LT"/>
              </w:rPr>
              <w:t xml:space="preserve"> </w:t>
            </w:r>
            <w:r w:rsidR="00AD0193" w:rsidRPr="00EE5735">
              <w:rPr>
                <w:b/>
                <w:bCs/>
                <w:lang w:eastAsia="lt-LT"/>
              </w:rPr>
              <w:t>Nustatymas</w:t>
            </w:r>
          </w:p>
          <w:p w14:paraId="2CBFEE41" w14:textId="77777777" w:rsidR="00AD0193" w:rsidRDefault="0032575B" w:rsidP="00691936">
            <w:pPr>
              <w:spacing w:line="240" w:lineRule="auto"/>
              <w:rPr>
                <w:b/>
                <w:bCs/>
                <w:lang w:eastAsia="lt-LT"/>
              </w:rPr>
            </w:pPr>
            <w:r w:rsidRPr="00EE5735">
              <w:rPr>
                <w:b/>
                <w:bCs/>
                <w:lang w:eastAsia="lt-LT"/>
              </w:rPr>
              <w:t>X</w:t>
            </w:r>
            <w:r w:rsidR="00AD0193" w:rsidRPr="00EE5735">
              <w:rPr>
                <w:b/>
                <w:bCs/>
                <w:lang w:eastAsia="lt-LT"/>
              </w:rPr>
              <w:t xml:space="preserve"> Keitimas</w:t>
            </w:r>
          </w:p>
          <w:p w14:paraId="6B128560" w14:textId="11FA0106" w:rsidR="00B639DB" w:rsidRPr="00EE5735" w:rsidRDefault="00B639DB" w:rsidP="00691936">
            <w:pPr>
              <w:spacing w:line="240" w:lineRule="auto"/>
            </w:pPr>
            <w:r w:rsidRPr="00496987">
              <w:rPr>
                <w:bCs/>
                <w:color w:val="FF0000"/>
                <w:lang w:eastAsia="lt-LT"/>
              </w:rPr>
              <w:t>(Kriterijus patvirtintas</w:t>
            </w:r>
            <w:r>
              <w:rPr>
                <w:bCs/>
                <w:color w:val="FF0000"/>
                <w:lang w:eastAsia="lt-LT"/>
              </w:rPr>
              <w:t xml:space="preserve"> 2015-05-19)</w:t>
            </w:r>
          </w:p>
        </w:tc>
      </w:tr>
      <w:tr w:rsidR="00AD0193" w:rsidRPr="0018539F" w14:paraId="7AC182EC"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AEF31C6" w14:textId="77777777" w:rsidR="00AD0193" w:rsidRPr="0018539F" w:rsidRDefault="00AD0193" w:rsidP="00691936">
            <w:pPr>
              <w:spacing w:line="240" w:lineRule="auto"/>
              <w:jc w:val="left"/>
              <w:rPr>
                <w:b/>
                <w:bCs/>
                <w:lang w:eastAsia="lt-LT"/>
              </w:rPr>
            </w:pPr>
            <w:r w:rsidRPr="0018539F">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455576F6" w14:textId="77777777" w:rsidR="00AD0193" w:rsidRPr="00EE5735" w:rsidRDefault="002618CA" w:rsidP="006C2539">
            <w:pPr>
              <w:spacing w:line="240" w:lineRule="auto"/>
            </w:pPr>
            <w:r w:rsidRPr="002618CA">
              <w:rPr>
                <w:b/>
              </w:rPr>
              <w:t>5</w:t>
            </w:r>
            <w:r w:rsidR="00CD0ECB" w:rsidRPr="002618CA">
              <w:rPr>
                <w:strike/>
              </w:rPr>
              <w:t>6</w:t>
            </w:r>
            <w:r w:rsidR="00AD0193" w:rsidRPr="0018539F">
              <w:t xml:space="preserve">. </w:t>
            </w:r>
            <w:r w:rsidR="00E00096">
              <w:t>Verslo k</w:t>
            </w:r>
            <w:r w:rsidR="00AD0193" w:rsidRPr="0018539F">
              <w:rPr>
                <w:bCs/>
              </w:rPr>
              <w:t>lasterio narių (MVĮ)</w:t>
            </w:r>
            <w:r w:rsidR="00416F3B">
              <w:rPr>
                <w:bCs/>
              </w:rPr>
              <w:t xml:space="preserve"> pačių </w:t>
            </w:r>
            <w:r w:rsidR="006C2539">
              <w:rPr>
                <w:bCs/>
              </w:rPr>
              <w:t xml:space="preserve">pagamintos </w:t>
            </w:r>
            <w:r w:rsidR="00416F3B">
              <w:rPr>
                <w:bCs/>
              </w:rPr>
              <w:t>lietuviškos kilmės produkcijos</w:t>
            </w:r>
            <w:r w:rsidR="00114C63" w:rsidRPr="00077D4F">
              <w:rPr>
                <w:b/>
                <w:bCs/>
              </w:rPr>
              <w:t>, integruotos į gaminių</w:t>
            </w:r>
            <w:r w:rsidR="00532B3F" w:rsidRPr="00077D4F">
              <w:rPr>
                <w:b/>
                <w:bCs/>
              </w:rPr>
              <w:t xml:space="preserve"> </w:t>
            </w:r>
            <w:r w:rsidR="00114C63" w:rsidRPr="00077D4F">
              <w:rPr>
                <w:b/>
                <w:bCs/>
              </w:rPr>
              <w:t>/</w:t>
            </w:r>
            <w:r w:rsidR="00532B3F" w:rsidRPr="00077D4F">
              <w:rPr>
                <w:b/>
                <w:bCs/>
              </w:rPr>
              <w:t xml:space="preserve"> </w:t>
            </w:r>
            <w:r w:rsidR="00114C63" w:rsidRPr="00077D4F">
              <w:rPr>
                <w:b/>
                <w:bCs/>
              </w:rPr>
              <w:t>paslaugų pridėtinės vertės kūrimo grandinę,</w:t>
            </w:r>
            <w:r w:rsidR="00AD0193" w:rsidRPr="0018539F">
              <w:rPr>
                <w:bCs/>
              </w:rPr>
              <w:t xml:space="preserve"> eksporto augimas.</w:t>
            </w:r>
          </w:p>
        </w:tc>
      </w:tr>
      <w:tr w:rsidR="00AD0193" w:rsidRPr="0018539F" w14:paraId="5AA0E206"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6CC8837B" w14:textId="77777777" w:rsidR="00AD0193" w:rsidRPr="0018539F" w:rsidRDefault="00AD0193" w:rsidP="00691936">
            <w:pPr>
              <w:spacing w:line="240" w:lineRule="auto"/>
              <w:jc w:val="left"/>
              <w:rPr>
                <w:b/>
                <w:bCs/>
                <w:lang w:eastAsia="lt-LT"/>
              </w:rPr>
            </w:pPr>
            <w:r w:rsidRPr="0018539F">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368E750" w14:textId="77777777" w:rsidR="00AD0193" w:rsidRPr="002400A8" w:rsidRDefault="00AD0193" w:rsidP="00691936">
            <w:pPr>
              <w:tabs>
                <w:tab w:val="left" w:pos="785"/>
              </w:tabs>
              <w:spacing w:line="240" w:lineRule="auto"/>
              <w:ind w:left="76"/>
              <w:rPr>
                <w:rFonts w:eastAsia="Calibri"/>
                <w:i/>
              </w:rPr>
            </w:pPr>
            <w:r w:rsidRPr="0018539F">
              <w:rPr>
                <w:bCs/>
                <w:i/>
                <w:lang w:eastAsia="lt-LT"/>
              </w:rPr>
              <w:t xml:space="preserve">Vertinamas </w:t>
            </w:r>
            <w:r w:rsidR="006B6A34">
              <w:rPr>
                <w:bCs/>
                <w:i/>
                <w:lang w:eastAsia="lt-LT"/>
              </w:rPr>
              <w:t>visų</w:t>
            </w:r>
            <w:r w:rsidR="003B15E4">
              <w:rPr>
                <w:bCs/>
                <w:i/>
                <w:lang w:eastAsia="lt-LT"/>
              </w:rPr>
              <w:t xml:space="preserve"> </w:t>
            </w:r>
            <w:r w:rsidR="00E00096">
              <w:rPr>
                <w:bCs/>
                <w:i/>
                <w:lang w:eastAsia="lt-LT"/>
              </w:rPr>
              <w:t xml:space="preserve">verslo </w:t>
            </w:r>
            <w:r w:rsidRPr="0018539F">
              <w:rPr>
                <w:rFonts w:eastAsia="Calibri"/>
                <w:i/>
              </w:rPr>
              <w:t>klasterio narių</w:t>
            </w:r>
            <w:r w:rsidRPr="0018539F">
              <w:rPr>
                <w:bCs/>
                <w:i/>
                <w:lang w:eastAsia="lt-LT"/>
              </w:rPr>
              <w:t xml:space="preserve"> (MVĮ</w:t>
            </w:r>
            <w:r w:rsidRPr="0018539F">
              <w:rPr>
                <w:rFonts w:eastAsia="Calibri"/>
                <w:i/>
              </w:rPr>
              <w:t xml:space="preserve">) </w:t>
            </w:r>
            <w:r w:rsidR="00416F3B">
              <w:rPr>
                <w:rFonts w:eastAsia="Calibri"/>
                <w:i/>
              </w:rPr>
              <w:t xml:space="preserve">pačių </w:t>
            </w:r>
            <w:r w:rsidR="006C2539">
              <w:rPr>
                <w:rFonts w:eastAsia="Calibri"/>
                <w:i/>
              </w:rPr>
              <w:t xml:space="preserve">pagamintos </w:t>
            </w:r>
            <w:r w:rsidR="00950792">
              <w:rPr>
                <w:rFonts w:eastAsia="Calibri"/>
                <w:i/>
              </w:rPr>
              <w:t>lietuviškos kilmės</w:t>
            </w:r>
            <w:r w:rsidR="00F17EE4">
              <w:rPr>
                <w:rFonts w:eastAsia="Calibri"/>
                <w:i/>
              </w:rPr>
              <w:t xml:space="preserve"> </w:t>
            </w:r>
            <w:r w:rsidR="00950792" w:rsidRPr="002400A8">
              <w:rPr>
                <w:rFonts w:eastAsia="Calibri"/>
                <w:i/>
              </w:rPr>
              <w:t>produkcijos</w:t>
            </w:r>
            <w:r w:rsidR="005519E3" w:rsidRPr="002400A8">
              <w:rPr>
                <w:rFonts w:eastAsia="Calibri"/>
                <w:b/>
                <w:i/>
              </w:rPr>
              <w:t>,</w:t>
            </w:r>
            <w:r w:rsidR="005519E3" w:rsidRPr="002400A8">
              <w:rPr>
                <w:b/>
              </w:rPr>
              <w:t xml:space="preserve"> </w:t>
            </w:r>
            <w:r w:rsidR="005519E3" w:rsidRPr="002400A8">
              <w:rPr>
                <w:rFonts w:eastAsia="Calibri"/>
                <w:b/>
                <w:i/>
              </w:rPr>
              <w:t>integruotos į gaminių</w:t>
            </w:r>
            <w:r w:rsidR="00532B3F" w:rsidRPr="002400A8">
              <w:rPr>
                <w:rFonts w:eastAsia="Calibri"/>
                <w:b/>
                <w:i/>
              </w:rPr>
              <w:t xml:space="preserve"> </w:t>
            </w:r>
            <w:r w:rsidR="005519E3" w:rsidRPr="002400A8">
              <w:rPr>
                <w:rFonts w:eastAsia="Calibri"/>
                <w:b/>
                <w:i/>
              </w:rPr>
              <w:t>/</w:t>
            </w:r>
            <w:r w:rsidR="00532B3F" w:rsidRPr="002400A8">
              <w:rPr>
                <w:rFonts w:eastAsia="Calibri"/>
                <w:b/>
                <w:i/>
              </w:rPr>
              <w:t xml:space="preserve"> </w:t>
            </w:r>
            <w:r w:rsidR="005519E3" w:rsidRPr="002400A8">
              <w:rPr>
                <w:rFonts w:eastAsia="Calibri"/>
                <w:b/>
                <w:i/>
              </w:rPr>
              <w:t>paslaugų pridėtinės vertės kūrimo grandinę,</w:t>
            </w:r>
            <w:r w:rsidR="00950792" w:rsidRPr="002400A8">
              <w:rPr>
                <w:rFonts w:eastAsia="Calibri"/>
                <w:i/>
              </w:rPr>
              <w:t xml:space="preserve"> </w:t>
            </w:r>
            <w:r w:rsidRPr="002400A8">
              <w:rPr>
                <w:rFonts w:eastAsia="Calibri"/>
                <w:i/>
              </w:rPr>
              <w:t xml:space="preserve">eksporto augimas </w:t>
            </w:r>
            <w:r w:rsidR="009D7F94" w:rsidRPr="002400A8">
              <w:rPr>
                <w:rFonts w:eastAsia="Calibri"/>
                <w:b/>
                <w:i/>
              </w:rPr>
              <w:t>kaupiamuoju būdu (</w:t>
            </w:r>
            <w:r w:rsidRPr="002400A8">
              <w:rPr>
                <w:rFonts w:eastAsia="Calibri"/>
                <w:i/>
              </w:rPr>
              <w:t>akumuliuotai</w:t>
            </w:r>
            <w:r w:rsidR="009D7F94" w:rsidRPr="002400A8">
              <w:rPr>
                <w:rFonts w:eastAsia="Calibri"/>
                <w:b/>
                <w:i/>
              </w:rPr>
              <w:t>)</w:t>
            </w:r>
            <w:r w:rsidRPr="002400A8">
              <w:rPr>
                <w:rFonts w:eastAsia="Calibri"/>
                <w:i/>
              </w:rPr>
              <w:t xml:space="preserve"> nuo p</w:t>
            </w:r>
            <w:r w:rsidR="007C3D71" w:rsidRPr="002400A8">
              <w:rPr>
                <w:rFonts w:eastAsia="Calibri"/>
                <w:i/>
              </w:rPr>
              <w:t>araiškos pateikimo metų iki 3</w:t>
            </w:r>
            <w:r w:rsidR="00532B3F" w:rsidRPr="002400A8">
              <w:rPr>
                <w:rFonts w:eastAsia="Calibri"/>
                <w:i/>
              </w:rPr>
              <w:t> </w:t>
            </w:r>
            <w:r w:rsidR="007C3D71" w:rsidRPr="002400A8">
              <w:rPr>
                <w:rFonts w:eastAsia="Calibri"/>
                <w:i/>
              </w:rPr>
              <w:t>metų</w:t>
            </w:r>
            <w:r w:rsidRPr="002400A8">
              <w:rPr>
                <w:rFonts w:eastAsia="Calibri"/>
                <w:i/>
              </w:rPr>
              <w:t xml:space="preserve"> po projekto įgyvendinimo</w:t>
            </w:r>
            <w:r w:rsidR="006C2539" w:rsidRPr="002400A8">
              <w:rPr>
                <w:rFonts w:eastAsia="Calibri"/>
                <w:i/>
              </w:rPr>
              <w:t xml:space="preserve"> pabaigos</w:t>
            </w:r>
            <w:r w:rsidRPr="002400A8">
              <w:rPr>
                <w:rFonts w:eastAsia="Calibri"/>
                <w:i/>
              </w:rPr>
              <w:t xml:space="preserve">. </w:t>
            </w:r>
          </w:p>
          <w:p w14:paraId="4A7EDBFA" w14:textId="77777777" w:rsidR="00E00096" w:rsidRPr="002400A8" w:rsidRDefault="004F3011" w:rsidP="00691936">
            <w:pPr>
              <w:spacing w:line="240" w:lineRule="auto"/>
              <w:rPr>
                <w:i/>
                <w:lang w:eastAsia="lt-LT"/>
              </w:rPr>
            </w:pPr>
            <w:r w:rsidRPr="002400A8">
              <w:rPr>
                <w:i/>
                <w:lang w:eastAsia="lt-LT"/>
              </w:rPr>
              <w:t xml:space="preserve">Aukštesnis įvertinimas suteikiamas projektams, kurių </w:t>
            </w:r>
            <w:r w:rsidR="006B6A34" w:rsidRPr="002400A8">
              <w:rPr>
                <w:i/>
                <w:lang w:eastAsia="lt-LT"/>
              </w:rPr>
              <w:t>visi</w:t>
            </w:r>
            <w:r w:rsidR="00D875D4" w:rsidRPr="002400A8">
              <w:rPr>
                <w:bCs/>
                <w:i/>
                <w:lang w:eastAsia="lt-LT"/>
              </w:rPr>
              <w:t xml:space="preserve"> </w:t>
            </w:r>
            <w:r w:rsidR="005F39DD" w:rsidRPr="002400A8">
              <w:rPr>
                <w:i/>
                <w:lang w:eastAsia="lt-LT"/>
              </w:rPr>
              <w:t xml:space="preserve">verslo </w:t>
            </w:r>
            <w:r w:rsidRPr="002400A8">
              <w:rPr>
                <w:i/>
              </w:rPr>
              <w:t>klasterio nariai</w:t>
            </w:r>
            <w:proofErr w:type="gramStart"/>
            <w:r w:rsidRPr="002400A8">
              <w:rPr>
                <w:i/>
              </w:rPr>
              <w:t xml:space="preserve"> </w:t>
            </w:r>
            <w:r w:rsidR="00707D91" w:rsidRPr="002400A8">
              <w:rPr>
                <w:i/>
              </w:rPr>
              <w:t xml:space="preserve"> </w:t>
            </w:r>
            <w:proofErr w:type="gramEnd"/>
            <w:r w:rsidRPr="002400A8">
              <w:rPr>
                <w:i/>
                <w:lang w:eastAsia="lt-LT"/>
              </w:rPr>
              <w:t xml:space="preserve">turės didesnį </w:t>
            </w:r>
            <w:r w:rsidR="00416F3B" w:rsidRPr="002400A8">
              <w:rPr>
                <w:rFonts w:eastAsia="Calibri"/>
                <w:i/>
              </w:rPr>
              <w:t xml:space="preserve">pačių </w:t>
            </w:r>
            <w:r w:rsidR="006C2539" w:rsidRPr="002400A8">
              <w:rPr>
                <w:rFonts w:eastAsia="Calibri"/>
                <w:i/>
              </w:rPr>
              <w:t>pagamintos</w:t>
            </w:r>
            <w:r w:rsidR="00416F3B" w:rsidRPr="002400A8">
              <w:rPr>
                <w:rFonts w:eastAsia="Calibri"/>
                <w:i/>
              </w:rPr>
              <w:t xml:space="preserve"> lietuviškos kilmės produkcijos</w:t>
            </w:r>
            <w:r w:rsidR="005519E3" w:rsidRPr="002400A8">
              <w:rPr>
                <w:rFonts w:eastAsia="Calibri"/>
                <w:b/>
                <w:i/>
              </w:rPr>
              <w:t>,</w:t>
            </w:r>
            <w:r w:rsidR="005519E3" w:rsidRPr="002400A8">
              <w:rPr>
                <w:b/>
              </w:rPr>
              <w:t xml:space="preserve"> </w:t>
            </w:r>
            <w:r w:rsidR="005519E3" w:rsidRPr="002400A8">
              <w:rPr>
                <w:rFonts w:eastAsia="Calibri"/>
                <w:b/>
                <w:i/>
              </w:rPr>
              <w:t xml:space="preserve">integruotos į </w:t>
            </w:r>
            <w:r w:rsidR="00707D91" w:rsidRPr="002400A8">
              <w:rPr>
                <w:rFonts w:eastAsia="Calibri"/>
                <w:b/>
                <w:i/>
              </w:rPr>
              <w:t xml:space="preserve"> </w:t>
            </w:r>
            <w:r w:rsidR="005519E3" w:rsidRPr="002400A8">
              <w:rPr>
                <w:rFonts w:eastAsia="Calibri"/>
                <w:b/>
                <w:i/>
              </w:rPr>
              <w:t>gaminių</w:t>
            </w:r>
            <w:r w:rsidR="00707D91" w:rsidRPr="002400A8">
              <w:rPr>
                <w:rFonts w:eastAsia="Calibri"/>
                <w:b/>
                <w:i/>
              </w:rPr>
              <w:t xml:space="preserve"> </w:t>
            </w:r>
            <w:r w:rsidR="005519E3" w:rsidRPr="002400A8">
              <w:rPr>
                <w:rFonts w:eastAsia="Calibri"/>
                <w:b/>
                <w:i/>
              </w:rPr>
              <w:t>/</w:t>
            </w:r>
            <w:r w:rsidR="00707D91" w:rsidRPr="002400A8">
              <w:rPr>
                <w:rFonts w:eastAsia="Calibri"/>
                <w:b/>
                <w:i/>
              </w:rPr>
              <w:t xml:space="preserve"> </w:t>
            </w:r>
            <w:r w:rsidR="005519E3" w:rsidRPr="002400A8">
              <w:rPr>
                <w:rFonts w:eastAsia="Calibri"/>
                <w:b/>
                <w:i/>
              </w:rPr>
              <w:t>paslaugų pridėtinės vertės kūrimo grandinę,</w:t>
            </w:r>
            <w:r w:rsidR="00416F3B" w:rsidRPr="002400A8">
              <w:rPr>
                <w:rFonts w:eastAsia="Calibri"/>
                <w:i/>
              </w:rPr>
              <w:t xml:space="preserve"> </w:t>
            </w:r>
            <w:r w:rsidRPr="002400A8">
              <w:rPr>
                <w:i/>
                <w:lang w:eastAsia="lt-LT"/>
              </w:rPr>
              <w:t xml:space="preserve">eksporto augimo </w:t>
            </w:r>
            <w:r w:rsidR="00707D91" w:rsidRPr="002400A8">
              <w:rPr>
                <w:i/>
                <w:lang w:eastAsia="lt-LT"/>
              </w:rPr>
              <w:t xml:space="preserve">    </w:t>
            </w:r>
            <w:r w:rsidRPr="002400A8">
              <w:rPr>
                <w:i/>
                <w:lang w:eastAsia="lt-LT"/>
              </w:rPr>
              <w:t>potencialą, vertinant eksporto apimties augi</w:t>
            </w:r>
            <w:r w:rsidR="006C2539" w:rsidRPr="002400A8">
              <w:rPr>
                <w:i/>
                <w:lang w:eastAsia="lt-LT"/>
              </w:rPr>
              <w:t>m</w:t>
            </w:r>
            <w:r w:rsidR="00D875D4" w:rsidRPr="002400A8">
              <w:rPr>
                <w:i/>
                <w:lang w:eastAsia="lt-LT"/>
              </w:rPr>
              <w:t>ą</w:t>
            </w:r>
            <w:r w:rsidRPr="002400A8">
              <w:rPr>
                <w:i/>
                <w:lang w:eastAsia="lt-LT"/>
              </w:rPr>
              <w:t xml:space="preserve">. </w:t>
            </w:r>
          </w:p>
          <w:p w14:paraId="7FC9DF95" w14:textId="77777777" w:rsidR="0073409D" w:rsidRDefault="0073409D" w:rsidP="00416F3B">
            <w:pPr>
              <w:tabs>
                <w:tab w:val="left" w:pos="785"/>
              </w:tabs>
              <w:spacing w:line="240" w:lineRule="auto"/>
              <w:ind w:left="76"/>
              <w:rPr>
                <w:rFonts w:eastAsia="Calibri"/>
                <w:i/>
              </w:rPr>
            </w:pPr>
            <w:r w:rsidRPr="002400A8">
              <w:rPr>
                <w:rFonts w:eastAsia="Calibri"/>
                <w:i/>
              </w:rPr>
              <w:t>Akumuliuotas augimas</w:t>
            </w:r>
            <w:r w:rsidR="00707D91" w:rsidRPr="002400A8">
              <w:rPr>
                <w:rFonts w:eastAsia="Calibri"/>
                <w:i/>
              </w:rPr>
              <w:t xml:space="preserve"> </w:t>
            </w:r>
            <w:r w:rsidRPr="002400A8">
              <w:rPr>
                <w:rFonts w:eastAsia="Calibri"/>
                <w:i/>
              </w:rPr>
              <w:t>= (N+1</w:t>
            </w:r>
            <w:proofErr w:type="gramStart"/>
            <w:r w:rsidRPr="002400A8">
              <w:rPr>
                <w:rFonts w:eastAsia="Calibri"/>
                <w:i/>
              </w:rPr>
              <w:t>-</w:t>
            </w:r>
            <w:proofErr w:type="gramEnd"/>
            <w:r w:rsidRPr="002400A8">
              <w:rPr>
                <w:rFonts w:eastAsia="Calibri"/>
                <w:i/>
              </w:rPr>
              <w:t xml:space="preserve">P)+(N+2-P)+(N+3-P), </w:t>
            </w:r>
            <w:r w:rsidRPr="002400A8">
              <w:rPr>
                <w:rFonts w:eastAsia="Calibri"/>
                <w:i/>
                <w:strike/>
              </w:rPr>
              <w:t>kur</w:t>
            </w:r>
            <w:r w:rsidR="00707D91" w:rsidRPr="002400A8">
              <w:rPr>
                <w:rFonts w:eastAsia="Calibri"/>
                <w:b/>
                <w:i/>
              </w:rPr>
              <w:t>čia</w:t>
            </w:r>
          </w:p>
          <w:p w14:paraId="7E934831"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P – </w:t>
            </w:r>
            <w:r w:rsidR="00FE39EA">
              <w:rPr>
                <w:rFonts w:eastAsia="Calibri"/>
                <w:i/>
              </w:rPr>
              <w:t>eksporto vertė</w:t>
            </w:r>
            <w:r w:rsidR="00FE39EA" w:rsidRPr="00982A14">
              <w:rPr>
                <w:rFonts w:eastAsia="Calibri"/>
                <w:i/>
              </w:rPr>
              <w:t xml:space="preserve"> </w:t>
            </w:r>
            <w:r w:rsidR="00FE39EA" w:rsidRPr="00FE39EA">
              <w:rPr>
                <w:rFonts w:eastAsia="Calibri"/>
                <w:b/>
                <w:i/>
              </w:rPr>
              <w:t xml:space="preserve">paskutinių finansinių metų iki paraiškos pateikimo momento pagal </w:t>
            </w:r>
            <w:r w:rsidR="00A354C4">
              <w:rPr>
                <w:rFonts w:eastAsia="Calibri"/>
                <w:b/>
                <w:i/>
              </w:rPr>
              <w:t xml:space="preserve">patvirtintų </w:t>
            </w:r>
            <w:r w:rsidR="00FE39EA" w:rsidRPr="00B2232A">
              <w:rPr>
                <w:b/>
                <w:i/>
              </w:rPr>
              <w:t>metinių finansinių ataskaitų rinkini</w:t>
            </w:r>
            <w:r w:rsidR="00FE39EA">
              <w:rPr>
                <w:b/>
                <w:i/>
              </w:rPr>
              <w:t xml:space="preserve">o </w:t>
            </w:r>
            <w:proofErr w:type="spellStart"/>
            <w:r w:rsidR="00FE39EA">
              <w:rPr>
                <w:b/>
                <w:i/>
              </w:rPr>
              <w:t>informaciją</w:t>
            </w:r>
            <w:r w:rsidR="00891D3A" w:rsidRPr="00FE39EA">
              <w:rPr>
                <w:rFonts w:eastAsia="Calibri"/>
                <w:i/>
                <w:strike/>
              </w:rPr>
              <w:t>už</w:t>
            </w:r>
            <w:proofErr w:type="spellEnd"/>
            <w:r w:rsidR="00891D3A" w:rsidRPr="00FE39EA">
              <w:rPr>
                <w:rFonts w:eastAsia="Calibri"/>
                <w:i/>
                <w:strike/>
              </w:rPr>
              <w:t xml:space="preserve"> </w:t>
            </w:r>
            <w:r w:rsidR="005E4FD1" w:rsidRPr="00FE39EA">
              <w:rPr>
                <w:rFonts w:eastAsia="Calibri"/>
                <w:i/>
                <w:strike/>
              </w:rPr>
              <w:t>paskutinius 12 mėnesių</w:t>
            </w:r>
            <w:r w:rsidR="00CC02A8" w:rsidRPr="00FE39EA">
              <w:rPr>
                <w:rFonts w:eastAsia="Calibri"/>
                <w:i/>
                <w:strike/>
              </w:rPr>
              <w:t xml:space="preserve"> </w:t>
            </w:r>
            <w:r w:rsidR="00891D3A" w:rsidRPr="00FE39EA">
              <w:rPr>
                <w:rFonts w:eastAsia="Calibri"/>
                <w:i/>
                <w:strike/>
              </w:rPr>
              <w:t>iki</w:t>
            </w:r>
            <w:r w:rsidR="00CC02A8" w:rsidRPr="00FE39EA">
              <w:rPr>
                <w:rFonts w:eastAsia="Calibri"/>
                <w:i/>
                <w:strike/>
              </w:rPr>
              <w:t xml:space="preserve"> </w:t>
            </w:r>
            <w:r w:rsidRPr="00FE39EA">
              <w:rPr>
                <w:rFonts w:eastAsia="Calibri"/>
                <w:i/>
                <w:strike/>
              </w:rPr>
              <w:t>paraiškos pateikimo</w:t>
            </w:r>
            <w:r w:rsidR="00891D3A" w:rsidRPr="00FE39EA">
              <w:rPr>
                <w:rFonts w:eastAsia="Calibri"/>
                <w:i/>
                <w:strike/>
              </w:rPr>
              <w:t xml:space="preserve"> momento</w:t>
            </w:r>
            <w:r>
              <w:rPr>
                <w:rFonts w:eastAsia="Calibri"/>
                <w:i/>
              </w:rPr>
              <w:t>;</w:t>
            </w:r>
          </w:p>
          <w:p w14:paraId="734583BF"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N+1 – </w:t>
            </w:r>
            <w:r>
              <w:rPr>
                <w:rFonts w:eastAsia="Calibri"/>
                <w:i/>
              </w:rPr>
              <w:t>eksporto vertė pirmaisiais</w:t>
            </w:r>
            <w:r w:rsidRPr="00416F3B">
              <w:rPr>
                <w:rFonts w:eastAsia="Calibri"/>
                <w:i/>
              </w:rPr>
              <w:t xml:space="preserve"> </w:t>
            </w:r>
            <w:r w:rsidR="006C2539">
              <w:rPr>
                <w:rFonts w:eastAsia="Calibri"/>
                <w:i/>
              </w:rPr>
              <w:t xml:space="preserve">finansiniais </w:t>
            </w:r>
            <w:r w:rsidRPr="00416F3B">
              <w:rPr>
                <w:rFonts w:eastAsia="Calibri"/>
                <w:i/>
              </w:rPr>
              <w:t>metai</w:t>
            </w:r>
            <w:r>
              <w:rPr>
                <w:rFonts w:eastAsia="Calibri"/>
                <w:i/>
              </w:rPr>
              <w:t>s po projekto įgyvendinimo</w:t>
            </w:r>
            <w:r w:rsidRPr="00416F3B">
              <w:rPr>
                <w:rFonts w:eastAsia="Calibri"/>
                <w:i/>
              </w:rPr>
              <w:t>;</w:t>
            </w:r>
          </w:p>
          <w:p w14:paraId="4CDC31A5"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N+2 – </w:t>
            </w:r>
            <w:r>
              <w:rPr>
                <w:rFonts w:eastAsia="Calibri"/>
                <w:i/>
              </w:rPr>
              <w:t>eksporto vertė antraisiais</w:t>
            </w:r>
            <w:r w:rsidRPr="00416F3B">
              <w:rPr>
                <w:rFonts w:eastAsia="Calibri"/>
                <w:i/>
              </w:rPr>
              <w:t xml:space="preserve"> </w:t>
            </w:r>
            <w:r w:rsidR="006C2539">
              <w:rPr>
                <w:rFonts w:eastAsia="Calibri"/>
                <w:i/>
              </w:rPr>
              <w:t xml:space="preserve">finansiniais </w:t>
            </w:r>
            <w:r w:rsidRPr="00416F3B">
              <w:rPr>
                <w:rFonts w:eastAsia="Calibri"/>
                <w:i/>
              </w:rPr>
              <w:t>metai</w:t>
            </w:r>
            <w:r>
              <w:rPr>
                <w:rFonts w:eastAsia="Calibri"/>
                <w:i/>
              </w:rPr>
              <w:t>s po projekto įgyvendinimo;</w:t>
            </w:r>
          </w:p>
          <w:p w14:paraId="36695923" w14:textId="77777777" w:rsidR="00416F3B" w:rsidRPr="00416F3B" w:rsidRDefault="0073409D" w:rsidP="0073409D">
            <w:pPr>
              <w:tabs>
                <w:tab w:val="left" w:pos="785"/>
              </w:tabs>
              <w:spacing w:line="240" w:lineRule="auto"/>
              <w:ind w:left="76"/>
              <w:rPr>
                <w:rFonts w:eastAsia="Calibri"/>
                <w:i/>
              </w:rPr>
            </w:pPr>
            <w:r w:rsidRPr="00416F3B">
              <w:rPr>
                <w:rFonts w:eastAsia="Calibri"/>
                <w:i/>
              </w:rPr>
              <w:t xml:space="preserve">N+3 – </w:t>
            </w:r>
            <w:r>
              <w:rPr>
                <w:rFonts w:eastAsia="Calibri"/>
                <w:i/>
              </w:rPr>
              <w:t>eksporto vertė trečiaisiais</w:t>
            </w:r>
            <w:r w:rsidRPr="00416F3B">
              <w:rPr>
                <w:rFonts w:eastAsia="Calibri"/>
                <w:i/>
              </w:rPr>
              <w:t xml:space="preserve"> </w:t>
            </w:r>
            <w:r w:rsidR="006C2539">
              <w:rPr>
                <w:rFonts w:eastAsia="Calibri"/>
                <w:i/>
              </w:rPr>
              <w:t xml:space="preserve">finansiniais </w:t>
            </w:r>
            <w:r w:rsidRPr="00416F3B">
              <w:rPr>
                <w:rFonts w:eastAsia="Calibri"/>
                <w:i/>
              </w:rPr>
              <w:t>metai</w:t>
            </w:r>
            <w:r>
              <w:rPr>
                <w:rFonts w:eastAsia="Calibri"/>
                <w:i/>
              </w:rPr>
              <w:t>s po projekto įgyvendinimo.</w:t>
            </w:r>
          </w:p>
          <w:p w14:paraId="028D7786" w14:textId="77777777" w:rsidR="00416F3B" w:rsidRPr="00416F3B" w:rsidRDefault="007512A6" w:rsidP="00416F3B">
            <w:pPr>
              <w:tabs>
                <w:tab w:val="left" w:pos="785"/>
              </w:tabs>
              <w:spacing w:line="240" w:lineRule="auto"/>
              <w:ind w:left="76"/>
              <w:rPr>
                <w:rFonts w:eastAsia="Calibri"/>
                <w:i/>
              </w:rPr>
            </w:pPr>
            <w:r>
              <w:rPr>
                <w:bCs/>
                <w:i/>
                <w:lang w:eastAsia="lt-LT"/>
              </w:rPr>
              <w:lastRenderedPageBreak/>
              <w:t xml:space="preserve">MVĮ eksporto </w:t>
            </w:r>
            <w:r w:rsidR="00E60C0A">
              <w:rPr>
                <w:bCs/>
                <w:i/>
                <w:lang w:eastAsia="lt-LT"/>
              </w:rPr>
              <w:t xml:space="preserve">vertė </w:t>
            </w:r>
            <w:r>
              <w:rPr>
                <w:bCs/>
                <w:i/>
                <w:lang w:eastAsia="lt-LT"/>
              </w:rPr>
              <w:t>tikrinam</w:t>
            </w:r>
            <w:r w:rsidR="00E60C0A">
              <w:rPr>
                <w:bCs/>
                <w:i/>
                <w:lang w:eastAsia="lt-LT"/>
              </w:rPr>
              <w:t>a</w:t>
            </w:r>
            <w:r w:rsidRPr="00BE57F7">
              <w:rPr>
                <w:bCs/>
                <w:i/>
                <w:lang w:eastAsia="lt-LT"/>
              </w:rPr>
              <w:t xml:space="preserve"> pagal</w:t>
            </w:r>
            <w:r>
              <w:rPr>
                <w:bCs/>
                <w:i/>
                <w:lang w:eastAsia="lt-LT"/>
              </w:rPr>
              <w:t xml:space="preserve"> </w:t>
            </w:r>
            <w:r w:rsidR="00CC02A8" w:rsidRPr="00F57EFB">
              <w:rPr>
                <w:i/>
              </w:rPr>
              <w:t>juridinio asmens metinių finansinių ataskaitų rinkinius,</w:t>
            </w:r>
            <w:r w:rsidR="00CC02A8">
              <w:rPr>
                <w:sz w:val="22"/>
                <w:szCs w:val="22"/>
              </w:rPr>
              <w:t xml:space="preserve"> </w:t>
            </w:r>
            <w:r>
              <w:rPr>
                <w:bCs/>
                <w:i/>
                <w:lang w:eastAsia="lt-LT"/>
              </w:rPr>
              <w:t xml:space="preserve">produkcijos išgabenimą patvirtinančius </w:t>
            </w:r>
            <w:r w:rsidR="00E60C0A">
              <w:rPr>
                <w:bCs/>
                <w:i/>
                <w:lang w:eastAsia="lt-LT"/>
              </w:rPr>
              <w:t xml:space="preserve">ir kitus eksporto vertę nurodančius </w:t>
            </w:r>
            <w:r>
              <w:rPr>
                <w:bCs/>
                <w:i/>
                <w:lang w:eastAsia="lt-LT"/>
              </w:rPr>
              <w:t>dokumentus</w:t>
            </w:r>
            <w:r w:rsidRPr="00BE57F7">
              <w:rPr>
                <w:bCs/>
                <w:i/>
                <w:lang w:eastAsia="lt-LT"/>
              </w:rPr>
              <w:t>.</w:t>
            </w:r>
          </w:p>
          <w:p w14:paraId="082F0110" w14:textId="77777777" w:rsidR="00416F3B" w:rsidRPr="002400A8" w:rsidRDefault="00E00096" w:rsidP="00691936">
            <w:pPr>
              <w:spacing w:line="240" w:lineRule="auto"/>
              <w:rPr>
                <w:i/>
              </w:rPr>
            </w:pPr>
            <w:r w:rsidRPr="0018539F">
              <w:rPr>
                <w:i/>
                <w:iCs/>
              </w:rPr>
              <w:t xml:space="preserve">Projektai turi būti </w:t>
            </w:r>
            <w:r w:rsidRPr="002400A8">
              <w:rPr>
                <w:i/>
                <w:iCs/>
              </w:rPr>
              <w:t xml:space="preserve">surikiuojami nuo didžiausią iki mažiausią </w:t>
            </w:r>
            <w:r w:rsidR="00416F3B" w:rsidRPr="002400A8">
              <w:rPr>
                <w:rFonts w:eastAsia="Calibri"/>
                <w:i/>
              </w:rPr>
              <w:t xml:space="preserve">pačių </w:t>
            </w:r>
            <w:r w:rsidR="005E4FD1" w:rsidRPr="002400A8">
              <w:rPr>
                <w:rFonts w:eastAsia="Calibri"/>
                <w:i/>
              </w:rPr>
              <w:t xml:space="preserve">pagamintos </w:t>
            </w:r>
            <w:r w:rsidR="00416F3B" w:rsidRPr="002400A8">
              <w:rPr>
                <w:rFonts w:eastAsia="Calibri"/>
                <w:i/>
              </w:rPr>
              <w:t>lietuviškos kilmės produkcijos</w:t>
            </w:r>
            <w:r w:rsidR="005519E3" w:rsidRPr="002400A8">
              <w:rPr>
                <w:rFonts w:eastAsia="Calibri"/>
                <w:i/>
              </w:rPr>
              <w:t>,</w:t>
            </w:r>
            <w:r w:rsidR="005519E3" w:rsidRPr="002400A8">
              <w:t xml:space="preserve"> </w:t>
            </w:r>
            <w:r w:rsidR="005519E3" w:rsidRPr="002400A8">
              <w:rPr>
                <w:rFonts w:eastAsia="Calibri"/>
                <w:b/>
                <w:i/>
              </w:rPr>
              <w:t>integruotos į gaminių</w:t>
            </w:r>
            <w:r w:rsidR="009D7F94" w:rsidRPr="002400A8">
              <w:rPr>
                <w:rFonts w:eastAsia="Calibri"/>
                <w:b/>
                <w:i/>
              </w:rPr>
              <w:t xml:space="preserve"> </w:t>
            </w:r>
            <w:r w:rsidR="005519E3" w:rsidRPr="002400A8">
              <w:rPr>
                <w:rFonts w:eastAsia="Calibri"/>
                <w:b/>
                <w:i/>
              </w:rPr>
              <w:t>/</w:t>
            </w:r>
            <w:r w:rsidR="009D7F94" w:rsidRPr="002400A8">
              <w:rPr>
                <w:rFonts w:eastAsia="Calibri"/>
                <w:b/>
                <w:i/>
              </w:rPr>
              <w:t xml:space="preserve"> </w:t>
            </w:r>
            <w:r w:rsidR="005519E3" w:rsidRPr="002400A8">
              <w:rPr>
                <w:rFonts w:eastAsia="Calibri"/>
                <w:b/>
                <w:i/>
              </w:rPr>
              <w:t>paslaugų pridėtinės vertės kūrimo grandinę,</w:t>
            </w:r>
            <w:r w:rsidR="00416F3B" w:rsidRPr="002400A8">
              <w:rPr>
                <w:rFonts w:eastAsia="Calibri"/>
                <w:i/>
              </w:rPr>
              <w:t xml:space="preserve"> </w:t>
            </w:r>
            <w:r w:rsidRPr="002400A8">
              <w:rPr>
                <w:i/>
                <w:iCs/>
              </w:rPr>
              <w:t>eksporto augimą turinčių projektų</w:t>
            </w:r>
            <w:r w:rsidRPr="002400A8">
              <w:rPr>
                <w:i/>
              </w:rPr>
              <w:t>.</w:t>
            </w:r>
          </w:p>
          <w:p w14:paraId="0E486AD4" w14:textId="77777777" w:rsidR="00AD0193" w:rsidRPr="00EE5735" w:rsidRDefault="004F3011" w:rsidP="00691936">
            <w:pPr>
              <w:spacing w:line="240" w:lineRule="auto"/>
              <w:rPr>
                <w:rFonts w:eastAsia="Calibri"/>
                <w:i/>
              </w:rPr>
            </w:pPr>
            <w:r w:rsidRPr="002400A8">
              <w:rPr>
                <w:i/>
                <w:lang w:eastAsia="lt-LT"/>
              </w:rPr>
              <w:t>Eksportas apima įmonių</w:t>
            </w:r>
            <w:r w:rsidR="00F57EFB" w:rsidRPr="002400A8">
              <w:rPr>
                <w:i/>
                <w:lang w:eastAsia="lt-LT"/>
              </w:rPr>
              <w:t>,</w:t>
            </w:r>
            <w:r w:rsidR="00EF5F29" w:rsidRPr="002400A8">
              <w:rPr>
                <w:i/>
                <w:lang w:eastAsia="lt-LT"/>
              </w:rPr>
              <w:t xml:space="preserve"> </w:t>
            </w:r>
            <w:r w:rsidRPr="002400A8">
              <w:rPr>
                <w:i/>
                <w:lang w:eastAsia="lt-LT"/>
              </w:rPr>
              <w:t xml:space="preserve">esančių </w:t>
            </w:r>
            <w:r w:rsidR="00F809C3" w:rsidRPr="002400A8">
              <w:rPr>
                <w:i/>
                <w:lang w:eastAsia="lt-LT"/>
              </w:rPr>
              <w:t xml:space="preserve">verslo </w:t>
            </w:r>
            <w:r w:rsidRPr="002400A8">
              <w:rPr>
                <w:i/>
                <w:lang w:eastAsia="lt-LT"/>
              </w:rPr>
              <w:t xml:space="preserve">klasteryje, </w:t>
            </w:r>
            <w:r w:rsidR="00EF5F29" w:rsidRPr="002400A8">
              <w:rPr>
                <w:i/>
                <w:lang w:eastAsia="lt-LT"/>
              </w:rPr>
              <w:t xml:space="preserve">pačių </w:t>
            </w:r>
            <w:r w:rsidRPr="002400A8">
              <w:rPr>
                <w:i/>
                <w:lang w:eastAsia="lt-LT"/>
              </w:rPr>
              <w:t>pagamintos</w:t>
            </w:r>
            <w:r w:rsidR="00EF5F29" w:rsidRPr="002400A8">
              <w:rPr>
                <w:i/>
                <w:lang w:eastAsia="lt-LT"/>
              </w:rPr>
              <w:t xml:space="preserve"> lietuviškos kilmės</w:t>
            </w:r>
            <w:r w:rsidRPr="002400A8">
              <w:rPr>
                <w:i/>
                <w:lang w:eastAsia="lt-LT"/>
              </w:rPr>
              <w:t xml:space="preserve"> produkcijos (suteiktų paslaugų, įskaitant atvykstamąjį turizmą)</w:t>
            </w:r>
            <w:r w:rsidR="009371E7" w:rsidRPr="002400A8">
              <w:rPr>
                <w:b/>
                <w:i/>
                <w:lang w:eastAsia="lt-LT"/>
              </w:rPr>
              <w:t>,</w:t>
            </w:r>
            <w:r w:rsidR="009371E7" w:rsidRPr="002400A8">
              <w:t xml:space="preserve"> </w:t>
            </w:r>
            <w:r w:rsidR="009371E7" w:rsidRPr="002400A8">
              <w:rPr>
                <w:b/>
                <w:i/>
                <w:lang w:eastAsia="lt-LT"/>
              </w:rPr>
              <w:t>integruotos į gaminių</w:t>
            </w:r>
            <w:r w:rsidR="005B559A" w:rsidRPr="002400A8">
              <w:rPr>
                <w:b/>
                <w:i/>
                <w:lang w:eastAsia="lt-LT"/>
              </w:rPr>
              <w:t xml:space="preserve"> </w:t>
            </w:r>
            <w:r w:rsidR="009371E7" w:rsidRPr="002400A8">
              <w:rPr>
                <w:b/>
                <w:i/>
                <w:lang w:eastAsia="lt-LT"/>
              </w:rPr>
              <w:t>/</w:t>
            </w:r>
            <w:r w:rsidR="005B559A" w:rsidRPr="002400A8">
              <w:rPr>
                <w:b/>
                <w:i/>
                <w:lang w:eastAsia="lt-LT"/>
              </w:rPr>
              <w:t xml:space="preserve"> </w:t>
            </w:r>
            <w:r w:rsidR="009371E7" w:rsidRPr="002400A8">
              <w:rPr>
                <w:b/>
                <w:i/>
                <w:lang w:eastAsia="lt-LT"/>
              </w:rPr>
              <w:t>paslaugų pridėtinės vertės kūrimo grandinę,</w:t>
            </w:r>
            <w:r w:rsidRPr="002400A8">
              <w:rPr>
                <w:i/>
                <w:lang w:eastAsia="lt-LT"/>
              </w:rPr>
              <w:t xml:space="preserve"> eksportą į trečiąsias šalis, </w:t>
            </w:r>
            <w:proofErr w:type="gramStart"/>
            <w:r w:rsidRPr="002400A8">
              <w:rPr>
                <w:i/>
                <w:strike/>
                <w:lang w:eastAsia="lt-LT"/>
              </w:rPr>
              <w:t xml:space="preserve">o </w:t>
            </w:r>
            <w:r w:rsidRPr="002400A8">
              <w:rPr>
                <w:i/>
                <w:lang w:eastAsia="lt-LT"/>
              </w:rPr>
              <w:t>taip pat</w:t>
            </w:r>
            <w:proofErr w:type="gramEnd"/>
            <w:r w:rsidRPr="002400A8">
              <w:rPr>
                <w:i/>
                <w:lang w:eastAsia="lt-LT"/>
              </w:rPr>
              <w:t xml:space="preserve"> išvežimą į ES šalis, tačiau neapima reeksporto</w:t>
            </w:r>
            <w:r w:rsidRPr="0018539F">
              <w:rPr>
                <w:i/>
                <w:lang w:eastAsia="lt-LT"/>
              </w:rPr>
              <w:t xml:space="preserve"> ir tranzito.</w:t>
            </w:r>
          </w:p>
          <w:p w14:paraId="0B371157" w14:textId="77777777" w:rsidR="00AD0193" w:rsidRPr="00EE5735" w:rsidRDefault="00AD0193" w:rsidP="00691936">
            <w:pPr>
              <w:spacing w:line="240" w:lineRule="auto"/>
              <w:rPr>
                <w:bCs/>
                <w:i/>
                <w:lang w:eastAsia="lt-LT"/>
              </w:rPr>
            </w:pPr>
          </w:p>
        </w:tc>
      </w:tr>
      <w:tr w:rsidR="00AD0193" w:rsidRPr="0018539F" w14:paraId="02086581"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690BF733" w14:textId="77777777" w:rsidR="00AD0193" w:rsidRPr="0018539F" w:rsidRDefault="00AD0193" w:rsidP="00691936">
            <w:pPr>
              <w:spacing w:line="240" w:lineRule="auto"/>
              <w:jc w:val="left"/>
              <w:rPr>
                <w:b/>
                <w:bCs/>
                <w:lang w:eastAsia="lt-LT"/>
              </w:rPr>
            </w:pPr>
            <w:r w:rsidRPr="0018539F">
              <w:rPr>
                <w:b/>
                <w:bCs/>
                <w:lang w:eastAsia="lt-LT"/>
              </w:rPr>
              <w:lastRenderedPageBreak/>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B176128" w14:textId="77777777" w:rsidR="00AD0193" w:rsidRDefault="00AD0193" w:rsidP="00691936">
            <w:pPr>
              <w:spacing w:line="240" w:lineRule="auto"/>
            </w:pPr>
            <w:r w:rsidRPr="0018539F">
              <w:t xml:space="preserve">Nustatytas atrankos kriterijus vertinant projektus padeda išskirti geriausiai prisidėsiančius prie </w:t>
            </w:r>
            <w:r w:rsidRPr="0018539F">
              <w:rPr>
                <w:bCs/>
                <w:lang w:eastAsia="lt-LT"/>
              </w:rPr>
              <w:t xml:space="preserve">Veiksmų programos </w:t>
            </w:r>
            <w:r w:rsidRPr="0018539F">
              <w:t xml:space="preserve">3 prioriteto „Smulkiojo ir vidutinio verslo konkurencingumo skatinimas“ 3.2.1 konkretaus uždavinio „Padidinti MVĮ </w:t>
            </w:r>
            <w:proofErr w:type="spellStart"/>
            <w:r w:rsidRPr="0018539F">
              <w:t>tarptautiškumą</w:t>
            </w:r>
            <w:proofErr w:type="spellEnd"/>
            <w:r w:rsidRPr="0018539F">
              <w:t>“ įgyvendinimo projektus.</w:t>
            </w:r>
          </w:p>
          <w:p w14:paraId="1AF6F827" w14:textId="77777777" w:rsidR="009E53B6" w:rsidRDefault="00416F3B" w:rsidP="005D7116">
            <w:pPr>
              <w:spacing w:line="240" w:lineRule="auto"/>
            </w:pPr>
            <w:r w:rsidRPr="000A6E42">
              <w:rPr>
                <w:b/>
              </w:rPr>
              <w:t xml:space="preserve">Pačių </w:t>
            </w:r>
            <w:r w:rsidR="00BA23A3">
              <w:rPr>
                <w:b/>
              </w:rPr>
              <w:t xml:space="preserve">pagaminta </w:t>
            </w:r>
            <w:r w:rsidRPr="000A6E42">
              <w:rPr>
                <w:b/>
              </w:rPr>
              <w:t>lietuviškos kilmės produkcija</w:t>
            </w:r>
            <w:r>
              <w:t xml:space="preserve"> – tai Lietuvoje pa</w:t>
            </w:r>
            <w:r w:rsidR="00BB6B65">
              <w:t>čios MVĮ</w:t>
            </w:r>
            <w:r>
              <w:t xml:space="preserve"> pareiškėjo pagaminta produkcija (produktai ir (ar) paslaugos). </w:t>
            </w:r>
          </w:p>
          <w:p w14:paraId="0F9AA1A0" w14:textId="77777777" w:rsidR="009C2897" w:rsidRDefault="009E53B6" w:rsidP="009C2897">
            <w:pPr>
              <w:spacing w:line="240" w:lineRule="auto"/>
            </w:pPr>
            <w:r>
              <w:rPr>
                <w:b/>
              </w:rPr>
              <w:t>Pačių</w:t>
            </w:r>
            <w:r w:rsidRPr="00D07ED3">
              <w:rPr>
                <w:b/>
              </w:rPr>
              <w:t xml:space="preserve"> pagamintos produkcijos pardavimo pajamos</w:t>
            </w:r>
            <w:r w:rsidRPr="00514E3F">
              <w:t xml:space="preserve"> – </w:t>
            </w:r>
            <w:r w:rsidR="009C2897">
              <w:t xml:space="preserve">pajamos, gautos dėl prekių pardavimo ar paslaugų teikimo per ataskaitinį laikotarpį ir nurodytos tokiuose dokumentuose, kurie įrodo paties pareiškėjo suteiktų paslaugų ir prekių pardavimo </w:t>
            </w:r>
            <w:proofErr w:type="spellStart"/>
            <w:r w:rsidR="009C2897" w:rsidRPr="003B1D47">
              <w:rPr>
                <w:strike/>
              </w:rPr>
              <w:t>apimtis</w:t>
            </w:r>
            <w:r w:rsidR="005B559A" w:rsidRPr="003B1D47">
              <w:rPr>
                <w:b/>
              </w:rPr>
              <w:t>mastą</w:t>
            </w:r>
            <w:proofErr w:type="spellEnd"/>
            <w:r w:rsidR="003B1D47">
              <w:rPr>
                <w:b/>
              </w:rPr>
              <w:t>, rūšis ir sumas</w:t>
            </w:r>
            <w:r w:rsidR="009C2897">
              <w:t xml:space="preserve">, pavyzdžiui, 3-ojo verslo apskaitos standarto „Pelno (nuostolių) ataskaita“, patvirtinto Audito ir apskaitos tarnybos direktoriaus 2015 m. birželio 16 d. įsakymu Nr. VAS-40 „Dėl 3-iojo verslo apskaitos standarto „Pelno (nuostolių) ataskaita“ tvirtinimo“, 1 priedo „(Pelno (nuostolių) ataskaitos forma) pirmoje eilutėje „Pardavimo pajamos“ nurodytos pardavimo pajamos, o trečiame stulpelyje „Pastabos Nr.“ pateiktas pastabos numeris, kuris nurodo </w:t>
            </w:r>
            <w:r w:rsidR="00AE7319">
              <w:t>išsam</w:t>
            </w:r>
            <w:r w:rsidR="009C2897">
              <w:t>ią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(Audito ir apskaitos tarnybos direktoriaus 2015 m. gegužės 28 d. įsakymo Nr. VAS-19 redakcija), 85.1 papunktyje, t. y. informacij</w:t>
            </w:r>
            <w:r w:rsidR="00AE7319">
              <w:t>ą</w:t>
            </w:r>
            <w:r w:rsidR="009C2897">
              <w:t xml:space="preserve"> apie paslaugų ir prekių pardavimo pajamų sumas, sugrupuotas pagal veiklos rūšis. </w:t>
            </w:r>
          </w:p>
          <w:p w14:paraId="3A37261B" w14:textId="77777777" w:rsidR="009C2897" w:rsidRDefault="009C2897" w:rsidP="009C2897">
            <w:pPr>
              <w:spacing w:line="240" w:lineRule="auto"/>
            </w:pPr>
          </w:p>
          <w:p w14:paraId="70BDAF60" w14:textId="77777777" w:rsidR="009C2897" w:rsidRDefault="009C2897" w:rsidP="009C2897">
            <w:pPr>
              <w:spacing w:line="240" w:lineRule="auto"/>
            </w:pPr>
            <w:r>
              <w:lastRenderedPageBreak/>
              <w:t>Rengiant šią informaciją, siūloma vadovautis 6-ojo verslo apskaitos standarto „Aiškinamasis raštas“ metodinėmis rekomendacijomis, patvirtintomis Audito, apskaitos, turto vertinimo ir nemokumo valdymo tarnybos prie Lietuvos Respublikos finansų ministerijos direktoriaus 2017 m. vasario 15 d. įsakymu</w:t>
            </w:r>
            <w:proofErr w:type="gramStart"/>
            <w:r>
              <w:t xml:space="preserve"> </w:t>
            </w:r>
            <w:r w:rsidR="00AE7319">
              <w:t xml:space="preserve">                 </w:t>
            </w:r>
            <w:proofErr w:type="gramEnd"/>
            <w:r>
              <w:t>Nr. V2-1</w:t>
            </w:r>
            <w:r w:rsidR="00AE7319">
              <w:t>,</w:t>
            </w:r>
            <w:r>
              <w:t xml:space="preserve"> ir 3-</w:t>
            </w:r>
            <w:r w:rsidR="00AE7319">
              <w:t>i</w:t>
            </w:r>
            <w:r>
              <w:t xml:space="preserve">ojo verslo apskaitos standarto „Pelno (nuostolių) ataskaita“ metodinėmis rekomendacijomis, patvirtintomis Audito, apskaitos turto vertinimo ir nemokumo valdymo tarnybos prie Lietuvos Respublikos finansų ministerijos direktoriaus 2016 m. liepos 14 d. įsakymu Nr. V2-2. </w:t>
            </w:r>
          </w:p>
          <w:p w14:paraId="37FDE059" w14:textId="77777777" w:rsidR="009C2897" w:rsidRDefault="009C2897" w:rsidP="009C2897">
            <w:pPr>
              <w:spacing w:line="240" w:lineRule="auto"/>
            </w:pPr>
          </w:p>
          <w:p w14:paraId="21949485" w14:textId="77777777" w:rsidR="009C2897" w:rsidRDefault="009C2897" w:rsidP="009C2897">
            <w:pPr>
              <w:spacing w:line="240" w:lineRule="auto"/>
            </w:pPr>
            <w:r>
              <w:t>Jeigu dokumentai yra pateikiami kita negu minėtų finansinių dokumentų forma, juose turi būti pateikta visa formoje ir aiškinamajame rašte nurodyta informacija.</w:t>
            </w:r>
          </w:p>
          <w:p w14:paraId="5C127227" w14:textId="77777777" w:rsidR="00087E1E" w:rsidRDefault="009C2897" w:rsidP="009C2897">
            <w:pPr>
              <w:spacing w:line="240" w:lineRule="auto"/>
            </w:pPr>
            <w:r>
              <w:t xml:space="preserve">Dėl techninio pobūdžio redakcijos kriterijaus pavadinimas ir vertinimo aspektai papildyti žodžiais „pajamų“ ir „lietuviškos kilmės“.  </w:t>
            </w:r>
          </w:p>
          <w:p w14:paraId="4AB23914" w14:textId="77777777" w:rsidR="00717776" w:rsidRDefault="00717776" w:rsidP="009C2897">
            <w:pPr>
              <w:spacing w:line="240" w:lineRule="auto"/>
            </w:pPr>
          </w:p>
          <w:p w14:paraId="32449839" w14:textId="77777777" w:rsidR="00717776" w:rsidRDefault="00087E1E" w:rsidP="00C203E6">
            <w:pPr>
              <w:shd w:val="clear" w:color="auto" w:fill="FFFFFF"/>
              <w:spacing w:line="240" w:lineRule="auto"/>
            </w:pPr>
            <w:r w:rsidRPr="00BC4CAE">
              <w:t xml:space="preserve">Siekiant </w:t>
            </w:r>
            <w:r w:rsidR="00717776" w:rsidRPr="00BC4CAE">
              <w:t>nustatyti verslo klasterio narių (MVĮ) bendrai eksportuojamų gaminių</w:t>
            </w:r>
            <w:r w:rsidR="009D4005">
              <w:t xml:space="preserve"> </w:t>
            </w:r>
            <w:r w:rsidR="00717776" w:rsidRPr="00BC4CAE">
              <w:t>/</w:t>
            </w:r>
            <w:r w:rsidR="009D4005">
              <w:t xml:space="preserve"> </w:t>
            </w:r>
            <w:r w:rsidR="00717776" w:rsidRPr="00BC4CAE">
              <w:t xml:space="preserve">paslaugų </w:t>
            </w:r>
            <w:r w:rsidR="009D4005">
              <w:t>mastą</w:t>
            </w:r>
            <w:r w:rsidR="00717776" w:rsidRPr="00BC4CAE">
              <w:t xml:space="preserve">, visose </w:t>
            </w:r>
            <w:r w:rsidR="0087101A" w:rsidRPr="00BC4CAE">
              <w:t>minėtose dokumentų formose turi būti pateikta papildoma informacija, susijusi su verslo klasterio narių (MVĮ) pačių pagamintos lietuviškos kilmės eksportuojam</w:t>
            </w:r>
            <w:r w:rsidR="00B97EF4" w:rsidRPr="00BC4CAE">
              <w:t>a</w:t>
            </w:r>
            <w:r w:rsidR="0087101A" w:rsidRPr="00BC4CAE">
              <w:t xml:space="preserve"> produkcij</w:t>
            </w:r>
            <w:r w:rsidR="00B97EF4" w:rsidRPr="00BC4CAE">
              <w:t>a</w:t>
            </w:r>
            <w:r w:rsidR="0087101A" w:rsidRPr="00BC4CAE">
              <w:t>, integruot</w:t>
            </w:r>
            <w:r w:rsidR="00B97EF4" w:rsidRPr="00BC4CAE">
              <w:t>a</w:t>
            </w:r>
            <w:r w:rsidR="0087101A" w:rsidRPr="00BC4CAE">
              <w:t xml:space="preserve"> į gaminių</w:t>
            </w:r>
            <w:r w:rsidR="009D4005">
              <w:t xml:space="preserve"> </w:t>
            </w:r>
            <w:r w:rsidR="0087101A" w:rsidRPr="00BC4CAE">
              <w:t>/</w:t>
            </w:r>
            <w:r w:rsidR="009D4005">
              <w:t xml:space="preserve"> </w:t>
            </w:r>
            <w:r w:rsidR="0087101A" w:rsidRPr="00BC4CAE">
              <w:t>paslaugų pridėtinės vertės kūrimo grandinę</w:t>
            </w:r>
            <w:r w:rsidR="00B97EF4" w:rsidRPr="00BC4CAE">
              <w:t>.</w:t>
            </w:r>
          </w:p>
          <w:p w14:paraId="0C908206" w14:textId="77777777" w:rsidR="00087E1E" w:rsidRDefault="00087E1E" w:rsidP="009C2897">
            <w:pPr>
              <w:spacing w:line="240" w:lineRule="auto"/>
            </w:pPr>
          </w:p>
          <w:p w14:paraId="4CFDCD0A" w14:textId="2767D57A" w:rsidR="00A02D6F" w:rsidRPr="000834ED" w:rsidRDefault="002B7272" w:rsidP="00A02D6F">
            <w:pPr>
              <w:pStyle w:val="Komentarotekstas"/>
              <w:spacing w:line="240" w:lineRule="auto"/>
              <w:rPr>
                <w:b/>
                <w:sz w:val="24"/>
                <w:szCs w:val="24"/>
                <w:lang w:val="lt-LT"/>
              </w:rPr>
            </w:pPr>
            <w:r w:rsidRPr="000834ED">
              <w:rPr>
                <w:b/>
                <w:sz w:val="24"/>
                <w:szCs w:val="24"/>
                <w:lang w:val="lt-LT"/>
              </w:rPr>
              <w:t xml:space="preserve">Įvertinus </w:t>
            </w:r>
            <w:r w:rsidR="00A02D6F" w:rsidRPr="000834ED">
              <w:rPr>
                <w:b/>
                <w:sz w:val="24"/>
                <w:szCs w:val="24"/>
                <w:lang w:val="lt-LT"/>
              </w:rPr>
              <w:t xml:space="preserve">Priemonės </w:t>
            </w:r>
            <w:r w:rsidRPr="000834ED">
              <w:rPr>
                <w:b/>
                <w:sz w:val="24"/>
                <w:szCs w:val="24"/>
                <w:lang w:val="lt-LT"/>
              </w:rPr>
              <w:t>1-oj</w:t>
            </w:r>
            <w:r w:rsidR="003A4163" w:rsidRPr="000834ED">
              <w:rPr>
                <w:b/>
                <w:sz w:val="24"/>
                <w:szCs w:val="24"/>
                <w:lang w:val="lt-LT"/>
              </w:rPr>
              <w:t>o kvietimo rezultatus,</w:t>
            </w:r>
            <w:r w:rsidR="00A02D6F" w:rsidRPr="000834ED">
              <w:rPr>
                <w:b/>
                <w:sz w:val="24"/>
                <w:szCs w:val="24"/>
                <w:lang w:val="lt-LT"/>
              </w:rPr>
              <w:t xml:space="preserve"> nustatyta, kad pagal dabartinę kriterijaus formuluotę yra skaičiuojamas bendras kiekvieno verslo klasterio nario savos produkcijos eksporto augimas, nepriklausomai nuo to, ką jie kuria kaip verslo klasteris ir pristato projekto metu. </w:t>
            </w:r>
            <w:r w:rsidR="00C01489" w:rsidRPr="000834ED">
              <w:rPr>
                <w:b/>
                <w:sz w:val="24"/>
                <w:szCs w:val="24"/>
                <w:lang w:val="lt-LT"/>
              </w:rPr>
              <w:t>Atsižvelgus į tai,</w:t>
            </w:r>
            <w:r w:rsidR="00A02D6F" w:rsidRPr="000834ED">
              <w:rPr>
                <w:b/>
                <w:sz w:val="24"/>
                <w:szCs w:val="24"/>
                <w:lang w:val="lt-LT"/>
              </w:rPr>
              <w:t xml:space="preserve"> pareiškėjai/proj</w:t>
            </w:r>
            <w:r w:rsidR="00C01489" w:rsidRPr="000834ED">
              <w:rPr>
                <w:b/>
                <w:sz w:val="24"/>
                <w:szCs w:val="24"/>
                <w:lang w:val="lt-LT"/>
              </w:rPr>
              <w:t>ekto vykdytojai nematė</w:t>
            </w:r>
            <w:r w:rsidR="00A02D6F" w:rsidRPr="000834ED">
              <w:rPr>
                <w:b/>
                <w:sz w:val="24"/>
                <w:szCs w:val="24"/>
                <w:lang w:val="lt-LT"/>
              </w:rPr>
              <w:t xml:space="preserve"> tikslo kurti gaminių/paslaugų pridėtinės vertės</w:t>
            </w:r>
            <w:r w:rsidR="00C01489" w:rsidRPr="000834ED">
              <w:rPr>
                <w:b/>
                <w:sz w:val="24"/>
                <w:szCs w:val="24"/>
                <w:lang w:val="lt-LT"/>
              </w:rPr>
              <w:t xml:space="preserve"> kūrimo grandinės, todėl projekto įgyvendinimo metu buvo skatinamas atskirai kiekvieno verslo klasterio nario</w:t>
            </w:r>
            <w:r w:rsidR="00A02D6F" w:rsidRPr="000834ED">
              <w:rPr>
                <w:b/>
                <w:sz w:val="24"/>
                <w:szCs w:val="24"/>
                <w:lang w:val="lt-LT"/>
              </w:rPr>
              <w:t xml:space="preserve"> produkcijos </w:t>
            </w:r>
            <w:proofErr w:type="spellStart"/>
            <w:r w:rsidR="00A02D6F" w:rsidRPr="000834ED">
              <w:rPr>
                <w:b/>
                <w:sz w:val="24"/>
                <w:szCs w:val="24"/>
                <w:lang w:val="lt-LT"/>
              </w:rPr>
              <w:t>ekportas</w:t>
            </w:r>
            <w:proofErr w:type="spellEnd"/>
            <w:r w:rsidR="00A02D6F" w:rsidRPr="000834ED">
              <w:rPr>
                <w:b/>
                <w:sz w:val="24"/>
                <w:szCs w:val="24"/>
                <w:lang w:val="lt-LT"/>
              </w:rPr>
              <w:t>.</w:t>
            </w:r>
          </w:p>
          <w:p w14:paraId="0384C2E2" w14:textId="2F3FF82C" w:rsidR="001A78DC" w:rsidRPr="001A78DC" w:rsidRDefault="00C01489" w:rsidP="001A78DC">
            <w:pPr>
              <w:pStyle w:val="Komentarotekstas"/>
              <w:spacing w:line="240" w:lineRule="auto"/>
              <w:rPr>
                <w:b/>
                <w:sz w:val="24"/>
                <w:szCs w:val="24"/>
              </w:rPr>
            </w:pPr>
            <w:r w:rsidRPr="000834ED">
              <w:rPr>
                <w:b/>
                <w:sz w:val="24"/>
                <w:szCs w:val="24"/>
                <w:lang w:val="lt-LT"/>
              </w:rPr>
              <w:t xml:space="preserve">Atsižvelgiant į </w:t>
            </w:r>
            <w:proofErr w:type="spellStart"/>
            <w:r w:rsidRPr="000834ED">
              <w:rPr>
                <w:b/>
                <w:sz w:val="24"/>
                <w:szCs w:val="24"/>
                <w:lang w:val="lt-LT"/>
              </w:rPr>
              <w:t>auksčiau</w:t>
            </w:r>
            <w:proofErr w:type="spellEnd"/>
            <w:r w:rsidRPr="000834ED">
              <w:rPr>
                <w:b/>
                <w:sz w:val="24"/>
                <w:szCs w:val="24"/>
                <w:lang w:val="lt-LT"/>
              </w:rPr>
              <w:t xml:space="preserve"> išdėstytą informaciją ir vadovaujantis </w:t>
            </w:r>
            <w:hyperlink r:id="rId11" w:history="1">
              <w:r w:rsidR="000834ED" w:rsidRPr="001A78DC">
                <w:rPr>
                  <w:rStyle w:val="Hipersaitas"/>
                  <w:b/>
                  <w:sz w:val="24"/>
                  <w:szCs w:val="24"/>
                  <w:lang w:val="lt-LT"/>
                </w:rPr>
                <w:t>Lietuvos klasterių plėtros koncepcijos</w:t>
              </w:r>
            </w:hyperlink>
            <w:r w:rsidR="000834ED" w:rsidRPr="000834ED">
              <w:rPr>
                <w:b/>
                <w:sz w:val="24"/>
                <w:szCs w:val="24"/>
                <w:lang w:val="lt-LT"/>
              </w:rPr>
              <w:t xml:space="preserve"> 36.2 papunkčio </w:t>
            </w:r>
            <w:r w:rsidR="001A78DC">
              <w:rPr>
                <w:b/>
                <w:sz w:val="24"/>
                <w:szCs w:val="24"/>
                <w:lang w:val="lt-LT"/>
              </w:rPr>
              <w:t>„</w:t>
            </w:r>
            <w:proofErr w:type="spellStart"/>
            <w:r w:rsidR="001A78DC" w:rsidRPr="001A78DC">
              <w:rPr>
                <w:b/>
                <w:i/>
                <w:color w:val="000000"/>
                <w:sz w:val="24"/>
                <w:szCs w:val="24"/>
                <w:lang w:eastAsia="lt-LT"/>
              </w:rPr>
              <w:t>skatinti</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klasterio</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narių</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sukurtų</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produktų</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eksportą</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ir</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jungimąsi</w:t>
            </w:r>
            <w:proofErr w:type="spellEnd"/>
            <w:r w:rsidR="001A78DC" w:rsidRPr="001A78DC">
              <w:rPr>
                <w:b/>
                <w:i/>
                <w:color w:val="000000"/>
                <w:sz w:val="24"/>
                <w:szCs w:val="24"/>
                <w:lang w:eastAsia="lt-LT"/>
              </w:rPr>
              <w:t xml:space="preserve"> į </w:t>
            </w:r>
            <w:proofErr w:type="spellStart"/>
            <w:r w:rsidR="001A78DC" w:rsidRPr="001A78DC">
              <w:rPr>
                <w:b/>
                <w:i/>
                <w:color w:val="000000"/>
                <w:sz w:val="24"/>
                <w:szCs w:val="24"/>
                <w:lang w:eastAsia="lt-LT"/>
              </w:rPr>
              <w:t>tarptautines</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vertės</w:t>
            </w:r>
            <w:proofErr w:type="spellEnd"/>
            <w:r w:rsidR="001A78DC" w:rsidRPr="001A78DC">
              <w:rPr>
                <w:b/>
                <w:i/>
                <w:color w:val="000000"/>
                <w:sz w:val="24"/>
                <w:szCs w:val="24"/>
                <w:lang w:eastAsia="lt-LT"/>
              </w:rPr>
              <w:t xml:space="preserve"> </w:t>
            </w:r>
            <w:proofErr w:type="spellStart"/>
            <w:r w:rsidR="001A78DC" w:rsidRPr="001A78DC">
              <w:rPr>
                <w:b/>
                <w:i/>
                <w:color w:val="000000"/>
                <w:sz w:val="24"/>
                <w:szCs w:val="24"/>
                <w:lang w:eastAsia="lt-LT"/>
              </w:rPr>
              <w:t>grandines</w:t>
            </w:r>
            <w:proofErr w:type="spellEnd"/>
            <w:r w:rsidR="001A78DC" w:rsidRPr="001A78DC">
              <w:rPr>
                <w:b/>
                <w:i/>
                <w:color w:val="000000"/>
                <w:sz w:val="24"/>
                <w:szCs w:val="24"/>
                <w:lang w:eastAsia="lt-LT"/>
              </w:rPr>
              <w:t xml:space="preserve">” </w:t>
            </w:r>
            <w:r w:rsidR="000834ED" w:rsidRPr="001A78DC">
              <w:rPr>
                <w:b/>
                <w:i/>
                <w:sz w:val="24"/>
                <w:szCs w:val="24"/>
                <w:lang w:val="lt-LT"/>
              </w:rPr>
              <w:t>n</w:t>
            </w:r>
            <w:r w:rsidR="000834ED" w:rsidRPr="001A78DC">
              <w:rPr>
                <w:b/>
                <w:sz w:val="24"/>
                <w:szCs w:val="24"/>
                <w:lang w:val="lt-LT"/>
              </w:rPr>
              <w:t>uostatomis,</w:t>
            </w:r>
            <w:proofErr w:type="gramStart"/>
            <w:r w:rsidR="000834ED" w:rsidRPr="001A78DC">
              <w:rPr>
                <w:b/>
                <w:sz w:val="24"/>
                <w:szCs w:val="24"/>
                <w:lang w:val="lt-LT"/>
              </w:rPr>
              <w:t xml:space="preserve"> </w:t>
            </w:r>
            <w:r w:rsidR="003A4163" w:rsidRPr="001A78DC">
              <w:rPr>
                <w:b/>
                <w:sz w:val="24"/>
                <w:szCs w:val="24"/>
              </w:rPr>
              <w:t xml:space="preserve"> </w:t>
            </w:r>
            <w:proofErr w:type="spellStart"/>
            <w:proofErr w:type="gramEnd"/>
            <w:r w:rsidR="003A4163" w:rsidRPr="001A78DC">
              <w:rPr>
                <w:b/>
                <w:sz w:val="24"/>
                <w:szCs w:val="24"/>
              </w:rPr>
              <w:t>nutarta</w:t>
            </w:r>
            <w:proofErr w:type="spellEnd"/>
            <w:r w:rsidR="001A78DC">
              <w:rPr>
                <w:b/>
                <w:sz w:val="24"/>
                <w:szCs w:val="24"/>
              </w:rPr>
              <w:t xml:space="preserve"> </w:t>
            </w:r>
            <w:proofErr w:type="spellStart"/>
            <w:r w:rsidR="001A78DC" w:rsidRPr="001A78DC">
              <w:rPr>
                <w:b/>
                <w:sz w:val="24"/>
                <w:szCs w:val="24"/>
              </w:rPr>
              <w:t>vertinti</w:t>
            </w:r>
            <w:proofErr w:type="spellEnd"/>
            <w:r w:rsidR="001A78DC" w:rsidRPr="001A78DC">
              <w:rPr>
                <w:b/>
                <w:sz w:val="24"/>
                <w:szCs w:val="24"/>
              </w:rPr>
              <w:t xml:space="preserve"> </w:t>
            </w:r>
            <w:proofErr w:type="spellStart"/>
            <w:r w:rsidR="001A78DC" w:rsidRPr="001A78DC">
              <w:rPr>
                <w:b/>
                <w:bCs/>
                <w:sz w:val="24"/>
                <w:szCs w:val="24"/>
                <w:lang w:eastAsia="lt-LT"/>
              </w:rPr>
              <w:t>verslo</w:t>
            </w:r>
            <w:proofErr w:type="spellEnd"/>
            <w:r w:rsidR="001A78DC" w:rsidRPr="001A78DC">
              <w:rPr>
                <w:b/>
                <w:bCs/>
                <w:sz w:val="24"/>
                <w:szCs w:val="24"/>
                <w:lang w:eastAsia="lt-LT"/>
              </w:rPr>
              <w:t xml:space="preserve"> </w:t>
            </w:r>
            <w:proofErr w:type="spellStart"/>
            <w:r w:rsidR="001A78DC" w:rsidRPr="001A78DC">
              <w:rPr>
                <w:rFonts w:eastAsia="Calibri"/>
                <w:b/>
                <w:sz w:val="24"/>
                <w:szCs w:val="24"/>
              </w:rPr>
              <w:t>klasterio</w:t>
            </w:r>
            <w:proofErr w:type="spellEnd"/>
            <w:r w:rsidR="001A78DC" w:rsidRPr="001A78DC">
              <w:rPr>
                <w:rFonts w:eastAsia="Calibri"/>
                <w:b/>
                <w:sz w:val="24"/>
                <w:szCs w:val="24"/>
              </w:rPr>
              <w:t xml:space="preserve"> </w:t>
            </w:r>
            <w:proofErr w:type="spellStart"/>
            <w:r w:rsidR="001A78DC" w:rsidRPr="001A78DC">
              <w:rPr>
                <w:rFonts w:eastAsia="Calibri"/>
                <w:b/>
                <w:sz w:val="24"/>
                <w:szCs w:val="24"/>
              </w:rPr>
              <w:t>narių</w:t>
            </w:r>
            <w:proofErr w:type="spellEnd"/>
            <w:r w:rsidR="001A78DC" w:rsidRPr="001A78DC">
              <w:rPr>
                <w:b/>
                <w:bCs/>
                <w:sz w:val="24"/>
                <w:szCs w:val="24"/>
                <w:lang w:eastAsia="lt-LT"/>
              </w:rPr>
              <w:t xml:space="preserve"> (MVĮ</w:t>
            </w:r>
            <w:r w:rsidR="001A78DC" w:rsidRPr="001A78DC">
              <w:rPr>
                <w:rFonts w:eastAsia="Calibri"/>
                <w:b/>
                <w:sz w:val="24"/>
                <w:szCs w:val="24"/>
              </w:rPr>
              <w:t xml:space="preserve">) </w:t>
            </w:r>
            <w:proofErr w:type="spellStart"/>
            <w:r w:rsidR="001A78DC" w:rsidRPr="001A78DC">
              <w:rPr>
                <w:rFonts w:eastAsia="Calibri"/>
                <w:b/>
                <w:sz w:val="24"/>
                <w:szCs w:val="24"/>
              </w:rPr>
              <w:t>pačių</w:t>
            </w:r>
            <w:proofErr w:type="spellEnd"/>
            <w:r w:rsidR="001A78DC" w:rsidRPr="001A78DC">
              <w:rPr>
                <w:rFonts w:eastAsia="Calibri"/>
                <w:b/>
                <w:sz w:val="24"/>
                <w:szCs w:val="24"/>
              </w:rPr>
              <w:t xml:space="preserve"> </w:t>
            </w:r>
            <w:proofErr w:type="spellStart"/>
            <w:r w:rsidR="001A78DC" w:rsidRPr="001A78DC">
              <w:rPr>
                <w:rFonts w:eastAsia="Calibri"/>
                <w:b/>
                <w:sz w:val="24"/>
                <w:szCs w:val="24"/>
              </w:rPr>
              <w:t>pagamintos</w:t>
            </w:r>
            <w:proofErr w:type="spellEnd"/>
            <w:r w:rsidR="001A78DC" w:rsidRPr="001A78DC">
              <w:rPr>
                <w:rFonts w:eastAsia="Calibri"/>
                <w:b/>
                <w:sz w:val="24"/>
                <w:szCs w:val="24"/>
              </w:rPr>
              <w:t xml:space="preserve"> </w:t>
            </w:r>
            <w:proofErr w:type="spellStart"/>
            <w:r w:rsidR="001A78DC" w:rsidRPr="001A78DC">
              <w:rPr>
                <w:rFonts w:eastAsia="Calibri"/>
                <w:b/>
                <w:sz w:val="24"/>
                <w:szCs w:val="24"/>
              </w:rPr>
              <w:t>lietuviškos</w:t>
            </w:r>
            <w:proofErr w:type="spellEnd"/>
            <w:r w:rsidR="001A78DC" w:rsidRPr="001A78DC">
              <w:rPr>
                <w:rFonts w:eastAsia="Calibri"/>
                <w:b/>
                <w:sz w:val="24"/>
                <w:szCs w:val="24"/>
              </w:rPr>
              <w:t xml:space="preserve"> </w:t>
            </w:r>
            <w:proofErr w:type="spellStart"/>
            <w:r w:rsidR="001A78DC" w:rsidRPr="001A78DC">
              <w:rPr>
                <w:rFonts w:eastAsia="Calibri"/>
                <w:b/>
                <w:sz w:val="24"/>
                <w:szCs w:val="24"/>
              </w:rPr>
              <w:t>kilmės</w:t>
            </w:r>
            <w:proofErr w:type="spellEnd"/>
            <w:r w:rsidR="001A78DC" w:rsidRPr="001A78DC">
              <w:rPr>
                <w:rFonts w:eastAsia="Calibri"/>
                <w:b/>
                <w:sz w:val="24"/>
                <w:szCs w:val="24"/>
              </w:rPr>
              <w:t xml:space="preserve"> </w:t>
            </w:r>
            <w:proofErr w:type="spellStart"/>
            <w:r w:rsidR="001A78DC" w:rsidRPr="001A78DC">
              <w:rPr>
                <w:rFonts w:eastAsia="Calibri"/>
                <w:b/>
                <w:sz w:val="24"/>
                <w:szCs w:val="24"/>
              </w:rPr>
              <w:t>produkcijos</w:t>
            </w:r>
            <w:proofErr w:type="spellEnd"/>
            <w:r w:rsidR="001A78DC" w:rsidRPr="001A78DC">
              <w:rPr>
                <w:rFonts w:eastAsia="Calibri"/>
                <w:b/>
                <w:sz w:val="24"/>
                <w:szCs w:val="24"/>
              </w:rPr>
              <w:t>,</w:t>
            </w:r>
            <w:r w:rsidR="001A78DC" w:rsidRPr="001A78DC">
              <w:rPr>
                <w:b/>
                <w:sz w:val="24"/>
                <w:szCs w:val="24"/>
              </w:rPr>
              <w:t xml:space="preserve"> </w:t>
            </w:r>
            <w:proofErr w:type="spellStart"/>
            <w:r w:rsidR="001A78DC" w:rsidRPr="001A78DC">
              <w:rPr>
                <w:rFonts w:eastAsia="Calibri"/>
                <w:b/>
                <w:sz w:val="24"/>
                <w:szCs w:val="24"/>
              </w:rPr>
              <w:t>integruotos</w:t>
            </w:r>
            <w:proofErr w:type="spellEnd"/>
            <w:r w:rsidR="001A78DC" w:rsidRPr="001A78DC">
              <w:rPr>
                <w:rFonts w:eastAsia="Calibri"/>
                <w:b/>
                <w:sz w:val="24"/>
                <w:szCs w:val="24"/>
              </w:rPr>
              <w:t xml:space="preserve"> į </w:t>
            </w:r>
            <w:proofErr w:type="spellStart"/>
            <w:r w:rsidR="001A78DC" w:rsidRPr="001A78DC">
              <w:rPr>
                <w:rFonts w:eastAsia="Calibri"/>
                <w:b/>
                <w:sz w:val="24"/>
                <w:szCs w:val="24"/>
              </w:rPr>
              <w:t>gaminių</w:t>
            </w:r>
            <w:proofErr w:type="spellEnd"/>
            <w:r w:rsidR="001A78DC" w:rsidRPr="001A78DC">
              <w:rPr>
                <w:rFonts w:eastAsia="Calibri"/>
                <w:b/>
                <w:sz w:val="24"/>
                <w:szCs w:val="24"/>
              </w:rPr>
              <w:t xml:space="preserve"> / </w:t>
            </w:r>
            <w:proofErr w:type="spellStart"/>
            <w:r w:rsidR="001A78DC" w:rsidRPr="001A78DC">
              <w:rPr>
                <w:rFonts w:eastAsia="Calibri"/>
                <w:b/>
                <w:sz w:val="24"/>
                <w:szCs w:val="24"/>
              </w:rPr>
              <w:t>paslaugų</w:t>
            </w:r>
            <w:proofErr w:type="spellEnd"/>
            <w:r w:rsidR="001A78DC" w:rsidRPr="001A78DC">
              <w:rPr>
                <w:rFonts w:eastAsia="Calibri"/>
                <w:b/>
                <w:sz w:val="24"/>
                <w:szCs w:val="24"/>
              </w:rPr>
              <w:t xml:space="preserve"> </w:t>
            </w:r>
            <w:proofErr w:type="spellStart"/>
            <w:r w:rsidR="001A78DC" w:rsidRPr="001A78DC">
              <w:rPr>
                <w:rFonts w:eastAsia="Calibri"/>
                <w:b/>
                <w:sz w:val="24"/>
                <w:szCs w:val="24"/>
              </w:rPr>
              <w:t>pridėtinės</w:t>
            </w:r>
            <w:proofErr w:type="spellEnd"/>
            <w:r w:rsidR="001A78DC" w:rsidRPr="001A78DC">
              <w:rPr>
                <w:rFonts w:eastAsia="Calibri"/>
                <w:b/>
                <w:sz w:val="24"/>
                <w:szCs w:val="24"/>
              </w:rPr>
              <w:t xml:space="preserve"> </w:t>
            </w:r>
            <w:proofErr w:type="spellStart"/>
            <w:r w:rsidR="001A78DC" w:rsidRPr="001A78DC">
              <w:rPr>
                <w:rFonts w:eastAsia="Calibri"/>
                <w:b/>
                <w:sz w:val="24"/>
                <w:szCs w:val="24"/>
              </w:rPr>
              <w:t>vertės</w:t>
            </w:r>
            <w:proofErr w:type="spellEnd"/>
            <w:r w:rsidR="001A78DC" w:rsidRPr="001A78DC">
              <w:rPr>
                <w:rFonts w:eastAsia="Calibri"/>
                <w:b/>
                <w:sz w:val="24"/>
                <w:szCs w:val="24"/>
              </w:rPr>
              <w:t xml:space="preserve"> </w:t>
            </w:r>
            <w:proofErr w:type="spellStart"/>
            <w:r w:rsidR="001A78DC" w:rsidRPr="001A78DC">
              <w:rPr>
                <w:rFonts w:eastAsia="Calibri"/>
                <w:b/>
                <w:sz w:val="24"/>
                <w:szCs w:val="24"/>
              </w:rPr>
              <w:t>kūrimo</w:t>
            </w:r>
            <w:proofErr w:type="spellEnd"/>
            <w:r w:rsidR="001A78DC" w:rsidRPr="001A78DC">
              <w:rPr>
                <w:rFonts w:eastAsia="Calibri"/>
                <w:b/>
                <w:sz w:val="24"/>
                <w:szCs w:val="24"/>
              </w:rPr>
              <w:t xml:space="preserve"> </w:t>
            </w:r>
            <w:proofErr w:type="spellStart"/>
            <w:r w:rsidR="001A78DC" w:rsidRPr="001A78DC">
              <w:rPr>
                <w:rFonts w:eastAsia="Calibri"/>
                <w:b/>
                <w:sz w:val="24"/>
                <w:szCs w:val="24"/>
              </w:rPr>
              <w:t>grandinę</w:t>
            </w:r>
            <w:proofErr w:type="spellEnd"/>
            <w:r w:rsidR="001A78DC" w:rsidRPr="001A78DC">
              <w:rPr>
                <w:rFonts w:eastAsia="Calibri"/>
                <w:b/>
                <w:sz w:val="24"/>
                <w:szCs w:val="24"/>
              </w:rPr>
              <w:t xml:space="preserve">, </w:t>
            </w:r>
            <w:proofErr w:type="spellStart"/>
            <w:r w:rsidR="001A78DC">
              <w:rPr>
                <w:rFonts w:eastAsia="Calibri"/>
                <w:b/>
                <w:sz w:val="24"/>
                <w:szCs w:val="24"/>
              </w:rPr>
              <w:t>eksportą</w:t>
            </w:r>
            <w:proofErr w:type="spellEnd"/>
            <w:r w:rsidR="009D55EF">
              <w:rPr>
                <w:rFonts w:eastAsia="Calibri"/>
                <w:b/>
                <w:sz w:val="24"/>
                <w:szCs w:val="24"/>
              </w:rPr>
              <w:t>.</w:t>
            </w:r>
          </w:p>
          <w:p w14:paraId="1ED8E651" w14:textId="5CAFD4AF" w:rsidR="002B7272" w:rsidRPr="003A4163" w:rsidRDefault="001A78DC" w:rsidP="001A78DC">
            <w:pPr>
              <w:pStyle w:val="Komentarotekstas"/>
              <w:spacing w:line="240" w:lineRule="auto"/>
              <w:rPr>
                <w:b/>
              </w:rPr>
            </w:pPr>
            <w:proofErr w:type="spellStart"/>
            <w:r>
              <w:rPr>
                <w:b/>
                <w:sz w:val="24"/>
                <w:szCs w:val="24"/>
              </w:rPr>
              <w:t>Taip</w:t>
            </w:r>
            <w:proofErr w:type="spellEnd"/>
            <w:r>
              <w:rPr>
                <w:b/>
                <w:sz w:val="24"/>
                <w:szCs w:val="24"/>
              </w:rPr>
              <w:t xml:space="preserve"> pat </w:t>
            </w:r>
            <w:proofErr w:type="spellStart"/>
            <w:r>
              <w:rPr>
                <w:b/>
                <w:sz w:val="24"/>
                <w:szCs w:val="24"/>
              </w:rPr>
              <w:t>nustatyta</w:t>
            </w:r>
            <w:proofErr w:type="spellEnd"/>
            <w:r>
              <w:rPr>
                <w:b/>
                <w:sz w:val="24"/>
                <w:szCs w:val="24"/>
              </w:rPr>
              <w:t xml:space="preserve">, </w:t>
            </w:r>
            <w:proofErr w:type="spellStart"/>
            <w:r>
              <w:rPr>
                <w:b/>
                <w:sz w:val="24"/>
                <w:szCs w:val="24"/>
              </w:rPr>
              <w:t>kad</w:t>
            </w:r>
            <w:proofErr w:type="spellEnd"/>
            <w:r>
              <w:rPr>
                <w:b/>
                <w:sz w:val="24"/>
                <w:szCs w:val="24"/>
              </w:rPr>
              <w:t xml:space="preserve"> </w:t>
            </w:r>
            <w:proofErr w:type="spellStart"/>
            <w:r w:rsidR="003A4163" w:rsidRPr="001A78DC">
              <w:rPr>
                <w:b/>
                <w:sz w:val="24"/>
                <w:szCs w:val="24"/>
              </w:rPr>
              <w:t>matuojant</w:t>
            </w:r>
            <w:proofErr w:type="spellEnd"/>
            <w:r w:rsidR="003A4163" w:rsidRPr="001A78DC">
              <w:rPr>
                <w:b/>
                <w:sz w:val="24"/>
                <w:szCs w:val="24"/>
              </w:rPr>
              <w:t xml:space="preserve"> </w:t>
            </w:r>
            <w:proofErr w:type="spellStart"/>
            <w:r w:rsidR="003A4163" w:rsidRPr="001A78DC">
              <w:rPr>
                <w:b/>
                <w:sz w:val="24"/>
                <w:szCs w:val="24"/>
              </w:rPr>
              <w:t>eksporto</w:t>
            </w:r>
            <w:proofErr w:type="spellEnd"/>
            <w:r w:rsidR="003A4163" w:rsidRPr="001A78DC">
              <w:rPr>
                <w:b/>
                <w:sz w:val="24"/>
                <w:szCs w:val="24"/>
              </w:rPr>
              <w:t xml:space="preserve"> </w:t>
            </w:r>
            <w:proofErr w:type="spellStart"/>
            <w:r w:rsidR="003A4163" w:rsidRPr="001A78DC">
              <w:rPr>
                <w:b/>
                <w:sz w:val="24"/>
                <w:szCs w:val="24"/>
              </w:rPr>
              <w:t>vertę</w:t>
            </w:r>
            <w:proofErr w:type="spellEnd"/>
            <w:r w:rsidR="003A4163" w:rsidRPr="001A78DC">
              <w:rPr>
                <w:b/>
                <w:sz w:val="24"/>
                <w:szCs w:val="24"/>
              </w:rPr>
              <w:t xml:space="preserve"> </w:t>
            </w:r>
            <w:proofErr w:type="spellStart"/>
            <w:r w:rsidR="003A4163" w:rsidRPr="001A78DC">
              <w:rPr>
                <w:b/>
                <w:sz w:val="24"/>
                <w:szCs w:val="24"/>
              </w:rPr>
              <w:t>tikslinga</w:t>
            </w:r>
            <w:proofErr w:type="spellEnd"/>
            <w:r w:rsidR="003A4163" w:rsidRPr="001A78DC">
              <w:rPr>
                <w:b/>
                <w:sz w:val="24"/>
                <w:szCs w:val="24"/>
              </w:rPr>
              <w:t xml:space="preserve"> </w:t>
            </w:r>
            <w:proofErr w:type="spellStart"/>
            <w:r w:rsidR="003A4163" w:rsidRPr="001A78DC">
              <w:rPr>
                <w:b/>
                <w:sz w:val="24"/>
                <w:szCs w:val="24"/>
              </w:rPr>
              <w:t>naudoti</w:t>
            </w:r>
            <w:proofErr w:type="spellEnd"/>
            <w:r w:rsidR="003A4163" w:rsidRPr="001A78DC">
              <w:rPr>
                <w:b/>
                <w:sz w:val="24"/>
                <w:szCs w:val="24"/>
              </w:rPr>
              <w:t xml:space="preserve"> </w:t>
            </w:r>
            <w:proofErr w:type="spellStart"/>
            <w:r w:rsidR="003A4163" w:rsidRPr="001A78DC">
              <w:rPr>
                <w:rFonts w:eastAsia="Calibri"/>
                <w:b/>
                <w:sz w:val="24"/>
                <w:szCs w:val="24"/>
              </w:rPr>
              <w:lastRenderedPageBreak/>
              <w:t>paskutinių</w:t>
            </w:r>
            <w:proofErr w:type="spellEnd"/>
            <w:r w:rsidR="003A4163" w:rsidRPr="001A78DC">
              <w:rPr>
                <w:rFonts w:eastAsia="Calibri"/>
                <w:b/>
                <w:sz w:val="24"/>
                <w:szCs w:val="24"/>
              </w:rPr>
              <w:t xml:space="preserve"> </w:t>
            </w:r>
            <w:proofErr w:type="spellStart"/>
            <w:r w:rsidR="003A4163" w:rsidRPr="001A78DC">
              <w:rPr>
                <w:rFonts w:eastAsia="Calibri"/>
                <w:b/>
                <w:sz w:val="24"/>
                <w:szCs w:val="24"/>
              </w:rPr>
              <w:t>finansinių</w:t>
            </w:r>
            <w:proofErr w:type="spellEnd"/>
            <w:r w:rsidR="003A4163" w:rsidRPr="001A78DC">
              <w:rPr>
                <w:rFonts w:eastAsia="Calibri"/>
                <w:b/>
                <w:sz w:val="24"/>
                <w:szCs w:val="24"/>
              </w:rPr>
              <w:t xml:space="preserve"> </w:t>
            </w:r>
            <w:proofErr w:type="spellStart"/>
            <w:r w:rsidR="003A4163" w:rsidRPr="001A78DC">
              <w:rPr>
                <w:rFonts w:eastAsia="Calibri"/>
                <w:b/>
                <w:sz w:val="24"/>
                <w:szCs w:val="24"/>
              </w:rPr>
              <w:t>metų</w:t>
            </w:r>
            <w:proofErr w:type="spellEnd"/>
            <w:r w:rsidR="003A4163" w:rsidRPr="001A78DC">
              <w:rPr>
                <w:rFonts w:eastAsia="Calibri"/>
                <w:b/>
                <w:sz w:val="24"/>
                <w:szCs w:val="24"/>
              </w:rPr>
              <w:t xml:space="preserve"> </w:t>
            </w:r>
            <w:proofErr w:type="spellStart"/>
            <w:r w:rsidR="003A4163" w:rsidRPr="001A78DC">
              <w:rPr>
                <w:rFonts w:eastAsia="Calibri"/>
                <w:b/>
                <w:sz w:val="24"/>
                <w:szCs w:val="24"/>
              </w:rPr>
              <w:t>iki</w:t>
            </w:r>
            <w:proofErr w:type="spellEnd"/>
            <w:r w:rsidR="003A4163" w:rsidRPr="001A78DC">
              <w:rPr>
                <w:rFonts w:eastAsia="Calibri"/>
                <w:b/>
                <w:sz w:val="24"/>
                <w:szCs w:val="24"/>
              </w:rPr>
              <w:t xml:space="preserve"> </w:t>
            </w:r>
            <w:proofErr w:type="spellStart"/>
            <w:r w:rsidR="003A4163" w:rsidRPr="001A78DC">
              <w:rPr>
                <w:rFonts w:eastAsia="Calibri"/>
                <w:b/>
                <w:sz w:val="24"/>
                <w:szCs w:val="24"/>
              </w:rPr>
              <w:t>paraiškos</w:t>
            </w:r>
            <w:proofErr w:type="spellEnd"/>
            <w:r w:rsidR="003A4163" w:rsidRPr="001A78DC">
              <w:rPr>
                <w:rFonts w:eastAsia="Calibri"/>
                <w:b/>
                <w:sz w:val="24"/>
                <w:szCs w:val="24"/>
              </w:rPr>
              <w:t xml:space="preserve"> </w:t>
            </w:r>
            <w:proofErr w:type="spellStart"/>
            <w:r w:rsidR="003A4163" w:rsidRPr="001A78DC">
              <w:rPr>
                <w:rFonts w:eastAsia="Calibri"/>
                <w:b/>
                <w:sz w:val="24"/>
                <w:szCs w:val="24"/>
              </w:rPr>
              <w:t>pateikimo</w:t>
            </w:r>
            <w:proofErr w:type="spellEnd"/>
            <w:r w:rsidR="003A4163" w:rsidRPr="001A78DC">
              <w:rPr>
                <w:rFonts w:eastAsia="Calibri"/>
                <w:b/>
                <w:sz w:val="24"/>
                <w:szCs w:val="24"/>
              </w:rPr>
              <w:t xml:space="preserve"> </w:t>
            </w:r>
            <w:proofErr w:type="spellStart"/>
            <w:r w:rsidR="003A4163" w:rsidRPr="001A78DC">
              <w:rPr>
                <w:rFonts w:eastAsia="Calibri"/>
                <w:b/>
                <w:sz w:val="24"/>
                <w:szCs w:val="24"/>
              </w:rPr>
              <w:t>momento</w:t>
            </w:r>
            <w:proofErr w:type="spellEnd"/>
            <w:r w:rsidR="003A4163" w:rsidRPr="001A78DC">
              <w:rPr>
                <w:rFonts w:eastAsia="Calibri"/>
                <w:b/>
                <w:sz w:val="24"/>
                <w:szCs w:val="24"/>
              </w:rPr>
              <w:t xml:space="preserve"> </w:t>
            </w:r>
            <w:proofErr w:type="spellStart"/>
            <w:r w:rsidR="003A4163" w:rsidRPr="001A78DC">
              <w:rPr>
                <w:rFonts w:eastAsia="Calibri"/>
                <w:b/>
                <w:sz w:val="24"/>
                <w:szCs w:val="24"/>
              </w:rPr>
              <w:t>pagal</w:t>
            </w:r>
            <w:proofErr w:type="spellEnd"/>
            <w:r w:rsidR="003A4163" w:rsidRPr="001A78DC">
              <w:rPr>
                <w:rFonts w:eastAsia="Calibri"/>
                <w:b/>
                <w:sz w:val="24"/>
                <w:szCs w:val="24"/>
              </w:rPr>
              <w:t xml:space="preserve"> </w:t>
            </w:r>
            <w:proofErr w:type="spellStart"/>
            <w:r w:rsidR="003A4163" w:rsidRPr="001A78DC">
              <w:rPr>
                <w:rFonts w:eastAsia="Calibri"/>
                <w:b/>
                <w:sz w:val="24"/>
                <w:szCs w:val="24"/>
              </w:rPr>
              <w:t>patvirtintų</w:t>
            </w:r>
            <w:proofErr w:type="spellEnd"/>
            <w:r w:rsidR="003A4163" w:rsidRPr="001A78DC">
              <w:rPr>
                <w:rFonts w:eastAsia="Calibri"/>
                <w:b/>
                <w:sz w:val="24"/>
                <w:szCs w:val="24"/>
              </w:rPr>
              <w:t xml:space="preserve"> </w:t>
            </w:r>
            <w:proofErr w:type="spellStart"/>
            <w:r w:rsidR="003A4163" w:rsidRPr="001A78DC">
              <w:rPr>
                <w:b/>
                <w:sz w:val="24"/>
                <w:szCs w:val="24"/>
              </w:rPr>
              <w:t>metinių</w:t>
            </w:r>
            <w:proofErr w:type="spellEnd"/>
            <w:r w:rsidR="003A4163" w:rsidRPr="001A78DC">
              <w:rPr>
                <w:b/>
                <w:sz w:val="24"/>
                <w:szCs w:val="24"/>
              </w:rPr>
              <w:t xml:space="preserve"> </w:t>
            </w:r>
            <w:proofErr w:type="spellStart"/>
            <w:r w:rsidR="003A4163" w:rsidRPr="001A78DC">
              <w:rPr>
                <w:b/>
                <w:sz w:val="24"/>
                <w:szCs w:val="24"/>
              </w:rPr>
              <w:t>finansinių</w:t>
            </w:r>
            <w:proofErr w:type="spellEnd"/>
            <w:r w:rsidR="003A4163" w:rsidRPr="001A78DC">
              <w:rPr>
                <w:b/>
                <w:sz w:val="24"/>
                <w:szCs w:val="24"/>
              </w:rPr>
              <w:t xml:space="preserve"> </w:t>
            </w:r>
            <w:proofErr w:type="spellStart"/>
            <w:r w:rsidR="003A4163" w:rsidRPr="001A78DC">
              <w:rPr>
                <w:b/>
                <w:sz w:val="24"/>
                <w:szCs w:val="24"/>
              </w:rPr>
              <w:t>ataskaitų</w:t>
            </w:r>
            <w:proofErr w:type="spellEnd"/>
            <w:r w:rsidR="003A4163" w:rsidRPr="001A78DC">
              <w:rPr>
                <w:b/>
                <w:sz w:val="24"/>
                <w:szCs w:val="24"/>
              </w:rPr>
              <w:t xml:space="preserve"> </w:t>
            </w:r>
            <w:proofErr w:type="spellStart"/>
            <w:r w:rsidR="003A4163" w:rsidRPr="001A78DC">
              <w:rPr>
                <w:b/>
                <w:sz w:val="24"/>
                <w:szCs w:val="24"/>
              </w:rPr>
              <w:t>rinkinio</w:t>
            </w:r>
            <w:proofErr w:type="spellEnd"/>
            <w:r w:rsidR="003A4163" w:rsidRPr="001A78DC">
              <w:rPr>
                <w:b/>
                <w:sz w:val="24"/>
                <w:szCs w:val="24"/>
              </w:rPr>
              <w:t xml:space="preserve"> </w:t>
            </w:r>
            <w:proofErr w:type="spellStart"/>
            <w:r w:rsidR="003A4163" w:rsidRPr="001A78DC">
              <w:rPr>
                <w:b/>
                <w:sz w:val="24"/>
                <w:szCs w:val="24"/>
              </w:rPr>
              <w:t>informaciją</w:t>
            </w:r>
            <w:proofErr w:type="spellEnd"/>
            <w:r w:rsidR="003A4163" w:rsidRPr="001A78DC">
              <w:rPr>
                <w:b/>
                <w:sz w:val="24"/>
                <w:szCs w:val="24"/>
              </w:rPr>
              <w:t>.</w:t>
            </w:r>
          </w:p>
        </w:tc>
      </w:tr>
      <w:tr w:rsidR="00981A2B" w:rsidRPr="0018539F" w14:paraId="26E0168C"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172AC28F" w14:textId="77777777" w:rsidR="00981A2B" w:rsidRPr="00EE5735" w:rsidRDefault="00981A2B" w:rsidP="00CB334D">
            <w:pPr>
              <w:spacing w:line="240" w:lineRule="auto"/>
              <w:rPr>
                <w:b/>
                <w:bCs/>
                <w:lang w:eastAsia="lt-LT"/>
              </w:rPr>
            </w:pPr>
            <w:r w:rsidRPr="00EE5735">
              <w:rPr>
                <w:b/>
                <w:bCs/>
                <w:lang w:eastAsia="lt-LT"/>
              </w:rPr>
              <w:lastRenderedPageBreak/>
              <w:sym w:font="Times New Roman" w:char="F07F"/>
            </w:r>
            <w:r w:rsidRPr="00EE5735">
              <w:rPr>
                <w:b/>
                <w:bCs/>
                <w:lang w:eastAsia="lt-LT"/>
              </w:rPr>
              <w:t xml:space="preserve"> SPECIALUSIS PROJEKTŲ ATRANKOS KRITERIJUS</w:t>
            </w:r>
            <w:proofErr w:type="gramStart"/>
            <w:r w:rsidRPr="00EE5735">
              <w:rPr>
                <w:b/>
                <w:bCs/>
                <w:lang w:eastAsia="lt-LT"/>
              </w:rPr>
              <w:t xml:space="preserve">           </w:t>
            </w:r>
            <w:proofErr w:type="gramEnd"/>
          </w:p>
          <w:p w14:paraId="5E76A05F" w14:textId="77777777" w:rsidR="00981A2B" w:rsidRPr="00EE5735" w:rsidRDefault="00981A2B" w:rsidP="002B7272">
            <w:pPr>
              <w:spacing w:line="240" w:lineRule="auto"/>
              <w:rPr>
                <w:b/>
                <w:bCs/>
                <w:lang w:eastAsia="lt-LT"/>
              </w:rPr>
            </w:pPr>
            <w:r w:rsidRPr="00EE5735">
              <w:rPr>
                <w:b/>
                <w:bCs/>
                <w:lang w:eastAsia="lt-LT"/>
              </w:rPr>
              <w:t>X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7F344BE" w14:textId="77777777" w:rsidR="00981A2B" w:rsidRPr="00EE5735" w:rsidRDefault="0032575B" w:rsidP="00CB334D">
            <w:pPr>
              <w:spacing w:line="240" w:lineRule="auto"/>
              <w:rPr>
                <w:b/>
                <w:bCs/>
                <w:lang w:eastAsia="lt-LT"/>
              </w:rPr>
            </w:pPr>
            <w:r w:rsidRPr="00EE5735">
              <w:rPr>
                <w:b/>
                <w:bCs/>
                <w:lang w:eastAsia="lt-LT"/>
              </w:rPr>
              <w:sym w:font="Times New Roman" w:char="F07F"/>
            </w:r>
            <w:r w:rsidR="00981A2B" w:rsidRPr="00EE5735">
              <w:rPr>
                <w:b/>
                <w:bCs/>
                <w:lang w:eastAsia="lt-LT"/>
              </w:rPr>
              <w:t xml:space="preserve"> Nustatymas</w:t>
            </w:r>
          </w:p>
          <w:p w14:paraId="62E59BED" w14:textId="77777777" w:rsidR="00981A2B" w:rsidRDefault="0032575B" w:rsidP="00CB334D">
            <w:pPr>
              <w:spacing w:line="240" w:lineRule="auto"/>
              <w:rPr>
                <w:b/>
                <w:bCs/>
                <w:lang w:eastAsia="lt-LT"/>
              </w:rPr>
            </w:pPr>
            <w:r w:rsidRPr="00EE5735">
              <w:rPr>
                <w:b/>
                <w:bCs/>
                <w:lang w:eastAsia="lt-LT"/>
              </w:rPr>
              <w:t>X</w:t>
            </w:r>
            <w:r w:rsidR="00981A2B" w:rsidRPr="00EE5735">
              <w:rPr>
                <w:b/>
                <w:bCs/>
                <w:lang w:eastAsia="lt-LT"/>
              </w:rPr>
              <w:t xml:space="preserve"> Keitimas</w:t>
            </w:r>
          </w:p>
          <w:p w14:paraId="1AA0D38A" w14:textId="0B355212" w:rsidR="00B639DB" w:rsidRPr="00EE5735" w:rsidRDefault="00B639DB" w:rsidP="00CB334D">
            <w:pPr>
              <w:spacing w:line="240" w:lineRule="auto"/>
            </w:pPr>
            <w:r w:rsidRPr="00496987">
              <w:rPr>
                <w:bCs/>
                <w:color w:val="FF0000"/>
                <w:lang w:eastAsia="lt-LT"/>
              </w:rPr>
              <w:t>(Kriterijus patvirtintas</w:t>
            </w:r>
            <w:r>
              <w:rPr>
                <w:bCs/>
                <w:color w:val="FF0000"/>
                <w:lang w:eastAsia="lt-LT"/>
              </w:rPr>
              <w:t xml:space="preserve"> 2015-05-19)</w:t>
            </w:r>
          </w:p>
        </w:tc>
      </w:tr>
      <w:tr w:rsidR="00981A2B" w:rsidRPr="0018539F" w14:paraId="6D4D8C6F"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DCDC249" w14:textId="77777777" w:rsidR="00981A2B" w:rsidRPr="0018539F" w:rsidRDefault="00981A2B" w:rsidP="00416F3B">
            <w:pPr>
              <w:spacing w:line="240" w:lineRule="auto"/>
              <w:jc w:val="left"/>
              <w:rPr>
                <w:b/>
                <w:bCs/>
                <w:lang w:eastAsia="lt-LT"/>
              </w:rPr>
            </w:pPr>
            <w:r w:rsidRPr="0018539F">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9A36B05" w14:textId="77777777" w:rsidR="00981A2B" w:rsidRPr="00EE5735" w:rsidRDefault="00B963C0" w:rsidP="00416F3B">
            <w:pPr>
              <w:spacing w:line="240" w:lineRule="auto"/>
            </w:pPr>
            <w:r w:rsidRPr="00B963C0">
              <w:rPr>
                <w:b/>
              </w:rPr>
              <w:t>6</w:t>
            </w:r>
            <w:r w:rsidR="00CD0ECB" w:rsidRPr="00B963C0">
              <w:rPr>
                <w:strike/>
              </w:rPr>
              <w:t>7</w:t>
            </w:r>
            <w:r w:rsidR="00981A2B" w:rsidRPr="0018539F">
              <w:t xml:space="preserve">. </w:t>
            </w:r>
            <w:r w:rsidR="00981A2B" w:rsidRPr="0018539F">
              <w:rPr>
                <w:bCs/>
              </w:rPr>
              <w:t xml:space="preserve">Projekto efektyvumas. </w:t>
            </w:r>
          </w:p>
        </w:tc>
      </w:tr>
      <w:tr w:rsidR="00981A2B" w:rsidRPr="0018539F" w14:paraId="1461B4D5"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311748F" w14:textId="77777777" w:rsidR="00981A2B" w:rsidRPr="0018539F" w:rsidRDefault="00981A2B" w:rsidP="00416F3B">
            <w:pPr>
              <w:spacing w:line="240" w:lineRule="auto"/>
              <w:jc w:val="left"/>
              <w:rPr>
                <w:b/>
                <w:bCs/>
                <w:lang w:eastAsia="lt-LT"/>
              </w:rPr>
            </w:pPr>
            <w:r w:rsidRPr="0018539F">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FB18410" w14:textId="77777777" w:rsidR="00981A2B" w:rsidRPr="002400A8" w:rsidRDefault="00981A2B" w:rsidP="00416F3B">
            <w:pPr>
              <w:tabs>
                <w:tab w:val="left" w:pos="785"/>
              </w:tabs>
              <w:spacing w:line="240" w:lineRule="auto"/>
              <w:ind w:left="76"/>
              <w:rPr>
                <w:bCs/>
                <w:i/>
                <w:lang w:eastAsia="lt-LT"/>
              </w:rPr>
            </w:pPr>
            <w:r w:rsidRPr="0018539F">
              <w:rPr>
                <w:bCs/>
                <w:i/>
                <w:lang w:eastAsia="lt-LT"/>
              </w:rPr>
              <w:t xml:space="preserve">Vertinant projektus, projekto </w:t>
            </w:r>
            <w:proofErr w:type="gramStart"/>
            <w:r w:rsidRPr="0018539F">
              <w:rPr>
                <w:bCs/>
                <w:i/>
                <w:lang w:eastAsia="lt-LT"/>
              </w:rPr>
              <w:t>efektyvumas skaičiuojamas kaip santykis tarp visų</w:t>
            </w:r>
            <w:r w:rsidR="00EF5F29">
              <w:rPr>
                <w:bCs/>
                <w:i/>
                <w:lang w:eastAsia="lt-LT"/>
              </w:rPr>
              <w:t xml:space="preserve"> </w:t>
            </w:r>
            <w:r w:rsidR="009478D7">
              <w:rPr>
                <w:bCs/>
                <w:i/>
                <w:lang w:eastAsia="lt-LT"/>
              </w:rPr>
              <w:t xml:space="preserve">verslo </w:t>
            </w:r>
            <w:r w:rsidRPr="0018539F">
              <w:rPr>
                <w:bCs/>
                <w:i/>
                <w:lang w:eastAsia="lt-LT"/>
              </w:rPr>
              <w:t>klasterio narių</w:t>
            </w:r>
            <w:proofErr w:type="gramEnd"/>
            <w:r w:rsidRPr="0018539F">
              <w:rPr>
                <w:bCs/>
                <w:i/>
                <w:lang w:eastAsia="lt-LT"/>
              </w:rPr>
              <w:t xml:space="preserve"> (MVĮ) </w:t>
            </w:r>
            <w:r w:rsidR="0073409D">
              <w:rPr>
                <w:rFonts w:eastAsia="Calibri"/>
                <w:i/>
              </w:rPr>
              <w:t xml:space="preserve">pačių </w:t>
            </w:r>
            <w:r w:rsidR="00D640B5">
              <w:rPr>
                <w:rFonts w:eastAsia="Calibri"/>
                <w:i/>
              </w:rPr>
              <w:t xml:space="preserve">pagamintos </w:t>
            </w:r>
            <w:r w:rsidR="0073409D">
              <w:rPr>
                <w:rFonts w:eastAsia="Calibri"/>
                <w:i/>
              </w:rPr>
              <w:t xml:space="preserve">lietuviškos </w:t>
            </w:r>
            <w:r w:rsidR="0073409D" w:rsidRPr="003C48A9">
              <w:rPr>
                <w:rFonts w:eastAsia="Calibri"/>
                <w:i/>
              </w:rPr>
              <w:t>kilmės</w:t>
            </w:r>
            <w:r w:rsidR="003C48A9" w:rsidRPr="003C48A9">
              <w:rPr>
                <w:rFonts w:eastAsia="Calibri"/>
                <w:i/>
              </w:rPr>
              <w:t xml:space="preserve"> </w:t>
            </w:r>
            <w:r w:rsidR="0073409D">
              <w:rPr>
                <w:rFonts w:eastAsia="Calibri"/>
                <w:i/>
              </w:rPr>
              <w:t>produkcijos</w:t>
            </w:r>
            <w:r w:rsidR="00C822DE">
              <w:t xml:space="preserve">, </w:t>
            </w:r>
            <w:r w:rsidR="00C822DE" w:rsidRPr="00A16724">
              <w:rPr>
                <w:rFonts w:eastAsia="Calibri"/>
                <w:b/>
                <w:i/>
              </w:rPr>
              <w:t>integruotos į gaminių</w:t>
            </w:r>
            <w:r w:rsidR="009D4005" w:rsidRPr="00A16724">
              <w:rPr>
                <w:rFonts w:eastAsia="Calibri"/>
                <w:b/>
                <w:i/>
              </w:rPr>
              <w:t xml:space="preserve"> </w:t>
            </w:r>
            <w:r w:rsidR="00C822DE" w:rsidRPr="00A16724">
              <w:rPr>
                <w:rFonts w:eastAsia="Calibri"/>
                <w:b/>
                <w:i/>
              </w:rPr>
              <w:t>/</w:t>
            </w:r>
            <w:r w:rsidR="009D4005" w:rsidRPr="00A16724">
              <w:rPr>
                <w:rFonts w:eastAsia="Calibri"/>
                <w:b/>
                <w:i/>
              </w:rPr>
              <w:t xml:space="preserve"> </w:t>
            </w:r>
            <w:r w:rsidR="00C822DE" w:rsidRPr="00A16724">
              <w:rPr>
                <w:rFonts w:eastAsia="Calibri"/>
                <w:b/>
                <w:i/>
              </w:rPr>
              <w:t>paslaugų pridėtinės vertės kūrimo grandinę,</w:t>
            </w:r>
            <w:r w:rsidR="0073409D" w:rsidRPr="0018539F">
              <w:rPr>
                <w:bCs/>
                <w:i/>
                <w:lang w:eastAsia="lt-LT"/>
              </w:rPr>
              <w:t xml:space="preserve"> </w:t>
            </w:r>
            <w:r w:rsidRPr="0018539F">
              <w:rPr>
                <w:bCs/>
                <w:i/>
                <w:lang w:eastAsia="lt-LT"/>
              </w:rPr>
              <w:t xml:space="preserve">eksporto augimo (skaičiuojant </w:t>
            </w:r>
            <w:r w:rsidR="009D4005" w:rsidRPr="00A16724">
              <w:rPr>
                <w:b/>
                <w:bCs/>
                <w:i/>
                <w:lang w:eastAsia="lt-LT"/>
              </w:rPr>
              <w:t>kaupiamuoju būdu</w:t>
            </w:r>
            <w:r w:rsidR="009D4005">
              <w:rPr>
                <w:bCs/>
                <w:i/>
                <w:lang w:eastAsia="lt-LT"/>
              </w:rPr>
              <w:t xml:space="preserve"> </w:t>
            </w:r>
            <w:r w:rsidR="009D4005" w:rsidRPr="00A16724">
              <w:rPr>
                <w:b/>
                <w:bCs/>
                <w:i/>
                <w:lang w:eastAsia="lt-LT"/>
              </w:rPr>
              <w:t>(</w:t>
            </w:r>
            <w:r w:rsidRPr="0018539F">
              <w:rPr>
                <w:bCs/>
                <w:i/>
                <w:lang w:eastAsia="lt-LT"/>
              </w:rPr>
              <w:t>akumuliuotai</w:t>
            </w:r>
            <w:r w:rsidR="009D4005" w:rsidRPr="00A16724">
              <w:rPr>
                <w:b/>
                <w:bCs/>
                <w:i/>
                <w:lang w:eastAsia="lt-LT"/>
              </w:rPr>
              <w:t>)</w:t>
            </w:r>
            <w:r w:rsidRPr="0018539F">
              <w:rPr>
                <w:bCs/>
                <w:i/>
                <w:lang w:eastAsia="lt-LT"/>
              </w:rPr>
              <w:t xml:space="preserve"> nuo paraiškos pateikimo metų iki 3 m</w:t>
            </w:r>
            <w:r w:rsidR="00FA5DF6">
              <w:rPr>
                <w:bCs/>
                <w:i/>
                <w:lang w:eastAsia="lt-LT"/>
              </w:rPr>
              <w:t>etų</w:t>
            </w:r>
            <w:r w:rsidRPr="0018539F">
              <w:rPr>
                <w:bCs/>
                <w:i/>
                <w:lang w:eastAsia="lt-LT"/>
              </w:rPr>
              <w:t xml:space="preserve"> po projekto įgyvendinimo) ir</w:t>
            </w:r>
            <w:r w:rsidR="00543F0A">
              <w:rPr>
                <w:bCs/>
                <w:i/>
                <w:lang w:eastAsia="lt-LT"/>
              </w:rPr>
              <w:t xml:space="preserve"> prašomos</w:t>
            </w:r>
            <w:r w:rsidRPr="0018539F">
              <w:rPr>
                <w:bCs/>
                <w:i/>
                <w:lang w:eastAsia="lt-LT"/>
              </w:rPr>
              <w:t xml:space="preserve"> finansavimo sumos. Projektai surikiuojami nuo </w:t>
            </w:r>
            <w:r w:rsidRPr="002400A8">
              <w:rPr>
                <w:bCs/>
                <w:i/>
                <w:lang w:eastAsia="lt-LT"/>
              </w:rPr>
              <w:t xml:space="preserve">efektyviausio </w:t>
            </w:r>
            <w:r w:rsidR="009478D7" w:rsidRPr="002400A8">
              <w:rPr>
                <w:bCs/>
                <w:i/>
                <w:lang w:eastAsia="lt-LT"/>
              </w:rPr>
              <w:t xml:space="preserve">(didžiausias santykis tarp </w:t>
            </w:r>
            <w:r w:rsidR="0073409D" w:rsidRPr="002400A8">
              <w:rPr>
                <w:rFonts w:eastAsia="Calibri"/>
                <w:i/>
              </w:rPr>
              <w:t xml:space="preserve">pačių </w:t>
            </w:r>
            <w:r w:rsidR="00D640B5" w:rsidRPr="002400A8">
              <w:rPr>
                <w:rFonts w:eastAsia="Calibri"/>
                <w:i/>
              </w:rPr>
              <w:t xml:space="preserve">pagamintos </w:t>
            </w:r>
            <w:r w:rsidR="0073409D" w:rsidRPr="002400A8">
              <w:rPr>
                <w:rFonts w:eastAsia="Calibri"/>
                <w:i/>
              </w:rPr>
              <w:t>lietuviškos kilmės produkcijos</w:t>
            </w:r>
            <w:r w:rsidR="00C822DE" w:rsidRPr="002400A8">
              <w:rPr>
                <w:rFonts w:eastAsia="Calibri"/>
                <w:b/>
                <w:i/>
              </w:rPr>
              <w:t>,</w:t>
            </w:r>
            <w:r w:rsidR="00C822DE" w:rsidRPr="002400A8">
              <w:rPr>
                <w:rFonts w:eastAsia="Calibri"/>
                <w:i/>
              </w:rPr>
              <w:t xml:space="preserve"> </w:t>
            </w:r>
            <w:r w:rsidR="00C822DE" w:rsidRPr="002400A8">
              <w:rPr>
                <w:rFonts w:eastAsia="Calibri"/>
                <w:b/>
                <w:i/>
              </w:rPr>
              <w:t>integruotos į gaminių</w:t>
            </w:r>
            <w:r w:rsidR="009D4005" w:rsidRPr="002400A8">
              <w:rPr>
                <w:rFonts w:eastAsia="Calibri"/>
                <w:b/>
                <w:i/>
              </w:rPr>
              <w:t xml:space="preserve"> </w:t>
            </w:r>
            <w:r w:rsidR="00C822DE" w:rsidRPr="002400A8">
              <w:rPr>
                <w:rFonts w:eastAsia="Calibri"/>
                <w:b/>
                <w:i/>
              </w:rPr>
              <w:t>/</w:t>
            </w:r>
            <w:r w:rsidR="009D4005" w:rsidRPr="002400A8">
              <w:rPr>
                <w:rFonts w:eastAsia="Calibri"/>
                <w:b/>
                <w:i/>
              </w:rPr>
              <w:t xml:space="preserve"> </w:t>
            </w:r>
            <w:r w:rsidR="00C822DE" w:rsidRPr="002400A8">
              <w:rPr>
                <w:rFonts w:eastAsia="Calibri"/>
                <w:b/>
                <w:i/>
              </w:rPr>
              <w:t>paslaugų pridėtinės vertės kūrimo grandinę,</w:t>
            </w:r>
            <w:r w:rsidR="00C822DE" w:rsidRPr="002400A8">
              <w:rPr>
                <w:rFonts w:eastAsia="Calibri"/>
                <w:i/>
              </w:rPr>
              <w:t xml:space="preserve"> </w:t>
            </w:r>
            <w:r w:rsidR="009478D7" w:rsidRPr="002400A8">
              <w:rPr>
                <w:bCs/>
                <w:i/>
                <w:lang w:eastAsia="lt-LT"/>
              </w:rPr>
              <w:t xml:space="preserve">eksporto augimo ir prašomos finansavimo sumos) </w:t>
            </w:r>
            <w:r w:rsidRPr="002400A8">
              <w:rPr>
                <w:bCs/>
                <w:i/>
                <w:lang w:eastAsia="lt-LT"/>
              </w:rPr>
              <w:t>iki mažiausiai efektyvaus</w:t>
            </w:r>
            <w:r w:rsidR="009478D7" w:rsidRPr="002400A8">
              <w:rPr>
                <w:bCs/>
                <w:i/>
                <w:lang w:eastAsia="lt-LT"/>
              </w:rPr>
              <w:t xml:space="preserve"> (mažiausias santykis tarp </w:t>
            </w:r>
            <w:r w:rsidR="0073409D" w:rsidRPr="002400A8">
              <w:rPr>
                <w:rFonts w:eastAsia="Calibri"/>
                <w:i/>
              </w:rPr>
              <w:t xml:space="preserve">pačių </w:t>
            </w:r>
            <w:r w:rsidR="00D640B5" w:rsidRPr="002400A8">
              <w:rPr>
                <w:rFonts w:eastAsia="Calibri"/>
                <w:i/>
              </w:rPr>
              <w:t xml:space="preserve">pagamintos </w:t>
            </w:r>
            <w:r w:rsidR="0073409D" w:rsidRPr="002400A8">
              <w:rPr>
                <w:rFonts w:eastAsia="Calibri"/>
                <w:i/>
              </w:rPr>
              <w:t>lietuviškos kilmės produkcijos</w:t>
            </w:r>
            <w:r w:rsidR="00C822DE" w:rsidRPr="002400A8">
              <w:rPr>
                <w:rFonts w:eastAsia="Calibri"/>
                <w:b/>
                <w:i/>
              </w:rPr>
              <w:t>, integruotos į gaminių</w:t>
            </w:r>
            <w:r w:rsidR="0018214A" w:rsidRPr="002400A8">
              <w:rPr>
                <w:rFonts w:eastAsia="Calibri"/>
                <w:b/>
                <w:i/>
              </w:rPr>
              <w:t xml:space="preserve"> </w:t>
            </w:r>
            <w:r w:rsidR="00C822DE" w:rsidRPr="002400A8">
              <w:rPr>
                <w:rFonts w:eastAsia="Calibri"/>
                <w:b/>
                <w:i/>
              </w:rPr>
              <w:t>/</w:t>
            </w:r>
            <w:r w:rsidR="0018214A" w:rsidRPr="002400A8">
              <w:rPr>
                <w:rFonts w:eastAsia="Calibri"/>
                <w:b/>
                <w:i/>
              </w:rPr>
              <w:t xml:space="preserve"> </w:t>
            </w:r>
            <w:r w:rsidR="00C822DE" w:rsidRPr="002400A8">
              <w:rPr>
                <w:rFonts w:eastAsia="Calibri"/>
                <w:b/>
                <w:i/>
              </w:rPr>
              <w:t>paslaugų pridėtinės vertės kūrimo grandinę,</w:t>
            </w:r>
            <w:r w:rsidR="00C822DE" w:rsidRPr="002400A8">
              <w:rPr>
                <w:rFonts w:eastAsia="Calibri"/>
                <w:i/>
              </w:rPr>
              <w:t xml:space="preserve"> </w:t>
            </w:r>
            <w:r w:rsidR="009478D7" w:rsidRPr="002400A8">
              <w:rPr>
                <w:bCs/>
                <w:i/>
                <w:lang w:eastAsia="lt-LT"/>
              </w:rPr>
              <w:t>eksporto augimo ir prašomos finansavimo sumos)</w:t>
            </w:r>
            <w:r w:rsidRPr="002400A8">
              <w:rPr>
                <w:bCs/>
                <w:i/>
                <w:lang w:eastAsia="lt-LT"/>
              </w:rPr>
              <w:t>.</w:t>
            </w:r>
          </w:p>
          <w:p w14:paraId="38244C27" w14:textId="77777777" w:rsidR="0073409D" w:rsidRPr="0073409D" w:rsidRDefault="0073409D" w:rsidP="0073409D">
            <w:pPr>
              <w:tabs>
                <w:tab w:val="left" w:pos="785"/>
              </w:tabs>
              <w:spacing w:line="240" w:lineRule="auto"/>
              <w:ind w:left="76"/>
              <w:rPr>
                <w:rFonts w:eastAsia="Calibri"/>
                <w:i/>
              </w:rPr>
            </w:pPr>
            <w:r w:rsidRPr="002400A8">
              <w:rPr>
                <w:i/>
              </w:rPr>
              <w:t>Projekto efektyvumas skaičiuojamas pagal formulę: (N+1</w:t>
            </w:r>
            <w:proofErr w:type="gramStart"/>
            <w:r w:rsidRPr="002400A8">
              <w:rPr>
                <w:i/>
              </w:rPr>
              <w:t>-</w:t>
            </w:r>
            <w:proofErr w:type="gramEnd"/>
            <w:r w:rsidRPr="002400A8">
              <w:rPr>
                <w:i/>
              </w:rPr>
              <w:t xml:space="preserve">P)+(N+2-P)+(N+3-P)/projekto finansavimas, </w:t>
            </w:r>
            <w:r w:rsidRPr="002400A8">
              <w:rPr>
                <w:i/>
                <w:strike/>
              </w:rPr>
              <w:t>kur</w:t>
            </w:r>
            <w:r w:rsidR="0018214A" w:rsidRPr="002400A8">
              <w:rPr>
                <w:b/>
                <w:i/>
              </w:rPr>
              <w:t>čia</w:t>
            </w:r>
            <w:bookmarkStart w:id="0" w:name="_GoBack"/>
            <w:bookmarkEnd w:id="0"/>
          </w:p>
          <w:p w14:paraId="638A550C"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P – </w:t>
            </w:r>
            <w:r>
              <w:rPr>
                <w:rFonts w:eastAsia="Calibri"/>
                <w:i/>
              </w:rPr>
              <w:t xml:space="preserve">eksporto vertė </w:t>
            </w:r>
            <w:r w:rsidR="002235AC" w:rsidRPr="00FE39EA">
              <w:rPr>
                <w:rFonts w:eastAsia="Calibri"/>
                <w:b/>
                <w:i/>
              </w:rPr>
              <w:t xml:space="preserve">paskutinių finansinių metų iki paraiškos pateikimo momento pagal </w:t>
            </w:r>
            <w:r w:rsidR="002235AC">
              <w:rPr>
                <w:rFonts w:eastAsia="Calibri"/>
                <w:b/>
                <w:i/>
              </w:rPr>
              <w:t xml:space="preserve">patvirtintų </w:t>
            </w:r>
            <w:r w:rsidR="002235AC" w:rsidRPr="00B2232A">
              <w:rPr>
                <w:b/>
                <w:i/>
              </w:rPr>
              <w:t>metinių finansinių ataskaitų rinkini</w:t>
            </w:r>
            <w:r w:rsidR="002235AC">
              <w:rPr>
                <w:b/>
                <w:i/>
              </w:rPr>
              <w:t xml:space="preserve">o </w:t>
            </w:r>
            <w:proofErr w:type="spellStart"/>
            <w:r w:rsidR="002235AC">
              <w:rPr>
                <w:b/>
                <w:i/>
              </w:rPr>
              <w:t>informaciją</w:t>
            </w:r>
            <w:r w:rsidR="00D640B5" w:rsidRPr="002235AC">
              <w:rPr>
                <w:rFonts w:eastAsia="Calibri"/>
                <w:i/>
                <w:strike/>
              </w:rPr>
              <w:t>už</w:t>
            </w:r>
            <w:proofErr w:type="spellEnd"/>
            <w:r w:rsidR="00D640B5" w:rsidRPr="002235AC">
              <w:rPr>
                <w:rFonts w:eastAsia="Calibri"/>
                <w:i/>
                <w:strike/>
              </w:rPr>
              <w:t xml:space="preserve"> </w:t>
            </w:r>
            <w:r w:rsidR="005E4FD1" w:rsidRPr="002235AC">
              <w:rPr>
                <w:rFonts w:eastAsia="Calibri"/>
                <w:i/>
                <w:strike/>
              </w:rPr>
              <w:t>paskutinius 12 mėnesių</w:t>
            </w:r>
            <w:r w:rsidR="00D640B5" w:rsidRPr="002235AC">
              <w:rPr>
                <w:rFonts w:eastAsia="Calibri"/>
                <w:i/>
                <w:strike/>
              </w:rPr>
              <w:t xml:space="preserve"> iki paraiškos pateikimo momento</w:t>
            </w:r>
            <w:r>
              <w:rPr>
                <w:rFonts w:eastAsia="Calibri"/>
                <w:i/>
              </w:rPr>
              <w:t>;</w:t>
            </w:r>
          </w:p>
          <w:p w14:paraId="4CEDA83E"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N+1 – </w:t>
            </w:r>
            <w:r>
              <w:rPr>
                <w:rFonts w:eastAsia="Calibri"/>
                <w:i/>
              </w:rPr>
              <w:t>eksporto vertė pirmaisiais</w:t>
            </w:r>
            <w:r w:rsidRPr="00416F3B">
              <w:rPr>
                <w:rFonts w:eastAsia="Calibri"/>
                <w:i/>
              </w:rPr>
              <w:t xml:space="preserve"> </w:t>
            </w:r>
            <w:r w:rsidR="00D640B5">
              <w:rPr>
                <w:rFonts w:eastAsia="Calibri"/>
                <w:i/>
              </w:rPr>
              <w:t xml:space="preserve">finansiniais </w:t>
            </w:r>
            <w:r w:rsidRPr="00416F3B">
              <w:rPr>
                <w:rFonts w:eastAsia="Calibri"/>
                <w:i/>
              </w:rPr>
              <w:t>metai</w:t>
            </w:r>
            <w:r>
              <w:rPr>
                <w:rFonts w:eastAsia="Calibri"/>
                <w:i/>
              </w:rPr>
              <w:t>s po projekto įgyvendinimo</w:t>
            </w:r>
            <w:r w:rsidRPr="00416F3B">
              <w:rPr>
                <w:rFonts w:eastAsia="Calibri"/>
                <w:i/>
              </w:rPr>
              <w:t>;</w:t>
            </w:r>
          </w:p>
          <w:p w14:paraId="545C282A" w14:textId="77777777" w:rsidR="0073409D" w:rsidRPr="00416F3B" w:rsidRDefault="0073409D" w:rsidP="0073409D">
            <w:pPr>
              <w:tabs>
                <w:tab w:val="left" w:pos="785"/>
              </w:tabs>
              <w:spacing w:line="240" w:lineRule="auto"/>
              <w:ind w:left="76"/>
              <w:rPr>
                <w:rFonts w:eastAsia="Calibri"/>
                <w:i/>
              </w:rPr>
            </w:pPr>
            <w:r w:rsidRPr="00416F3B">
              <w:rPr>
                <w:rFonts w:eastAsia="Calibri"/>
                <w:i/>
              </w:rPr>
              <w:t xml:space="preserve">N+2 – </w:t>
            </w:r>
            <w:r>
              <w:rPr>
                <w:rFonts w:eastAsia="Calibri"/>
                <w:i/>
              </w:rPr>
              <w:t>eksporto vertė antraisiais</w:t>
            </w:r>
            <w:r w:rsidRPr="00416F3B">
              <w:rPr>
                <w:rFonts w:eastAsia="Calibri"/>
                <w:i/>
              </w:rPr>
              <w:t xml:space="preserve"> </w:t>
            </w:r>
            <w:r w:rsidR="00D640B5">
              <w:rPr>
                <w:rFonts w:eastAsia="Calibri"/>
                <w:i/>
              </w:rPr>
              <w:t xml:space="preserve">finansiniais </w:t>
            </w:r>
            <w:r w:rsidRPr="00416F3B">
              <w:rPr>
                <w:rFonts w:eastAsia="Calibri"/>
                <w:i/>
              </w:rPr>
              <w:t>metai</w:t>
            </w:r>
            <w:r>
              <w:rPr>
                <w:rFonts w:eastAsia="Calibri"/>
                <w:i/>
              </w:rPr>
              <w:t>s po projekto įgyvendinimo;</w:t>
            </w:r>
          </w:p>
          <w:p w14:paraId="6E7DC4B2" w14:textId="77777777" w:rsidR="0073409D" w:rsidRDefault="0073409D" w:rsidP="0073409D">
            <w:pPr>
              <w:tabs>
                <w:tab w:val="left" w:pos="785"/>
              </w:tabs>
              <w:spacing w:line="240" w:lineRule="auto"/>
              <w:ind w:left="76"/>
              <w:rPr>
                <w:rFonts w:eastAsia="Calibri"/>
                <w:i/>
              </w:rPr>
            </w:pPr>
            <w:r w:rsidRPr="00416F3B">
              <w:rPr>
                <w:rFonts w:eastAsia="Calibri"/>
                <w:i/>
              </w:rPr>
              <w:t xml:space="preserve">N+3 – </w:t>
            </w:r>
            <w:r>
              <w:rPr>
                <w:rFonts w:eastAsia="Calibri"/>
                <w:i/>
              </w:rPr>
              <w:t>eksporto vertė trečiaisiais</w:t>
            </w:r>
            <w:r w:rsidRPr="00416F3B">
              <w:rPr>
                <w:rFonts w:eastAsia="Calibri"/>
                <w:i/>
              </w:rPr>
              <w:t xml:space="preserve"> </w:t>
            </w:r>
            <w:r w:rsidR="00D640B5">
              <w:rPr>
                <w:rFonts w:eastAsia="Calibri"/>
                <w:i/>
              </w:rPr>
              <w:t xml:space="preserve">finansiniais </w:t>
            </w:r>
            <w:r w:rsidRPr="00416F3B">
              <w:rPr>
                <w:rFonts w:eastAsia="Calibri"/>
                <w:i/>
              </w:rPr>
              <w:t>metai</w:t>
            </w:r>
            <w:r>
              <w:rPr>
                <w:rFonts w:eastAsia="Calibri"/>
                <w:i/>
              </w:rPr>
              <w:t>s po projekto įgyvendinimo.</w:t>
            </w:r>
          </w:p>
          <w:p w14:paraId="69EFE104" w14:textId="77777777" w:rsidR="00173C97" w:rsidRPr="00416F3B" w:rsidRDefault="00173C97" w:rsidP="0073409D">
            <w:pPr>
              <w:tabs>
                <w:tab w:val="left" w:pos="785"/>
              </w:tabs>
              <w:spacing w:line="240" w:lineRule="auto"/>
              <w:ind w:left="76"/>
              <w:rPr>
                <w:rFonts w:eastAsia="Calibri"/>
                <w:i/>
              </w:rPr>
            </w:pPr>
            <w:r>
              <w:rPr>
                <w:bCs/>
                <w:i/>
                <w:lang w:eastAsia="lt-LT"/>
              </w:rPr>
              <w:t xml:space="preserve">MVĮ eksporto </w:t>
            </w:r>
            <w:r w:rsidR="005E09E3">
              <w:rPr>
                <w:bCs/>
                <w:i/>
                <w:lang w:eastAsia="lt-LT"/>
              </w:rPr>
              <w:t xml:space="preserve">vertė </w:t>
            </w:r>
            <w:r>
              <w:rPr>
                <w:bCs/>
                <w:i/>
                <w:lang w:eastAsia="lt-LT"/>
              </w:rPr>
              <w:t>tikrinam</w:t>
            </w:r>
            <w:r w:rsidR="005E09E3">
              <w:rPr>
                <w:bCs/>
                <w:i/>
                <w:lang w:eastAsia="lt-LT"/>
              </w:rPr>
              <w:t>a</w:t>
            </w:r>
            <w:r w:rsidRPr="00BE57F7">
              <w:rPr>
                <w:bCs/>
                <w:i/>
                <w:lang w:eastAsia="lt-LT"/>
              </w:rPr>
              <w:t xml:space="preserve"> pagal</w:t>
            </w:r>
            <w:r>
              <w:rPr>
                <w:bCs/>
                <w:i/>
                <w:lang w:eastAsia="lt-LT"/>
              </w:rPr>
              <w:t xml:space="preserve"> </w:t>
            </w:r>
            <w:r w:rsidR="00E60C0A" w:rsidRPr="00F57EFB">
              <w:rPr>
                <w:i/>
              </w:rPr>
              <w:t>juridinio asmens metinių finansinių ataskaitų rinkinius,</w:t>
            </w:r>
            <w:r w:rsidR="00F57EFB">
              <w:rPr>
                <w:i/>
              </w:rPr>
              <w:t xml:space="preserve"> </w:t>
            </w:r>
            <w:r>
              <w:rPr>
                <w:bCs/>
                <w:i/>
                <w:lang w:eastAsia="lt-LT"/>
              </w:rPr>
              <w:t xml:space="preserve">produkcijos išgabenimą patvirtinančius </w:t>
            </w:r>
            <w:r w:rsidR="00E60C0A">
              <w:rPr>
                <w:bCs/>
                <w:i/>
                <w:lang w:eastAsia="lt-LT"/>
              </w:rPr>
              <w:t xml:space="preserve">ir kitus eksporto vertę nurodančius </w:t>
            </w:r>
            <w:r>
              <w:rPr>
                <w:bCs/>
                <w:i/>
                <w:lang w:eastAsia="lt-LT"/>
              </w:rPr>
              <w:t>dokumentus</w:t>
            </w:r>
            <w:r w:rsidRPr="00BE57F7">
              <w:rPr>
                <w:bCs/>
                <w:i/>
                <w:lang w:eastAsia="lt-LT"/>
              </w:rPr>
              <w:t>.</w:t>
            </w:r>
          </w:p>
          <w:p w14:paraId="32983623" w14:textId="77777777" w:rsidR="00D718FF" w:rsidRPr="0018539F" w:rsidRDefault="00D718FF" w:rsidP="00416F3B">
            <w:pPr>
              <w:tabs>
                <w:tab w:val="left" w:pos="785"/>
              </w:tabs>
              <w:spacing w:line="240" w:lineRule="auto"/>
              <w:ind w:left="76"/>
              <w:rPr>
                <w:bCs/>
                <w:i/>
                <w:lang w:eastAsia="lt-LT"/>
              </w:rPr>
            </w:pPr>
          </w:p>
        </w:tc>
      </w:tr>
      <w:tr w:rsidR="00981A2B" w:rsidRPr="0018539F" w14:paraId="2991EF95"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03631A3C" w14:textId="77777777" w:rsidR="00981A2B" w:rsidRPr="0018539F" w:rsidRDefault="00981A2B" w:rsidP="0073409D">
            <w:pPr>
              <w:spacing w:line="240" w:lineRule="auto"/>
              <w:jc w:val="left"/>
              <w:rPr>
                <w:b/>
                <w:bCs/>
                <w:lang w:eastAsia="lt-LT"/>
              </w:rPr>
            </w:pPr>
            <w:r w:rsidRPr="0018539F">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BF234E2" w14:textId="77777777" w:rsidR="000B7B22" w:rsidRDefault="000B7B22" w:rsidP="0073409D">
            <w:pPr>
              <w:tabs>
                <w:tab w:val="left" w:pos="785"/>
              </w:tabs>
              <w:spacing w:line="240" w:lineRule="auto"/>
              <w:ind w:left="76"/>
            </w:pPr>
            <w:r w:rsidRPr="0018539F">
              <w:rPr>
                <w:bCs/>
                <w:lang w:eastAsia="lt-LT"/>
              </w:rPr>
              <w:t xml:space="preserve">Nustatytas kriterijus prisideda prie Veiksmų programos </w:t>
            </w:r>
            <w:r w:rsidRPr="0018539F">
              <w:t xml:space="preserve">3 prioriteto „Smulkiojo ir vidutinio verslo konkurencingumo skatinimas“ 3.2.1 konkretaus uždavinio „Padidinti MVĮ </w:t>
            </w:r>
            <w:proofErr w:type="spellStart"/>
            <w:r w:rsidRPr="0018539F">
              <w:t>tarptautiškumą</w:t>
            </w:r>
            <w:proofErr w:type="spellEnd"/>
            <w:r w:rsidRPr="0018539F">
              <w:t xml:space="preserve">“ tikslų įgyvendinimo. Šis atrankos kriterijus padės išskirti efektyviausiai ES fondų lėšas naudosiančius </w:t>
            </w:r>
            <w:r w:rsidR="0079073C">
              <w:t xml:space="preserve">verslo </w:t>
            </w:r>
            <w:r w:rsidRPr="0018539F">
              <w:t>klasterius.</w:t>
            </w:r>
          </w:p>
          <w:p w14:paraId="65E387B5" w14:textId="77777777" w:rsidR="009E53B6" w:rsidRDefault="00BA23A3" w:rsidP="009E53B6">
            <w:pPr>
              <w:spacing w:line="240" w:lineRule="auto"/>
            </w:pPr>
            <w:r>
              <w:rPr>
                <w:b/>
              </w:rPr>
              <w:t>Pačių pagaminta</w:t>
            </w:r>
            <w:r w:rsidR="009E53B6" w:rsidRPr="000A6E42">
              <w:rPr>
                <w:b/>
              </w:rPr>
              <w:t xml:space="preserve"> lietuviškos kilmės produkcija</w:t>
            </w:r>
            <w:r w:rsidR="00BB6B65">
              <w:t xml:space="preserve"> – tai Lietuvoje pačios</w:t>
            </w:r>
            <w:r w:rsidR="009E53B6">
              <w:t xml:space="preserve"> </w:t>
            </w:r>
            <w:r w:rsidR="00BB6B65">
              <w:t>MVĮ</w:t>
            </w:r>
            <w:r w:rsidR="009E53B6">
              <w:t xml:space="preserve"> pagaminta produkcija (produktai ir (ar) paslaugos). </w:t>
            </w:r>
          </w:p>
          <w:p w14:paraId="64DA2124" w14:textId="77777777" w:rsidR="009C2897" w:rsidRDefault="009E53B6" w:rsidP="009C2897">
            <w:pPr>
              <w:spacing w:line="240" w:lineRule="auto"/>
            </w:pPr>
            <w:r>
              <w:rPr>
                <w:b/>
              </w:rPr>
              <w:lastRenderedPageBreak/>
              <w:t>Pačių</w:t>
            </w:r>
            <w:r w:rsidRPr="00D07ED3">
              <w:rPr>
                <w:b/>
              </w:rPr>
              <w:t xml:space="preserve"> pagamintos produkcijos pardavimo pajamos</w:t>
            </w:r>
            <w:r w:rsidRPr="00514E3F">
              <w:t xml:space="preserve"> – </w:t>
            </w:r>
            <w:r w:rsidR="009C2897">
              <w:t xml:space="preserve">pajamos, gautos dėl prekių pardavimo ar paslaugų teikimo per ataskaitinį laikotarpį ir nurodytos tokiuose dokumentuose, kurie įrodo paties pareiškėjo suteiktų paslaugų ir prekių pardavimo </w:t>
            </w:r>
            <w:proofErr w:type="spellStart"/>
            <w:r w:rsidR="009C2897" w:rsidRPr="002F73AA">
              <w:rPr>
                <w:strike/>
              </w:rPr>
              <w:t>apimtis</w:t>
            </w:r>
            <w:r w:rsidR="0018214A" w:rsidRPr="002F73AA">
              <w:rPr>
                <w:b/>
              </w:rPr>
              <w:t>mastą</w:t>
            </w:r>
            <w:proofErr w:type="spellEnd"/>
            <w:r w:rsidR="009C2897">
              <w:t>,</w:t>
            </w:r>
            <w:r w:rsidR="002F73AA">
              <w:t xml:space="preserve"> </w:t>
            </w:r>
            <w:r w:rsidR="002F73AA" w:rsidRPr="002F73AA">
              <w:rPr>
                <w:b/>
              </w:rPr>
              <w:t>rūšis ir sumas</w:t>
            </w:r>
            <w:r w:rsidR="002F73AA">
              <w:t>,</w:t>
            </w:r>
            <w:r w:rsidR="009C2897">
              <w:t xml:space="preserve"> pavyzdžiui, 3-</w:t>
            </w:r>
            <w:r w:rsidR="0018214A">
              <w:t>i</w:t>
            </w:r>
            <w:r w:rsidR="009C2897">
              <w:t>ojo verslo apskaitos standarto „Pelno (nuostolių) ataskaita“, patvirtinto Audito ir apskaitos tarnybos direktoriaus 2015</w:t>
            </w:r>
            <w:r w:rsidR="0018214A">
              <w:t> </w:t>
            </w:r>
            <w:r w:rsidR="009C2897">
              <w:t xml:space="preserve">m. birželio 16 d. įsakymu Nr. VAS-40 „Dėl 3-iojo verslo apskaitos standarto „Pelno (nuostolių) ataskaita“ tvirtinimo“, 1 priedo „(Pelno (nuostolių) ataskaitos forma) pirmoje eilutėje „Pardavimo pajamos“ nurodytos pardavimo pajamos, o trečiame stulpelyje „Pastabos Nr.“ pateiktas pastabos numeris, kuris nurodo </w:t>
            </w:r>
            <w:proofErr w:type="spellStart"/>
            <w:r w:rsidR="009C2897" w:rsidRPr="00CF51B2">
              <w:rPr>
                <w:strike/>
              </w:rPr>
              <w:t>deta</w:t>
            </w:r>
            <w:r w:rsidR="009C2897" w:rsidRPr="00EF65C8">
              <w:rPr>
                <w:strike/>
              </w:rPr>
              <w:t>l</w:t>
            </w:r>
            <w:r w:rsidR="0018214A" w:rsidRPr="00CF51B2">
              <w:rPr>
                <w:b/>
              </w:rPr>
              <w:t>išsam</w:t>
            </w:r>
            <w:r w:rsidR="009C2897">
              <w:t>ią</w:t>
            </w:r>
            <w:proofErr w:type="spellEnd"/>
            <w:r w:rsidR="009C2897">
              <w:t xml:space="preserve">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(Audito ir apskaitos tarnybos direktoriaus 2015 m. gegužės 28 d. įsakymo Nr. VAS-19 redakcija), 85.1 papunktyje, t. y. </w:t>
            </w:r>
            <w:proofErr w:type="spellStart"/>
            <w:r w:rsidR="009C2897" w:rsidRPr="00EF65C8">
              <w:t>informacij</w:t>
            </w:r>
            <w:r w:rsidR="007A3FF4" w:rsidRPr="00C6725F">
              <w:rPr>
                <w:b/>
              </w:rPr>
              <w:t>ą</w:t>
            </w:r>
            <w:r w:rsidR="009C2897" w:rsidRPr="00C6725F">
              <w:rPr>
                <w:strike/>
              </w:rPr>
              <w:t>a</w:t>
            </w:r>
            <w:proofErr w:type="spellEnd"/>
            <w:r w:rsidR="009C2897">
              <w:t xml:space="preserve"> apie paslaugų ir prekių pardavimo pajamų sumas, sugrupuotas pagal veiklos rūšis. </w:t>
            </w:r>
          </w:p>
          <w:p w14:paraId="1F363B9F" w14:textId="77777777" w:rsidR="009C2897" w:rsidRDefault="009C2897" w:rsidP="009C2897">
            <w:pPr>
              <w:spacing w:line="240" w:lineRule="auto"/>
            </w:pPr>
          </w:p>
          <w:p w14:paraId="7E99F88F" w14:textId="77777777" w:rsidR="009C2897" w:rsidRDefault="009C2897" w:rsidP="009C2897">
            <w:pPr>
              <w:spacing w:line="240" w:lineRule="auto"/>
            </w:pPr>
            <w:r>
              <w:t>Rengiant šią informaciją, siūloma vadovautis 6-ojo verslo apskaitos standarto „Aiškinamasis raštas“ metodinėmis rekomendacijomis, patvirtintomis Audito, apskaitos, turto vertinimo ir nemokumo valdymo tarnybos prie Lietuvos Respublikos finansų ministerijos direktoriaus 2017 m. vasario 15 d. įsakymu</w:t>
            </w:r>
            <w:proofErr w:type="gramStart"/>
            <w:r>
              <w:t xml:space="preserve"> </w:t>
            </w:r>
            <w:r w:rsidR="007A3FF4">
              <w:t xml:space="preserve">               </w:t>
            </w:r>
            <w:proofErr w:type="gramEnd"/>
            <w:r>
              <w:t>Nr. V2-1</w:t>
            </w:r>
            <w:r w:rsidR="001E56FB">
              <w:t>,</w:t>
            </w:r>
            <w:r>
              <w:t xml:space="preserve"> ir 3-</w:t>
            </w:r>
            <w:r w:rsidR="001E56FB">
              <w:t>i</w:t>
            </w:r>
            <w:r>
              <w:t xml:space="preserve">ojo verslo apskaitos standarto „Pelno (nuostolių) ataskaita“ metodinėmis rekomendacijomis, patvirtintomis Audito, apskaitos turto vertinimo ir nemokumo valdymo tarnybos prie Lietuvos Respublikos finansų ministerijos direktoriaus 2016 m. liepos 14 d. įsakymu Nr. V2-2. </w:t>
            </w:r>
          </w:p>
          <w:p w14:paraId="73E16FD2" w14:textId="77777777" w:rsidR="009C2897" w:rsidRDefault="009C2897" w:rsidP="009C2897">
            <w:pPr>
              <w:spacing w:line="240" w:lineRule="auto"/>
            </w:pPr>
          </w:p>
          <w:p w14:paraId="2A8BBE75" w14:textId="77777777" w:rsidR="009C2897" w:rsidRDefault="009C2897" w:rsidP="009C2897">
            <w:pPr>
              <w:spacing w:line="240" w:lineRule="auto"/>
            </w:pPr>
            <w:r>
              <w:t>Jeigu dokumentai yra pateikiami kita negu minėtų finansinių dokumentų forma, juose turi būti pateikta visa formoje ir aiškinamajame rašte nurodyta informacija.</w:t>
            </w:r>
          </w:p>
          <w:p w14:paraId="4E164906" w14:textId="77777777" w:rsidR="00C633EE" w:rsidRPr="00CF51B2" w:rsidRDefault="009C2897" w:rsidP="009C2897">
            <w:pPr>
              <w:spacing w:line="240" w:lineRule="auto"/>
              <w:rPr>
                <w:b/>
              </w:rPr>
            </w:pPr>
            <w:r w:rsidRPr="00CF51B2">
              <w:rPr>
                <w:b/>
              </w:rPr>
              <w:t xml:space="preserve">Dėl techninio pobūdžio redakcijos kriterijaus pavadinimas ir vertinimo aspektai papildyti žodžiais „pajamų“ ir „lietuviškos kilmės“. </w:t>
            </w:r>
          </w:p>
          <w:p w14:paraId="47FC3FB3" w14:textId="77777777" w:rsidR="00C633EE" w:rsidRDefault="00C633EE" w:rsidP="009C2897">
            <w:pPr>
              <w:spacing w:line="240" w:lineRule="auto"/>
            </w:pPr>
          </w:p>
          <w:p w14:paraId="33248BAC" w14:textId="77777777" w:rsidR="00C633EE" w:rsidRPr="00CF51B2" w:rsidRDefault="00C633EE" w:rsidP="009C2897">
            <w:pPr>
              <w:spacing w:line="240" w:lineRule="auto"/>
              <w:rPr>
                <w:b/>
              </w:rPr>
            </w:pPr>
            <w:r w:rsidRPr="00CF51B2">
              <w:rPr>
                <w:b/>
              </w:rPr>
              <w:t>Siekiant nustatyti verslo klasterio narių (MVĮ) bendrai eksportuojamų gaminių</w:t>
            </w:r>
            <w:r w:rsidR="001E56FB" w:rsidRPr="00CF51B2">
              <w:rPr>
                <w:b/>
              </w:rPr>
              <w:t xml:space="preserve"> </w:t>
            </w:r>
            <w:r w:rsidRPr="00CF51B2">
              <w:rPr>
                <w:b/>
              </w:rPr>
              <w:t>/</w:t>
            </w:r>
            <w:r w:rsidR="001E56FB" w:rsidRPr="00CF51B2">
              <w:rPr>
                <w:b/>
              </w:rPr>
              <w:t xml:space="preserve"> </w:t>
            </w:r>
            <w:r w:rsidRPr="00CF51B2">
              <w:rPr>
                <w:b/>
              </w:rPr>
              <w:t xml:space="preserve">paslaugų </w:t>
            </w:r>
            <w:proofErr w:type="spellStart"/>
            <w:r w:rsidRPr="00CF51B2">
              <w:rPr>
                <w:b/>
                <w:strike/>
              </w:rPr>
              <w:t>apimtis</w:t>
            </w:r>
            <w:r w:rsidR="001E56FB" w:rsidRPr="00CF51B2">
              <w:rPr>
                <w:b/>
              </w:rPr>
              <w:t>mastą</w:t>
            </w:r>
            <w:proofErr w:type="spellEnd"/>
            <w:r w:rsidRPr="00CF51B2">
              <w:rPr>
                <w:b/>
              </w:rPr>
              <w:t xml:space="preserve">, visose minėtose dokumentų formose turi būti pateikta papildoma informacija, susijusi su verslo klasterio narių (MVĮ) pačių pagamintos lietuviškos kilmės eksportuojama produkcija, integruota į </w:t>
            </w:r>
            <w:r w:rsidRPr="00CF51B2">
              <w:rPr>
                <w:b/>
              </w:rPr>
              <w:lastRenderedPageBreak/>
              <w:t>gaminių</w:t>
            </w:r>
            <w:r w:rsidR="001E56FB" w:rsidRPr="00CF51B2">
              <w:rPr>
                <w:b/>
              </w:rPr>
              <w:t xml:space="preserve"> </w:t>
            </w:r>
            <w:r w:rsidRPr="00CF51B2">
              <w:rPr>
                <w:b/>
              </w:rPr>
              <w:t>/</w:t>
            </w:r>
            <w:r w:rsidR="001E56FB" w:rsidRPr="00CF51B2">
              <w:rPr>
                <w:b/>
              </w:rPr>
              <w:t xml:space="preserve"> </w:t>
            </w:r>
            <w:r w:rsidRPr="00CF51B2">
              <w:rPr>
                <w:b/>
              </w:rPr>
              <w:t>paslaugų pridėtinės vertės kūrimo grandinę.</w:t>
            </w:r>
          </w:p>
          <w:p w14:paraId="1C0F1091" w14:textId="77777777" w:rsidR="00C633EE" w:rsidRDefault="00C633EE" w:rsidP="009C2897">
            <w:pPr>
              <w:spacing w:line="240" w:lineRule="auto"/>
            </w:pPr>
          </w:p>
          <w:p w14:paraId="08FB3E4E" w14:textId="77777777" w:rsidR="00181344" w:rsidRPr="0018539F" w:rsidRDefault="00181344" w:rsidP="00181344">
            <w:pPr>
              <w:spacing w:line="240" w:lineRule="auto"/>
              <w:rPr>
                <w:i/>
              </w:rPr>
            </w:pPr>
            <w:r w:rsidRPr="003A4163">
              <w:rPr>
                <w:b/>
              </w:rPr>
              <w:t xml:space="preserve">Įvertinus 1-ojo kvietimo rezultatus, nutarta, kad matuojant eksporto vertę tikslinga naudoti </w:t>
            </w:r>
            <w:r w:rsidRPr="003A4163">
              <w:rPr>
                <w:rFonts w:eastAsia="Calibri"/>
                <w:b/>
              </w:rPr>
              <w:t xml:space="preserve">paskutinių finansinių metų iki paraiškos pateikimo momento pagal patvirtintų </w:t>
            </w:r>
            <w:r w:rsidRPr="003A4163">
              <w:rPr>
                <w:b/>
              </w:rPr>
              <w:t>metinių finansinių ataskaitų rinkinio informaciją.</w:t>
            </w:r>
          </w:p>
        </w:tc>
      </w:tr>
      <w:tr w:rsidR="004B72B0" w:rsidRPr="0018539F" w14:paraId="03484A5E"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5EA0F846" w14:textId="77777777" w:rsidR="004B72B0" w:rsidRPr="00EE5735" w:rsidRDefault="004B72B0" w:rsidP="001A4AA6">
            <w:pPr>
              <w:spacing w:line="240" w:lineRule="auto"/>
              <w:rPr>
                <w:b/>
                <w:bCs/>
                <w:lang w:eastAsia="lt-LT"/>
              </w:rPr>
            </w:pPr>
            <w:r w:rsidRPr="00EE5735">
              <w:rPr>
                <w:b/>
                <w:bCs/>
                <w:lang w:eastAsia="lt-LT"/>
              </w:rPr>
              <w:lastRenderedPageBreak/>
              <w:sym w:font="Times New Roman" w:char="F07F"/>
            </w:r>
            <w:r w:rsidRPr="00EE5735">
              <w:rPr>
                <w:b/>
                <w:bCs/>
                <w:lang w:eastAsia="lt-LT"/>
              </w:rPr>
              <w:t xml:space="preserve"> SPECIALUSIS PROJEKTŲ ATRANKOS KRITERIJUS</w:t>
            </w:r>
            <w:proofErr w:type="gramStart"/>
            <w:r w:rsidRPr="00EE5735">
              <w:rPr>
                <w:b/>
                <w:bCs/>
                <w:lang w:eastAsia="lt-LT"/>
              </w:rPr>
              <w:t xml:space="preserve">           </w:t>
            </w:r>
            <w:proofErr w:type="gramEnd"/>
          </w:p>
          <w:p w14:paraId="60618AC4" w14:textId="77777777" w:rsidR="004B72B0" w:rsidRPr="0018539F" w:rsidRDefault="004B72B0" w:rsidP="00D57F5E">
            <w:pPr>
              <w:spacing w:line="240" w:lineRule="auto"/>
              <w:rPr>
                <w:b/>
                <w:bCs/>
                <w:lang w:eastAsia="lt-LT"/>
              </w:rPr>
            </w:pPr>
            <w:r w:rsidRPr="00EE5735">
              <w:rPr>
                <w:b/>
                <w:bCs/>
                <w:lang w:eastAsia="lt-LT"/>
              </w:rPr>
              <w:t>X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19156C47" w14:textId="77777777" w:rsidR="003C35C1" w:rsidRPr="00EE5735" w:rsidRDefault="003C35C1" w:rsidP="003C35C1">
            <w:pPr>
              <w:spacing w:line="240" w:lineRule="auto"/>
              <w:rPr>
                <w:b/>
                <w:bCs/>
                <w:lang w:eastAsia="lt-LT"/>
              </w:rPr>
            </w:pPr>
            <w:r w:rsidRPr="00EE5735">
              <w:rPr>
                <w:b/>
                <w:bCs/>
                <w:lang w:eastAsia="lt-LT"/>
              </w:rPr>
              <w:sym w:font="Times New Roman" w:char="F07F"/>
            </w:r>
            <w:r w:rsidRPr="00EE5735">
              <w:rPr>
                <w:b/>
                <w:bCs/>
                <w:lang w:eastAsia="lt-LT"/>
              </w:rPr>
              <w:t xml:space="preserve"> Nustatymas</w:t>
            </w:r>
          </w:p>
          <w:p w14:paraId="03FE3F8C" w14:textId="77777777" w:rsidR="004B72B0" w:rsidRDefault="003C35C1" w:rsidP="003C35C1">
            <w:pPr>
              <w:tabs>
                <w:tab w:val="left" w:pos="785"/>
              </w:tabs>
              <w:spacing w:line="240" w:lineRule="auto"/>
              <w:ind w:left="76"/>
              <w:rPr>
                <w:b/>
                <w:bCs/>
                <w:lang w:eastAsia="lt-LT"/>
              </w:rPr>
            </w:pPr>
            <w:r w:rsidRPr="00EE5735">
              <w:rPr>
                <w:b/>
                <w:bCs/>
                <w:lang w:eastAsia="lt-LT"/>
              </w:rPr>
              <w:t>X Keitimas</w:t>
            </w:r>
          </w:p>
          <w:p w14:paraId="65E7A8EC" w14:textId="4BD8832C" w:rsidR="006515EB" w:rsidRPr="0018539F" w:rsidRDefault="006515EB" w:rsidP="003C35C1">
            <w:pPr>
              <w:tabs>
                <w:tab w:val="left" w:pos="785"/>
              </w:tabs>
              <w:spacing w:line="240" w:lineRule="auto"/>
              <w:ind w:left="76"/>
              <w:rPr>
                <w:bCs/>
                <w:lang w:eastAsia="lt-LT"/>
              </w:rPr>
            </w:pPr>
            <w:r w:rsidRPr="00496987">
              <w:rPr>
                <w:bCs/>
                <w:color w:val="FF0000"/>
                <w:lang w:eastAsia="lt-LT"/>
              </w:rPr>
              <w:t>(Kriterijus patvirtintas</w:t>
            </w:r>
            <w:r>
              <w:rPr>
                <w:bCs/>
                <w:color w:val="FF0000"/>
                <w:lang w:eastAsia="lt-LT"/>
              </w:rPr>
              <w:t xml:space="preserve"> 2015-05-19)</w:t>
            </w:r>
          </w:p>
        </w:tc>
      </w:tr>
      <w:tr w:rsidR="004B72B0" w:rsidRPr="0018539F" w14:paraId="7D5785A9"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0759A974" w14:textId="77777777" w:rsidR="004B72B0" w:rsidRPr="0018539F" w:rsidRDefault="004B72B0" w:rsidP="0073409D">
            <w:pPr>
              <w:spacing w:line="240" w:lineRule="auto"/>
              <w:jc w:val="left"/>
              <w:rPr>
                <w:b/>
                <w:bCs/>
                <w:lang w:eastAsia="lt-LT"/>
              </w:rPr>
            </w:pPr>
            <w:r w:rsidRPr="0018539F">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15C68E8D" w14:textId="77777777" w:rsidR="004B72B0" w:rsidRPr="0018539F" w:rsidRDefault="00B963C0" w:rsidP="001E56FB">
            <w:pPr>
              <w:tabs>
                <w:tab w:val="left" w:pos="785"/>
              </w:tabs>
              <w:spacing w:line="240" w:lineRule="auto"/>
              <w:ind w:left="76"/>
              <w:rPr>
                <w:bCs/>
                <w:lang w:eastAsia="lt-LT"/>
              </w:rPr>
            </w:pPr>
            <w:r w:rsidRPr="00B963C0">
              <w:rPr>
                <w:b/>
              </w:rPr>
              <w:t>7</w:t>
            </w:r>
            <w:r w:rsidR="004B72B0" w:rsidRPr="00B963C0">
              <w:rPr>
                <w:strike/>
              </w:rPr>
              <w:t>8</w:t>
            </w:r>
            <w:r w:rsidR="004B72B0" w:rsidRPr="0018539F">
              <w:t xml:space="preserve">. </w:t>
            </w:r>
            <w:r w:rsidR="004B72B0">
              <w:rPr>
                <w:bCs/>
              </w:rPr>
              <w:t xml:space="preserve">Pareiškėjo </w:t>
            </w:r>
            <w:r w:rsidR="001E56FB" w:rsidRPr="00331C49">
              <w:rPr>
                <w:b/>
                <w:bCs/>
              </w:rPr>
              <w:t xml:space="preserve">įgyta </w:t>
            </w:r>
            <w:proofErr w:type="spellStart"/>
            <w:r w:rsidR="004B72B0" w:rsidRPr="00831422">
              <w:rPr>
                <w:bCs/>
                <w:strike/>
              </w:rPr>
              <w:t>patirtis</w:t>
            </w:r>
            <w:r w:rsidR="004B72B0">
              <w:rPr>
                <w:bCs/>
              </w:rPr>
              <w:t>klasterio</w:t>
            </w:r>
            <w:proofErr w:type="spellEnd"/>
            <w:r w:rsidR="004B72B0">
              <w:rPr>
                <w:bCs/>
              </w:rPr>
              <w:t xml:space="preserve"> veiklos </w:t>
            </w:r>
            <w:proofErr w:type="spellStart"/>
            <w:r w:rsidR="004B72B0">
              <w:rPr>
                <w:bCs/>
              </w:rPr>
              <w:t>vykdym</w:t>
            </w:r>
            <w:r w:rsidR="001E56FB" w:rsidRPr="00831422">
              <w:rPr>
                <w:b/>
                <w:bCs/>
              </w:rPr>
              <w:t>o</w:t>
            </w:r>
            <w:r w:rsidR="004B72B0" w:rsidRPr="00831422">
              <w:rPr>
                <w:bCs/>
                <w:strike/>
              </w:rPr>
              <w:t>e</w:t>
            </w:r>
            <w:proofErr w:type="spellEnd"/>
            <w:r w:rsidR="001E56FB" w:rsidRPr="00831422">
              <w:rPr>
                <w:b/>
                <w:bCs/>
              </w:rPr>
              <w:t xml:space="preserve"> patirtis</w:t>
            </w:r>
            <w:r w:rsidR="004B72B0" w:rsidRPr="0018539F">
              <w:rPr>
                <w:bCs/>
              </w:rPr>
              <w:t xml:space="preserve">. </w:t>
            </w:r>
          </w:p>
        </w:tc>
      </w:tr>
      <w:tr w:rsidR="004B72B0" w:rsidRPr="0018539F" w14:paraId="5ED711E6"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21AF9C2B" w14:textId="77777777" w:rsidR="004B72B0" w:rsidRPr="0018539F" w:rsidRDefault="004B72B0" w:rsidP="0073409D">
            <w:pPr>
              <w:spacing w:line="240" w:lineRule="auto"/>
              <w:jc w:val="left"/>
              <w:rPr>
                <w:b/>
                <w:bCs/>
                <w:lang w:eastAsia="lt-LT"/>
              </w:rPr>
            </w:pPr>
            <w:r w:rsidRPr="0018539F">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906F1EA" w14:textId="77777777" w:rsidR="004B72B0" w:rsidRDefault="009D2139" w:rsidP="001A4AA6">
            <w:pPr>
              <w:tabs>
                <w:tab w:val="left" w:pos="785"/>
              </w:tabs>
              <w:spacing w:line="240" w:lineRule="auto"/>
              <w:ind w:left="76"/>
              <w:rPr>
                <w:i/>
                <w:lang w:eastAsia="lt-LT"/>
              </w:rPr>
            </w:pPr>
            <w:r w:rsidRPr="0018539F">
              <w:rPr>
                <w:i/>
                <w:lang w:eastAsia="lt-LT"/>
              </w:rPr>
              <w:t>Aukštesnis įvertinimas suteikiamas projektams, kurių</w:t>
            </w:r>
            <w:r w:rsidR="00173C97">
              <w:rPr>
                <w:i/>
                <w:lang w:eastAsia="lt-LT"/>
              </w:rPr>
              <w:t xml:space="preserve"> pareiškėjai turi ne mažesnę kaip 2 metų </w:t>
            </w:r>
            <w:r>
              <w:rPr>
                <w:i/>
                <w:lang w:eastAsia="lt-LT"/>
              </w:rPr>
              <w:t>klasterio</w:t>
            </w:r>
            <w:r w:rsidR="005E4FD1">
              <w:rPr>
                <w:i/>
                <w:lang w:eastAsia="lt-LT"/>
              </w:rPr>
              <w:t xml:space="preserve"> </w:t>
            </w:r>
            <w:r w:rsidR="00224C1A">
              <w:rPr>
                <w:i/>
                <w:lang w:eastAsia="lt-LT"/>
              </w:rPr>
              <w:t>ko</w:t>
            </w:r>
            <w:r w:rsidR="000F0499">
              <w:rPr>
                <w:i/>
                <w:lang w:eastAsia="lt-LT"/>
              </w:rPr>
              <w:t>o</w:t>
            </w:r>
            <w:r w:rsidR="00224C1A">
              <w:rPr>
                <w:i/>
                <w:lang w:eastAsia="lt-LT"/>
              </w:rPr>
              <w:t xml:space="preserve">rdinatoriaus </w:t>
            </w:r>
            <w:r w:rsidR="00E55D73">
              <w:rPr>
                <w:i/>
                <w:lang w:eastAsia="lt-LT"/>
              </w:rPr>
              <w:t xml:space="preserve">veiklos </w:t>
            </w:r>
            <w:r w:rsidR="00224C1A">
              <w:rPr>
                <w:i/>
                <w:lang w:eastAsia="lt-LT"/>
              </w:rPr>
              <w:t>pati</w:t>
            </w:r>
            <w:r w:rsidR="005E4FD1">
              <w:rPr>
                <w:i/>
                <w:lang w:eastAsia="lt-LT"/>
              </w:rPr>
              <w:t>r</w:t>
            </w:r>
            <w:r w:rsidR="00224C1A">
              <w:rPr>
                <w:i/>
                <w:lang w:eastAsia="lt-LT"/>
              </w:rPr>
              <w:t>tį</w:t>
            </w:r>
            <w:r>
              <w:rPr>
                <w:i/>
                <w:lang w:eastAsia="lt-LT"/>
              </w:rPr>
              <w:t xml:space="preserve"> ir su</w:t>
            </w:r>
            <w:r w:rsidR="00224C1A">
              <w:rPr>
                <w:i/>
                <w:lang w:eastAsia="lt-LT"/>
              </w:rPr>
              <w:t xml:space="preserve"> </w:t>
            </w:r>
            <w:r>
              <w:rPr>
                <w:i/>
                <w:lang w:eastAsia="lt-LT"/>
              </w:rPr>
              <w:t xml:space="preserve">klasterio nariais yra sėkmingai įgyvendinę ne mažiau kaip 5 bendras klasterio narių </w:t>
            </w:r>
            <w:r w:rsidR="00E55D73">
              <w:rPr>
                <w:i/>
                <w:lang w:eastAsia="lt-LT"/>
              </w:rPr>
              <w:t xml:space="preserve">veiklas </w:t>
            </w:r>
            <w:proofErr w:type="spellStart"/>
            <w:r w:rsidR="00E55D73">
              <w:rPr>
                <w:i/>
                <w:lang w:eastAsia="lt-LT"/>
              </w:rPr>
              <w:t>tarptautiškumo</w:t>
            </w:r>
            <w:proofErr w:type="spellEnd"/>
            <w:r w:rsidR="00E55D73">
              <w:rPr>
                <w:i/>
                <w:lang w:eastAsia="lt-LT"/>
              </w:rPr>
              <w:t xml:space="preserve"> skatinimo srityje</w:t>
            </w:r>
            <w:r>
              <w:rPr>
                <w:i/>
                <w:lang w:eastAsia="lt-LT"/>
              </w:rPr>
              <w:t xml:space="preserve"> per pastaruosius 2 metus</w:t>
            </w:r>
            <w:r w:rsidR="00E55D73">
              <w:rPr>
                <w:i/>
                <w:lang w:eastAsia="lt-LT"/>
              </w:rPr>
              <w:t xml:space="preserve"> iki paraiškos</w:t>
            </w:r>
            <w:r w:rsidR="00E65C7D">
              <w:rPr>
                <w:i/>
                <w:lang w:eastAsia="lt-LT"/>
              </w:rPr>
              <w:t xml:space="preserve"> </w:t>
            </w:r>
            <w:r w:rsidR="00E55D73">
              <w:rPr>
                <w:i/>
                <w:lang w:eastAsia="lt-LT"/>
              </w:rPr>
              <w:t>pateikimo</w:t>
            </w:r>
            <w:r>
              <w:rPr>
                <w:i/>
                <w:lang w:eastAsia="lt-LT"/>
              </w:rPr>
              <w:t>.</w:t>
            </w:r>
          </w:p>
          <w:p w14:paraId="4C2D1A5B" w14:textId="77777777" w:rsidR="004B72B0" w:rsidRDefault="0058543E" w:rsidP="00DC1241">
            <w:pPr>
              <w:tabs>
                <w:tab w:val="left" w:pos="785"/>
              </w:tabs>
              <w:spacing w:line="240" w:lineRule="auto"/>
              <w:ind w:left="76"/>
              <w:rPr>
                <w:bCs/>
                <w:i/>
                <w:lang w:eastAsia="lt-LT"/>
              </w:rPr>
            </w:pPr>
            <w:r>
              <w:rPr>
                <w:bCs/>
                <w:i/>
                <w:lang w:eastAsia="lt-LT"/>
              </w:rPr>
              <w:t>Projekto atitiktis šiam kriterijui vertinama</w:t>
            </w:r>
            <w:r w:rsidRPr="00EC0D21">
              <w:rPr>
                <w:bCs/>
                <w:i/>
                <w:lang w:eastAsia="lt-LT"/>
              </w:rPr>
              <w:t xml:space="preserve"> tik paraiškos vertinimo metu.</w:t>
            </w:r>
          </w:p>
          <w:p w14:paraId="7FAE5A9C" w14:textId="77777777" w:rsidR="006515EB" w:rsidRPr="00DC1241" w:rsidRDefault="006515EB" w:rsidP="00DC1241">
            <w:pPr>
              <w:tabs>
                <w:tab w:val="left" w:pos="785"/>
              </w:tabs>
              <w:spacing w:line="240" w:lineRule="auto"/>
              <w:ind w:left="76"/>
              <w:rPr>
                <w:rFonts w:eastAsia="Calibri"/>
                <w:i/>
              </w:rPr>
            </w:pPr>
          </w:p>
        </w:tc>
      </w:tr>
      <w:tr w:rsidR="004B72B0" w:rsidRPr="0018539F" w14:paraId="12F64800"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BD68EE0" w14:textId="77777777" w:rsidR="004B72B0" w:rsidRPr="0018539F" w:rsidRDefault="004B72B0" w:rsidP="0073409D">
            <w:pPr>
              <w:spacing w:line="240" w:lineRule="auto"/>
              <w:jc w:val="left"/>
              <w:rPr>
                <w:b/>
                <w:bCs/>
                <w:lang w:eastAsia="lt-LT"/>
              </w:rPr>
            </w:pPr>
            <w:r w:rsidRPr="0018539F">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71341DE9" w14:textId="77777777" w:rsidR="00062638" w:rsidRDefault="009D2139" w:rsidP="00C30869">
            <w:pPr>
              <w:tabs>
                <w:tab w:val="left" w:pos="785"/>
              </w:tabs>
              <w:spacing w:line="240" w:lineRule="auto"/>
              <w:ind w:left="34"/>
            </w:pPr>
            <w:r w:rsidRPr="0018539F">
              <w:rPr>
                <w:bCs/>
                <w:lang w:eastAsia="lt-LT"/>
              </w:rPr>
              <w:t xml:space="preserve">Nustatytas kriterijus prisideda prie Veiksmų programos </w:t>
            </w:r>
            <w:r w:rsidRPr="0018539F">
              <w:t xml:space="preserve">3 prioriteto „Smulkiojo ir vidutinio verslo konkurencingumo skatinimas“ 3.2.1 konkretaus uždavinio „Padidinti MVĮ </w:t>
            </w:r>
            <w:proofErr w:type="spellStart"/>
            <w:r w:rsidRPr="0018539F">
              <w:t>tarptautiškumą</w:t>
            </w:r>
            <w:proofErr w:type="spellEnd"/>
            <w:r w:rsidRPr="0018539F">
              <w:t xml:space="preserve">“ tikslų įgyvendinimo. </w:t>
            </w:r>
          </w:p>
          <w:p w14:paraId="776C5B44" w14:textId="77777777" w:rsidR="004B72B0" w:rsidRPr="00BB2B99" w:rsidRDefault="009D2139" w:rsidP="001B604B">
            <w:pPr>
              <w:tabs>
                <w:tab w:val="left" w:pos="785"/>
              </w:tabs>
              <w:spacing w:line="240" w:lineRule="auto"/>
            </w:pPr>
            <w:r w:rsidRPr="0018539F">
              <w:t xml:space="preserve">Šis atrankos kriterijus padės </w:t>
            </w:r>
            <w:r w:rsidR="00062638" w:rsidRPr="00062638">
              <w:t xml:space="preserve">įvertinti </w:t>
            </w:r>
            <w:r w:rsidR="00BB2B99">
              <w:t xml:space="preserve">pareiškėjo – </w:t>
            </w:r>
            <w:r w:rsidR="00062638" w:rsidRPr="00062638">
              <w:t>klasterio</w:t>
            </w:r>
            <w:r w:rsidR="00224C1A">
              <w:t xml:space="preserve"> koordinatoriaus</w:t>
            </w:r>
            <w:r w:rsidR="00062638" w:rsidRPr="00062638">
              <w:t xml:space="preserve"> </w:t>
            </w:r>
            <w:r w:rsidR="00BB2B99">
              <w:t xml:space="preserve">veiklos </w:t>
            </w:r>
            <w:r w:rsidR="00062638" w:rsidRPr="00062638">
              <w:t xml:space="preserve">patirtį, brandą </w:t>
            </w:r>
            <w:r w:rsidR="00062638">
              <w:t xml:space="preserve">ir atitinkamai </w:t>
            </w:r>
            <w:r w:rsidRPr="0018539F">
              <w:t>išskirti</w:t>
            </w:r>
            <w:r>
              <w:t xml:space="preserve"> pareiškėjus, turinčius pakankamai veiklos patirties ir sugebančius sėkmingai įgyvendinti projektą ir panaudoti</w:t>
            </w:r>
            <w:r w:rsidRPr="0018539F">
              <w:t xml:space="preserve"> ES fondų lėšas.</w:t>
            </w:r>
            <w:r>
              <w:t xml:space="preserve"> Kriterijus </w:t>
            </w:r>
            <w:r w:rsidR="001B604B">
              <w:t xml:space="preserve">leis </w:t>
            </w:r>
            <w:r>
              <w:t>suteik</w:t>
            </w:r>
            <w:r w:rsidR="001B604B">
              <w:t>ti</w:t>
            </w:r>
            <w:r>
              <w:t xml:space="preserve"> papildomą balą jau vykdantiems veiklą klasteriams, </w:t>
            </w:r>
            <w:r w:rsidR="001B604B">
              <w:t>pa</w:t>
            </w:r>
            <w:r>
              <w:t>lygin</w:t>
            </w:r>
            <w:r w:rsidR="001B604B">
              <w:t>ti</w:t>
            </w:r>
            <w:r>
              <w:t xml:space="preserve"> su naujai susi</w:t>
            </w:r>
            <w:r w:rsidR="00251F4B">
              <w:t>k</w:t>
            </w:r>
            <w:r w:rsidR="00836879">
              <w:t>ū</w:t>
            </w:r>
            <w:r>
              <w:t xml:space="preserve">rusiais. </w:t>
            </w:r>
          </w:p>
        </w:tc>
      </w:tr>
      <w:tr w:rsidR="00254002" w:rsidRPr="0018539F" w14:paraId="59921222"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422A8E18" w14:textId="77777777" w:rsidR="00254002" w:rsidRPr="006515EB" w:rsidRDefault="00254002" w:rsidP="0055057D">
            <w:pPr>
              <w:spacing w:line="240" w:lineRule="auto"/>
              <w:rPr>
                <w:b/>
                <w:bCs/>
                <w:lang w:eastAsia="lt-LT"/>
              </w:rPr>
            </w:pPr>
            <w:r w:rsidRPr="006515EB">
              <w:rPr>
                <w:b/>
                <w:bCs/>
                <w:lang w:eastAsia="lt-LT"/>
              </w:rPr>
              <w:t>Teikiamas tvirtinti:</w:t>
            </w:r>
          </w:p>
          <w:p w14:paraId="7599FAEB" w14:textId="1158E10C" w:rsidR="00254002" w:rsidRPr="006515EB" w:rsidRDefault="00254002" w:rsidP="0055057D">
            <w:pPr>
              <w:spacing w:line="240" w:lineRule="auto"/>
              <w:rPr>
                <w:b/>
                <w:bCs/>
                <w:lang w:eastAsia="lt-LT"/>
              </w:rPr>
            </w:pPr>
            <w:r w:rsidRPr="006515EB">
              <w:rPr>
                <w:b/>
                <w:bCs/>
                <w:lang w:eastAsia="lt-LT"/>
              </w:rPr>
              <w:sym w:font="Times New Roman" w:char="F07F"/>
            </w:r>
            <w:r w:rsidRPr="006515EB">
              <w:rPr>
                <w:b/>
                <w:bCs/>
                <w:lang w:eastAsia="lt-LT"/>
              </w:rPr>
              <w:t xml:space="preserve"> SPECIALUSIS PRO</w:t>
            </w:r>
            <w:r w:rsidR="006515EB">
              <w:rPr>
                <w:b/>
                <w:bCs/>
                <w:lang w:eastAsia="lt-LT"/>
              </w:rPr>
              <w:t>JEKTŲ ATRANKOS KRITERIJUS</w:t>
            </w:r>
          </w:p>
          <w:p w14:paraId="2BB8900D" w14:textId="34EC07C1" w:rsidR="00254002" w:rsidRPr="006515EB" w:rsidRDefault="00254002" w:rsidP="006515EB">
            <w:pPr>
              <w:spacing w:line="240" w:lineRule="auto"/>
              <w:rPr>
                <w:b/>
                <w:bCs/>
                <w:lang w:eastAsia="lt-LT"/>
              </w:rPr>
            </w:pPr>
            <w:r w:rsidRPr="006515EB">
              <w:rPr>
                <w:b/>
                <w:bCs/>
                <w:lang w:eastAsia="lt-LT"/>
              </w:rPr>
              <w:t>X PRIORITETINIS PROJEKTŲ ATRANKOS KRITERIJU</w:t>
            </w:r>
            <w:r w:rsidR="006515EB">
              <w:rPr>
                <w:b/>
                <w:bCs/>
                <w:lang w:eastAsia="lt-LT"/>
              </w:rPr>
              <w:t>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2BD546C" w14:textId="242F1743" w:rsidR="00254002" w:rsidRPr="006515EB" w:rsidRDefault="006515EB" w:rsidP="0055057D">
            <w:pPr>
              <w:spacing w:line="240" w:lineRule="auto"/>
              <w:rPr>
                <w:b/>
                <w:bCs/>
                <w:lang w:eastAsia="lt-LT"/>
              </w:rPr>
            </w:pPr>
            <w:r w:rsidRPr="006515EB">
              <w:rPr>
                <w:b/>
                <w:bCs/>
                <w:lang w:eastAsia="lt-LT"/>
              </w:rPr>
              <w:sym w:font="Times New Roman" w:char="F07F"/>
            </w:r>
            <w:r>
              <w:rPr>
                <w:b/>
                <w:bCs/>
                <w:lang w:eastAsia="lt-LT"/>
              </w:rPr>
              <w:t xml:space="preserve"> </w:t>
            </w:r>
            <w:r w:rsidR="00254002" w:rsidRPr="006515EB">
              <w:rPr>
                <w:b/>
                <w:bCs/>
                <w:lang w:eastAsia="lt-LT"/>
              </w:rPr>
              <w:t>Nustatymas</w:t>
            </w:r>
          </w:p>
          <w:p w14:paraId="66525CD5" w14:textId="77777777" w:rsidR="00254002" w:rsidRDefault="006515EB" w:rsidP="006515EB">
            <w:pPr>
              <w:tabs>
                <w:tab w:val="left" w:pos="785"/>
              </w:tabs>
              <w:spacing w:line="240" w:lineRule="auto"/>
              <w:ind w:left="76"/>
              <w:rPr>
                <w:b/>
                <w:bCs/>
                <w:strike/>
                <w:lang w:eastAsia="lt-LT"/>
              </w:rPr>
            </w:pPr>
            <w:r w:rsidRPr="006515EB">
              <w:rPr>
                <w:b/>
                <w:bCs/>
                <w:lang w:eastAsia="lt-LT"/>
              </w:rPr>
              <w:t>X</w:t>
            </w:r>
            <w:r w:rsidR="00254002" w:rsidRPr="006515EB">
              <w:rPr>
                <w:b/>
                <w:bCs/>
                <w:lang w:eastAsia="lt-LT"/>
              </w:rPr>
              <w:t xml:space="preserve"> Keitimas</w:t>
            </w:r>
          </w:p>
          <w:p w14:paraId="345C721A" w14:textId="6A496F06" w:rsidR="006515EB" w:rsidRPr="00C926FB" w:rsidRDefault="006515EB" w:rsidP="006515EB">
            <w:pPr>
              <w:tabs>
                <w:tab w:val="left" w:pos="785"/>
              </w:tabs>
              <w:spacing w:line="240" w:lineRule="auto"/>
              <w:ind w:left="76"/>
              <w:rPr>
                <w:bCs/>
                <w:strike/>
                <w:lang w:eastAsia="lt-LT"/>
              </w:rPr>
            </w:pPr>
            <w:r w:rsidRPr="00496987">
              <w:rPr>
                <w:bCs/>
                <w:color w:val="FF0000"/>
                <w:lang w:eastAsia="lt-LT"/>
              </w:rPr>
              <w:t>(Kriterijus patvirtintas</w:t>
            </w:r>
            <w:r>
              <w:rPr>
                <w:bCs/>
                <w:color w:val="FF0000"/>
                <w:lang w:eastAsia="lt-LT"/>
              </w:rPr>
              <w:t xml:space="preserve"> 2015-05-19)</w:t>
            </w:r>
          </w:p>
        </w:tc>
      </w:tr>
      <w:tr w:rsidR="00254002" w:rsidRPr="0018539F" w14:paraId="0E2A8CCC"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29449B87" w14:textId="77777777" w:rsidR="00254002" w:rsidRPr="006515EB" w:rsidRDefault="00254002" w:rsidP="0055057D">
            <w:pPr>
              <w:spacing w:line="240" w:lineRule="auto"/>
              <w:jc w:val="left"/>
              <w:rPr>
                <w:b/>
                <w:bCs/>
                <w:lang w:eastAsia="lt-LT"/>
              </w:rPr>
            </w:pPr>
            <w:r w:rsidRPr="006515EB">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480F4DDA" w14:textId="77777777" w:rsidR="00254002" w:rsidRPr="00C926FB" w:rsidRDefault="00254002" w:rsidP="0055057D">
            <w:pPr>
              <w:tabs>
                <w:tab w:val="left" w:pos="785"/>
              </w:tabs>
              <w:spacing w:line="240" w:lineRule="auto"/>
              <w:ind w:left="76"/>
              <w:rPr>
                <w:bCs/>
                <w:strike/>
                <w:lang w:eastAsia="lt-LT"/>
              </w:rPr>
            </w:pPr>
            <w:r w:rsidRPr="00C926FB">
              <w:rPr>
                <w:strike/>
              </w:rPr>
              <w:t xml:space="preserve">9. </w:t>
            </w:r>
            <w:r w:rsidRPr="00C926FB">
              <w:rPr>
                <w:bCs/>
                <w:strike/>
                <w:lang w:eastAsia="lt-LT"/>
              </w:rPr>
              <w:t>Projektas prisideda prie</w:t>
            </w:r>
            <w:r w:rsidRPr="00C926FB">
              <w:rPr>
                <w:b/>
                <w:bCs/>
                <w:strike/>
                <w:lang w:eastAsia="lt-LT"/>
              </w:rPr>
              <w:t xml:space="preserve"> </w:t>
            </w:r>
            <w:r w:rsidRPr="00C926FB">
              <w:rPr>
                <w:strike/>
              </w:rPr>
              <w:t xml:space="preserve">2014–2020 metų nacionalinės pažangos programos horizontaliojo prioriteto „Kultūra“ </w:t>
            </w:r>
            <w:proofErr w:type="spellStart"/>
            <w:r w:rsidRPr="00C926FB">
              <w:rPr>
                <w:strike/>
              </w:rPr>
              <w:t>tarpinstitucinio</w:t>
            </w:r>
            <w:proofErr w:type="spellEnd"/>
            <w:r w:rsidRPr="00C926FB">
              <w:rPr>
                <w:strike/>
              </w:rPr>
              <w:t xml:space="preserve"> veiklos plano, patvirtinto Lietuvos Respublikos Vyriausybės 2014 m. kovo 19 d. nutarimu Nr. 269 „Dėl 2014–2020 metų nacionalinės pažangos programos horizontaliojo prioriteto „Kultūra</w:t>
            </w:r>
            <w:proofErr w:type="gramStart"/>
            <w:r w:rsidRPr="00C926FB">
              <w:rPr>
                <w:strike/>
              </w:rPr>
              <w:t xml:space="preserve">“ </w:t>
            </w:r>
            <w:proofErr w:type="spellStart"/>
            <w:r w:rsidRPr="00C926FB">
              <w:rPr>
                <w:strike/>
              </w:rPr>
              <w:t>tarpinstitucinio</w:t>
            </w:r>
            <w:proofErr w:type="spellEnd"/>
            <w:r w:rsidRPr="00C926FB">
              <w:rPr>
                <w:strike/>
              </w:rPr>
              <w:t xml:space="preserve"> veiklos plano patvirtinimo“</w:t>
            </w:r>
            <w:proofErr w:type="gramEnd"/>
            <w:r w:rsidRPr="00C926FB">
              <w:rPr>
                <w:strike/>
              </w:rPr>
              <w:t>, įgyvendinimo.</w:t>
            </w:r>
          </w:p>
        </w:tc>
      </w:tr>
      <w:tr w:rsidR="00254002" w:rsidRPr="0018539F" w14:paraId="5910BBE7"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11683778" w14:textId="77777777" w:rsidR="00254002" w:rsidRPr="006515EB" w:rsidRDefault="00254002" w:rsidP="0055057D">
            <w:pPr>
              <w:spacing w:line="240" w:lineRule="auto"/>
              <w:jc w:val="left"/>
              <w:rPr>
                <w:b/>
                <w:bCs/>
                <w:lang w:eastAsia="lt-LT"/>
              </w:rPr>
            </w:pPr>
            <w:r w:rsidRPr="006515EB">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624A366" w14:textId="77777777" w:rsidR="00254002" w:rsidRPr="00C926FB" w:rsidRDefault="00254002" w:rsidP="0055057D">
            <w:pPr>
              <w:tabs>
                <w:tab w:val="left" w:pos="785"/>
              </w:tabs>
              <w:spacing w:line="240" w:lineRule="auto"/>
              <w:ind w:left="76"/>
              <w:rPr>
                <w:i/>
                <w:strike/>
              </w:rPr>
            </w:pPr>
            <w:r w:rsidRPr="00C926FB">
              <w:rPr>
                <w:i/>
                <w:strike/>
              </w:rPr>
              <w:t xml:space="preserve">Aukštesnis įvertinimas suteikiamas projektams, prisidedantiems prie 2014–2020 metų nacionalinės pažangos programos horizontaliojo prioriteto „Kultūra“ </w:t>
            </w:r>
            <w:proofErr w:type="spellStart"/>
            <w:r w:rsidRPr="00C926FB">
              <w:rPr>
                <w:i/>
                <w:strike/>
              </w:rPr>
              <w:lastRenderedPageBreak/>
              <w:t>tarpinstitucinio</w:t>
            </w:r>
            <w:proofErr w:type="spellEnd"/>
            <w:r w:rsidRPr="00C926FB">
              <w:rPr>
                <w:i/>
                <w:strike/>
              </w:rPr>
              <w:t xml:space="preserve"> veiklos plano 2 tikslo „ugdyti visuomenės kūrybingumą – plėtoti aukštos kokybės kultūros paslaugas ir kūrybinius produktus, užtikrinti jų įvairovę, </w:t>
            </w:r>
            <w:proofErr w:type="spellStart"/>
            <w:r w:rsidRPr="00C926FB">
              <w:rPr>
                <w:i/>
                <w:strike/>
              </w:rPr>
              <w:t>inovatyvumą</w:t>
            </w:r>
            <w:proofErr w:type="spellEnd"/>
            <w:r w:rsidRPr="00C926FB">
              <w:rPr>
                <w:i/>
                <w:strike/>
              </w:rPr>
              <w:t>, prieinamumą ir sklaidą“ 2.2 uždavinio „skatinti kūrybinių ir kultūrinių industrijų plėtrą</w:t>
            </w:r>
            <w:r w:rsidRPr="00C926FB">
              <w:rPr>
                <w:strike/>
              </w:rPr>
              <w:t>, su menu</w:t>
            </w:r>
            <w:r w:rsidRPr="00C926FB">
              <w:rPr>
                <w:i/>
                <w:strike/>
              </w:rPr>
              <w:t xml:space="preserve"> ir kultūra susijusias kūrybines inovacijas, jų </w:t>
            </w:r>
            <w:proofErr w:type="spellStart"/>
            <w:r w:rsidRPr="00C926FB">
              <w:rPr>
                <w:i/>
                <w:strike/>
              </w:rPr>
              <w:t>tarpsektorinę</w:t>
            </w:r>
            <w:proofErr w:type="spellEnd"/>
            <w:r w:rsidRPr="00C926FB">
              <w:rPr>
                <w:i/>
                <w:strike/>
              </w:rPr>
              <w:t xml:space="preserve"> plėtrą, kūrybinių ir kultūrinių industrijų produktų rinkodarą“ 2.2.2 priemonės „remti kūrybinių ir kultūrinių industrijų, jų įmonių grupių (klasterių, asociacijų) rinkodaros medžiagos, plėtros strategijų rengimą ir dalyvavimą užsienio parodose ir kituose renginiuose“ įgyvendinimo. </w:t>
            </w:r>
          </w:p>
          <w:p w14:paraId="269D71B9" w14:textId="0B46E438" w:rsidR="00254002" w:rsidRDefault="00254002" w:rsidP="00233E06">
            <w:pPr>
              <w:tabs>
                <w:tab w:val="left" w:pos="785"/>
              </w:tabs>
              <w:spacing w:line="240" w:lineRule="auto"/>
              <w:ind w:left="76"/>
              <w:rPr>
                <w:i/>
                <w:strike/>
              </w:rPr>
            </w:pPr>
            <w:r w:rsidRPr="00C926FB">
              <w:rPr>
                <w:i/>
                <w:strike/>
              </w:rPr>
              <w:t>Kūrybinė ir kultūrinė industrija atitinka sąvoką</w:t>
            </w:r>
            <w:r w:rsidRPr="00C926FB">
              <w:rPr>
                <w:strike/>
              </w:rPr>
              <w:t xml:space="preserve"> </w:t>
            </w:r>
            <w:r w:rsidRPr="00C926FB">
              <w:rPr>
                <w:i/>
                <w:strike/>
              </w:rPr>
              <w:t xml:space="preserve">„kultūros ir kūrybos sektoriai“, kaip apibrėžta 2013 m. gruodžio 11 d. Europos Parlamento ir Tarybos reglamento (ES) Nr. 1295/2013 kuriuo sukuriama programa „Kūrybiška Europa“ (2014–2020 m.) ir panaikinami sprendimai Nr. 1718/2006/EB, Nr. 1855/2006/EB ir Nr. 1041/2009/EB </w:t>
            </w:r>
            <w:proofErr w:type="gramStart"/>
            <w:r w:rsidRPr="00C926FB">
              <w:rPr>
                <w:i/>
                <w:strike/>
              </w:rPr>
              <w:t>(</w:t>
            </w:r>
            <w:proofErr w:type="gramEnd"/>
            <w:r w:rsidRPr="00C926FB">
              <w:rPr>
                <w:i/>
                <w:strike/>
              </w:rPr>
              <w:t>OL 2013 L 347</w:t>
            </w:r>
            <w:r w:rsidR="008F566C" w:rsidRPr="00C926FB">
              <w:rPr>
                <w:i/>
                <w:strike/>
              </w:rPr>
              <w:t>, p. 221) 2 straipsnio 1 punkte</w:t>
            </w:r>
            <w:r w:rsidRPr="00C926FB">
              <w:rPr>
                <w:i/>
                <w:strike/>
              </w:rPr>
              <w:t>.</w:t>
            </w:r>
          </w:p>
          <w:p w14:paraId="01208EBE" w14:textId="28B742C8" w:rsidR="00254002" w:rsidRPr="00C926FB" w:rsidRDefault="00254002" w:rsidP="0055057D">
            <w:pPr>
              <w:tabs>
                <w:tab w:val="left" w:pos="785"/>
              </w:tabs>
              <w:spacing w:line="240" w:lineRule="auto"/>
              <w:ind w:left="76"/>
              <w:rPr>
                <w:rFonts w:eastAsia="Calibri"/>
                <w:i/>
                <w:strike/>
              </w:rPr>
            </w:pPr>
          </w:p>
        </w:tc>
      </w:tr>
      <w:tr w:rsidR="00254002" w:rsidRPr="0018539F" w14:paraId="461599BD"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205858D" w14:textId="77777777" w:rsidR="00254002" w:rsidRPr="006515EB" w:rsidRDefault="00254002" w:rsidP="0055057D">
            <w:pPr>
              <w:spacing w:line="240" w:lineRule="auto"/>
              <w:jc w:val="left"/>
              <w:rPr>
                <w:b/>
                <w:bCs/>
                <w:lang w:eastAsia="lt-LT"/>
              </w:rPr>
            </w:pPr>
            <w:r w:rsidRPr="006515EB">
              <w:rPr>
                <w:b/>
                <w:bCs/>
                <w:lang w:eastAsia="lt-LT"/>
              </w:rPr>
              <w:lastRenderedPageBreak/>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8E16875" w14:textId="77777777" w:rsidR="00254002" w:rsidRPr="006515EB" w:rsidRDefault="00254002" w:rsidP="0055057D">
            <w:pPr>
              <w:tabs>
                <w:tab w:val="left" w:pos="785"/>
              </w:tabs>
              <w:spacing w:line="240" w:lineRule="auto"/>
            </w:pPr>
            <w:r w:rsidRPr="006515EB">
              <w:rPr>
                <w:bCs/>
                <w:lang w:eastAsia="lt-LT"/>
              </w:rPr>
              <w:t>Šis kriterijus įtrauktas Kultūros ministerijos siūlymu, nes prie</w:t>
            </w:r>
            <w:r w:rsidR="008F566C" w:rsidRPr="006515EB">
              <w:rPr>
                <w:bCs/>
                <w:lang w:eastAsia="lt-LT"/>
              </w:rPr>
              <w:t xml:space="preserve">monė prisideda prie Kultūros </w:t>
            </w:r>
            <w:proofErr w:type="spellStart"/>
            <w:r w:rsidR="008F566C" w:rsidRPr="006515EB">
              <w:rPr>
                <w:bCs/>
                <w:lang w:eastAsia="lt-LT"/>
              </w:rPr>
              <w:t>tarpinstitucinio</w:t>
            </w:r>
            <w:proofErr w:type="spellEnd"/>
            <w:r w:rsidR="008F566C" w:rsidRPr="006515EB">
              <w:rPr>
                <w:bCs/>
                <w:lang w:eastAsia="lt-LT"/>
              </w:rPr>
              <w:t xml:space="preserve"> veiklos plano</w:t>
            </w:r>
            <w:r w:rsidRPr="006515EB">
              <w:rPr>
                <w:bCs/>
                <w:lang w:eastAsia="lt-LT"/>
              </w:rPr>
              <w:t>.</w:t>
            </w:r>
            <w:r w:rsidRPr="006515EB">
              <w:t xml:space="preserve"> </w:t>
            </w:r>
          </w:p>
          <w:p w14:paraId="5A71429E" w14:textId="1989B964" w:rsidR="00C926FB" w:rsidRPr="006515EB" w:rsidRDefault="006515EB" w:rsidP="0055057D">
            <w:pPr>
              <w:tabs>
                <w:tab w:val="left" w:pos="785"/>
              </w:tabs>
              <w:spacing w:line="240" w:lineRule="auto"/>
            </w:pPr>
            <w:r>
              <w:rPr>
                <w:b/>
              </w:rPr>
              <w:t>Šis kriterijus naikinamas, nes</w:t>
            </w:r>
            <w:r w:rsidRPr="00024532">
              <w:rPr>
                <w:b/>
              </w:rPr>
              <w:t xml:space="preserve"> negali būti </w:t>
            </w:r>
            <w:r>
              <w:rPr>
                <w:b/>
              </w:rPr>
              <w:t xml:space="preserve">2 kartus suteikiamas prioritetinis </w:t>
            </w:r>
            <w:r w:rsidRPr="00024532">
              <w:rPr>
                <w:b/>
              </w:rPr>
              <w:t>balas už tą patį</w:t>
            </w:r>
            <w:r>
              <w:rPr>
                <w:b/>
              </w:rPr>
              <w:t xml:space="preserve"> dalyką</w:t>
            </w:r>
            <w:r w:rsidRPr="00024532">
              <w:rPr>
                <w:b/>
              </w:rPr>
              <w:t xml:space="preserve">. </w:t>
            </w:r>
            <w:r>
              <w:rPr>
                <w:b/>
              </w:rPr>
              <w:t>Kadangi šioje priemonėje numatytas</w:t>
            </w:r>
            <w:r w:rsidRPr="00024532">
              <w:rPr>
                <w:b/>
              </w:rPr>
              <w:t xml:space="preserve"> prioritetinis kriterijus dėl atitikimo </w:t>
            </w:r>
            <w:r w:rsidRPr="00E84BFA">
              <w:rPr>
                <w:b/>
              </w:rPr>
              <w:t>sumanios specializacijos programai</w:t>
            </w:r>
            <w:r w:rsidRPr="00024532">
              <w:rPr>
                <w:b/>
              </w:rPr>
              <w:t xml:space="preserve">, o </w:t>
            </w:r>
            <w:r w:rsidRPr="00E84BFA">
              <w:rPr>
                <w:b/>
              </w:rPr>
              <w:t xml:space="preserve">sumanios specializacijos programoje </w:t>
            </w:r>
            <w:r>
              <w:rPr>
                <w:b/>
              </w:rPr>
              <w:t>viena iš krypčių – įtrauki ir kūrybinga visuomenė, KKI jau yra suteikiamas prioritetinis balas.</w:t>
            </w:r>
          </w:p>
        </w:tc>
      </w:tr>
      <w:tr w:rsidR="006515EB" w:rsidRPr="00F22F45" w14:paraId="74757628" w14:textId="77777777" w:rsidTr="00B4002A">
        <w:tc>
          <w:tcPr>
            <w:tcW w:w="6771" w:type="dxa"/>
            <w:tcBorders>
              <w:top w:val="single" w:sz="2" w:space="0" w:color="auto"/>
              <w:left w:val="single" w:sz="12" w:space="0" w:color="auto"/>
              <w:bottom w:val="single" w:sz="2" w:space="0" w:color="auto"/>
              <w:right w:val="single" w:sz="2" w:space="0" w:color="auto"/>
            </w:tcBorders>
            <w:shd w:val="clear" w:color="auto" w:fill="auto"/>
          </w:tcPr>
          <w:p w14:paraId="45B7C88B" w14:textId="77777777" w:rsidR="006515EB" w:rsidRPr="006515EB" w:rsidRDefault="006515EB" w:rsidP="00B4002A">
            <w:pPr>
              <w:spacing w:line="240" w:lineRule="auto"/>
              <w:jc w:val="left"/>
              <w:rPr>
                <w:b/>
                <w:bCs/>
                <w:lang w:eastAsia="lt-LT"/>
              </w:rPr>
            </w:pPr>
            <w:r w:rsidRPr="006515EB">
              <w:rPr>
                <w:b/>
                <w:bCs/>
                <w:lang w:eastAsia="lt-LT"/>
              </w:rPr>
              <w:sym w:font="Times New Roman" w:char="F07F"/>
            </w:r>
            <w:r w:rsidRPr="006515EB">
              <w:rPr>
                <w:b/>
                <w:bCs/>
                <w:lang w:eastAsia="lt-LT"/>
              </w:rPr>
              <w:t xml:space="preserve"> SPECIALUSIS PROJEKTŲ ATRANKOS KRITERIJUS</w:t>
            </w:r>
            <w:proofErr w:type="gramStart"/>
            <w:r w:rsidRPr="006515EB">
              <w:rPr>
                <w:b/>
                <w:bCs/>
                <w:lang w:eastAsia="lt-LT"/>
              </w:rPr>
              <w:t xml:space="preserve">           </w:t>
            </w:r>
            <w:proofErr w:type="gramEnd"/>
          </w:p>
          <w:p w14:paraId="36955104" w14:textId="77777777" w:rsidR="006515EB" w:rsidRPr="006515EB" w:rsidRDefault="006515EB" w:rsidP="00B4002A">
            <w:pPr>
              <w:spacing w:line="240" w:lineRule="auto"/>
              <w:jc w:val="left"/>
              <w:rPr>
                <w:b/>
                <w:bCs/>
                <w:lang w:eastAsia="lt-LT"/>
              </w:rPr>
            </w:pPr>
            <w:r w:rsidRPr="006515EB">
              <w:rPr>
                <w:b/>
                <w:bCs/>
                <w:lang w:eastAsia="lt-LT"/>
              </w:rPr>
              <w:t>X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5E2413C8" w14:textId="77777777" w:rsidR="006515EB" w:rsidRPr="006515EB" w:rsidRDefault="006515EB" w:rsidP="00D709EB">
            <w:pPr>
              <w:spacing w:line="240" w:lineRule="auto"/>
              <w:rPr>
                <w:b/>
                <w:bCs/>
                <w:lang w:eastAsia="lt-LT"/>
              </w:rPr>
            </w:pPr>
            <w:r w:rsidRPr="006515EB">
              <w:rPr>
                <w:b/>
                <w:bCs/>
                <w:lang w:eastAsia="lt-LT"/>
              </w:rPr>
              <w:sym w:font="Times New Roman" w:char="F07F"/>
            </w:r>
            <w:r>
              <w:rPr>
                <w:b/>
                <w:bCs/>
                <w:lang w:eastAsia="lt-LT"/>
              </w:rPr>
              <w:t xml:space="preserve"> </w:t>
            </w:r>
            <w:r w:rsidRPr="006515EB">
              <w:rPr>
                <w:b/>
                <w:bCs/>
                <w:lang w:eastAsia="lt-LT"/>
              </w:rPr>
              <w:t>Nustatymas</w:t>
            </w:r>
          </w:p>
          <w:p w14:paraId="2917BF6B" w14:textId="77777777" w:rsidR="006515EB" w:rsidRDefault="006515EB" w:rsidP="00D709EB">
            <w:pPr>
              <w:tabs>
                <w:tab w:val="left" w:pos="785"/>
              </w:tabs>
              <w:spacing w:line="240" w:lineRule="auto"/>
              <w:ind w:left="76"/>
              <w:rPr>
                <w:b/>
                <w:bCs/>
                <w:strike/>
                <w:lang w:eastAsia="lt-LT"/>
              </w:rPr>
            </w:pPr>
            <w:r w:rsidRPr="006515EB">
              <w:rPr>
                <w:b/>
                <w:bCs/>
                <w:lang w:eastAsia="lt-LT"/>
              </w:rPr>
              <w:t>X Keitimas</w:t>
            </w:r>
          </w:p>
          <w:p w14:paraId="1951DC19" w14:textId="0F172498" w:rsidR="006515EB" w:rsidRPr="00F22F45" w:rsidRDefault="006515EB" w:rsidP="001C2F6F">
            <w:pPr>
              <w:tabs>
                <w:tab w:val="left" w:pos="785"/>
              </w:tabs>
              <w:spacing w:line="240" w:lineRule="auto"/>
              <w:rPr>
                <w:bCs/>
                <w:strike/>
                <w:lang w:eastAsia="lt-LT"/>
              </w:rPr>
            </w:pPr>
            <w:r w:rsidRPr="00496987">
              <w:rPr>
                <w:bCs/>
                <w:color w:val="FF0000"/>
                <w:lang w:eastAsia="lt-LT"/>
              </w:rPr>
              <w:t>(Kriterijus patvirtintas</w:t>
            </w:r>
            <w:r>
              <w:rPr>
                <w:bCs/>
                <w:color w:val="FF0000"/>
                <w:lang w:eastAsia="lt-LT"/>
              </w:rPr>
              <w:t xml:space="preserve"> 2015-05-19)</w:t>
            </w:r>
          </w:p>
        </w:tc>
      </w:tr>
      <w:tr w:rsidR="006515EB" w:rsidRPr="00F22F45" w14:paraId="011E5C24" w14:textId="77777777" w:rsidTr="00B4002A">
        <w:tc>
          <w:tcPr>
            <w:tcW w:w="6771" w:type="dxa"/>
            <w:tcBorders>
              <w:top w:val="single" w:sz="2" w:space="0" w:color="auto"/>
              <w:left w:val="single" w:sz="12" w:space="0" w:color="auto"/>
              <w:bottom w:val="single" w:sz="2" w:space="0" w:color="auto"/>
              <w:right w:val="single" w:sz="2" w:space="0" w:color="auto"/>
            </w:tcBorders>
            <w:shd w:val="clear" w:color="auto" w:fill="auto"/>
          </w:tcPr>
          <w:p w14:paraId="5942DCE2" w14:textId="77777777" w:rsidR="006515EB" w:rsidRPr="006515EB" w:rsidRDefault="006515EB" w:rsidP="001C2F6F">
            <w:pPr>
              <w:spacing w:line="240" w:lineRule="auto"/>
              <w:jc w:val="left"/>
              <w:rPr>
                <w:b/>
                <w:bCs/>
                <w:lang w:eastAsia="lt-LT"/>
              </w:rPr>
            </w:pPr>
            <w:r w:rsidRPr="006515EB">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7520A9C8" w14:textId="77777777" w:rsidR="006515EB" w:rsidRPr="00F22F45" w:rsidRDefault="006515EB" w:rsidP="001C2F6F">
            <w:pPr>
              <w:tabs>
                <w:tab w:val="left" w:pos="785"/>
              </w:tabs>
              <w:spacing w:line="240" w:lineRule="auto"/>
              <w:rPr>
                <w:bCs/>
                <w:strike/>
                <w:lang w:eastAsia="lt-LT"/>
              </w:rPr>
            </w:pPr>
            <w:r w:rsidRPr="00F22F45">
              <w:rPr>
                <w:bCs/>
                <w:strike/>
                <w:lang w:eastAsia="lt-LT"/>
              </w:rPr>
              <w:t>10. Projekte dalyvauja bent vienas partneris (MVĮ) iš šalių, kurios priklauso Europos Sąjungos Baltijos jūros regiono strategijos (toliau – ES BJRS) šalims, ir kurios yra Europos Sąjungos (toliau – ES) valstybės narės.</w:t>
            </w:r>
          </w:p>
        </w:tc>
      </w:tr>
      <w:tr w:rsidR="006515EB" w:rsidRPr="00F22F45" w14:paraId="7591C7BA" w14:textId="77777777" w:rsidTr="00B4002A">
        <w:tc>
          <w:tcPr>
            <w:tcW w:w="6771" w:type="dxa"/>
            <w:tcBorders>
              <w:top w:val="single" w:sz="2" w:space="0" w:color="auto"/>
              <w:left w:val="single" w:sz="12" w:space="0" w:color="auto"/>
              <w:bottom w:val="single" w:sz="2" w:space="0" w:color="auto"/>
              <w:right w:val="single" w:sz="2" w:space="0" w:color="auto"/>
            </w:tcBorders>
            <w:shd w:val="clear" w:color="auto" w:fill="auto"/>
          </w:tcPr>
          <w:p w14:paraId="04C17592" w14:textId="77777777" w:rsidR="006515EB" w:rsidRPr="006515EB" w:rsidRDefault="006515EB" w:rsidP="001C2F6F">
            <w:pPr>
              <w:spacing w:line="240" w:lineRule="auto"/>
              <w:jc w:val="left"/>
              <w:rPr>
                <w:b/>
                <w:bCs/>
                <w:lang w:eastAsia="lt-LT"/>
              </w:rPr>
            </w:pPr>
            <w:r w:rsidRPr="006515EB">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0CC82721" w14:textId="77777777" w:rsidR="006515EB" w:rsidRPr="00F22F45" w:rsidRDefault="006515EB" w:rsidP="001C2F6F">
            <w:pPr>
              <w:tabs>
                <w:tab w:val="left" w:pos="785"/>
              </w:tabs>
              <w:spacing w:line="240" w:lineRule="auto"/>
              <w:rPr>
                <w:bCs/>
                <w:strike/>
                <w:lang w:eastAsia="lt-LT"/>
              </w:rPr>
            </w:pPr>
            <w:r w:rsidRPr="00B4002A">
              <w:rPr>
                <w:bCs/>
                <w:strike/>
                <w:lang w:eastAsia="lt-LT"/>
              </w:rPr>
              <w:t>Vertinama, ar projekte dalyvauja bent vienas partneris (MVĮ) iš šalių, kurios priklauso ES BJRS šalims, ir kurios yra ES valstybės narės (neįskaitant Lietuvos).</w:t>
            </w:r>
          </w:p>
        </w:tc>
      </w:tr>
      <w:tr w:rsidR="006515EB" w:rsidRPr="00F22F45" w14:paraId="5170FFD2" w14:textId="77777777" w:rsidTr="00B4002A">
        <w:tc>
          <w:tcPr>
            <w:tcW w:w="6771" w:type="dxa"/>
            <w:tcBorders>
              <w:top w:val="single" w:sz="2" w:space="0" w:color="auto"/>
              <w:left w:val="single" w:sz="12" w:space="0" w:color="auto"/>
              <w:bottom w:val="single" w:sz="2" w:space="0" w:color="auto"/>
              <w:right w:val="single" w:sz="2" w:space="0" w:color="auto"/>
            </w:tcBorders>
            <w:shd w:val="clear" w:color="auto" w:fill="auto"/>
          </w:tcPr>
          <w:p w14:paraId="74A827FB" w14:textId="77777777" w:rsidR="006515EB" w:rsidRPr="006515EB" w:rsidRDefault="006515EB" w:rsidP="001C2F6F">
            <w:pPr>
              <w:spacing w:line="240" w:lineRule="auto"/>
              <w:jc w:val="left"/>
              <w:rPr>
                <w:b/>
                <w:bCs/>
                <w:lang w:eastAsia="lt-LT"/>
              </w:rPr>
            </w:pPr>
            <w:r w:rsidRPr="006515EB">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3A62FD70" w14:textId="77777777" w:rsidR="006515EB" w:rsidRDefault="006515EB" w:rsidP="001C2F6F">
            <w:pPr>
              <w:tabs>
                <w:tab w:val="left" w:pos="785"/>
              </w:tabs>
              <w:spacing w:line="240" w:lineRule="auto"/>
              <w:rPr>
                <w:bCs/>
                <w:strike/>
                <w:lang w:eastAsia="lt-LT"/>
              </w:rPr>
            </w:pPr>
            <w:r w:rsidRPr="00F22F45">
              <w:rPr>
                <w:bCs/>
                <w:strike/>
                <w:lang w:eastAsia="lt-LT"/>
              </w:rPr>
              <w:t>Nurodytas kriterijus nustatytas, siekiant prioritetą suteikti tiems projektams, kurie turės tarptautinį partnerį ir būtent iš ES BJRS šalių.</w:t>
            </w:r>
          </w:p>
          <w:p w14:paraId="7212AC83" w14:textId="461904C5" w:rsidR="006515EB" w:rsidRPr="00F22F45" w:rsidRDefault="006515EB" w:rsidP="001C2F6F">
            <w:pPr>
              <w:tabs>
                <w:tab w:val="left" w:pos="785"/>
              </w:tabs>
              <w:spacing w:line="240" w:lineRule="auto"/>
              <w:rPr>
                <w:bCs/>
                <w:strike/>
                <w:lang w:eastAsia="lt-LT"/>
              </w:rPr>
            </w:pPr>
            <w:r w:rsidRPr="008B7E57">
              <w:rPr>
                <w:b/>
              </w:rPr>
              <w:t xml:space="preserve">Kriterijus naikinamas, nes priemonės projektų finansavimo sąlygų apraše numatytas privalomas reikalavimas, kad projektas turi prisidėti prie ES </w:t>
            </w:r>
            <w:r w:rsidRPr="008B7E57">
              <w:rPr>
                <w:b/>
              </w:rPr>
              <w:lastRenderedPageBreak/>
              <w:t>BJRS numatytos politinės srities „Inovacijos“ įgyvendinimo.</w:t>
            </w:r>
          </w:p>
        </w:tc>
      </w:tr>
      <w:tr w:rsidR="006515EB" w:rsidRPr="0018539F" w14:paraId="6354BE83"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712FA38" w14:textId="77777777" w:rsidR="006515EB" w:rsidRPr="00EE5735" w:rsidRDefault="006515EB" w:rsidP="0036139A">
            <w:pPr>
              <w:spacing w:line="240" w:lineRule="auto"/>
              <w:rPr>
                <w:b/>
                <w:bCs/>
                <w:lang w:eastAsia="lt-LT"/>
              </w:rPr>
            </w:pPr>
            <w:r w:rsidRPr="00EE5735">
              <w:rPr>
                <w:b/>
                <w:bCs/>
                <w:lang w:eastAsia="lt-LT"/>
              </w:rPr>
              <w:lastRenderedPageBreak/>
              <w:sym w:font="Times New Roman" w:char="F07F"/>
            </w:r>
            <w:r w:rsidRPr="00EE5735">
              <w:rPr>
                <w:b/>
                <w:bCs/>
                <w:lang w:eastAsia="lt-LT"/>
              </w:rPr>
              <w:t xml:space="preserve"> SPECIALUSIS PROJEKTŲ ATRANKOS KRITERIJUS</w:t>
            </w:r>
            <w:proofErr w:type="gramStart"/>
            <w:r w:rsidRPr="00EE5735">
              <w:rPr>
                <w:b/>
                <w:bCs/>
                <w:lang w:eastAsia="lt-LT"/>
              </w:rPr>
              <w:t xml:space="preserve">           </w:t>
            </w:r>
            <w:proofErr w:type="gramEnd"/>
          </w:p>
          <w:p w14:paraId="2E163BDE" w14:textId="77777777" w:rsidR="006515EB" w:rsidRPr="0018539F" w:rsidRDefault="006515EB" w:rsidP="0036139A">
            <w:pPr>
              <w:spacing w:line="240" w:lineRule="auto"/>
              <w:rPr>
                <w:b/>
                <w:bCs/>
                <w:lang w:eastAsia="lt-LT"/>
              </w:rPr>
            </w:pPr>
            <w:r w:rsidRPr="00EE5735">
              <w:rPr>
                <w:b/>
                <w:bCs/>
                <w:lang w:eastAsia="lt-LT"/>
              </w:rPr>
              <w:t>X PRIORITETINIS PROJEKTŲ ATRANKOS KRITERIJUS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4B76F2C0" w14:textId="77777777" w:rsidR="006515EB" w:rsidRPr="006515EB" w:rsidRDefault="006515EB" w:rsidP="00D709EB">
            <w:pPr>
              <w:spacing w:line="240" w:lineRule="auto"/>
              <w:rPr>
                <w:b/>
                <w:bCs/>
                <w:lang w:eastAsia="lt-LT"/>
              </w:rPr>
            </w:pPr>
            <w:r w:rsidRPr="006515EB">
              <w:rPr>
                <w:b/>
                <w:bCs/>
                <w:lang w:eastAsia="lt-LT"/>
              </w:rPr>
              <w:sym w:font="Times New Roman" w:char="F07F"/>
            </w:r>
            <w:r>
              <w:rPr>
                <w:b/>
                <w:bCs/>
                <w:lang w:eastAsia="lt-LT"/>
              </w:rPr>
              <w:t xml:space="preserve"> </w:t>
            </w:r>
            <w:r w:rsidRPr="006515EB">
              <w:rPr>
                <w:b/>
                <w:bCs/>
                <w:lang w:eastAsia="lt-LT"/>
              </w:rPr>
              <w:t>Nustatymas</w:t>
            </w:r>
          </w:p>
          <w:p w14:paraId="2D4B7F53" w14:textId="77777777" w:rsidR="006515EB" w:rsidRDefault="006515EB" w:rsidP="00D709EB">
            <w:pPr>
              <w:tabs>
                <w:tab w:val="left" w:pos="785"/>
              </w:tabs>
              <w:spacing w:line="240" w:lineRule="auto"/>
              <w:ind w:left="76"/>
              <w:rPr>
                <w:b/>
                <w:bCs/>
                <w:strike/>
                <w:lang w:eastAsia="lt-LT"/>
              </w:rPr>
            </w:pPr>
            <w:r w:rsidRPr="006515EB">
              <w:rPr>
                <w:b/>
                <w:bCs/>
                <w:lang w:eastAsia="lt-LT"/>
              </w:rPr>
              <w:t>X Keitimas</w:t>
            </w:r>
          </w:p>
          <w:p w14:paraId="6F8BDAC6" w14:textId="4460693F" w:rsidR="006515EB" w:rsidRPr="00C926FB" w:rsidRDefault="006515EB" w:rsidP="00131C0D">
            <w:pPr>
              <w:tabs>
                <w:tab w:val="left" w:pos="785"/>
              </w:tabs>
              <w:spacing w:line="240" w:lineRule="auto"/>
              <w:rPr>
                <w:bCs/>
                <w:strike/>
                <w:lang w:eastAsia="lt-LT"/>
              </w:rPr>
            </w:pPr>
            <w:r w:rsidRPr="00496987">
              <w:rPr>
                <w:bCs/>
                <w:color w:val="FF0000"/>
                <w:lang w:eastAsia="lt-LT"/>
              </w:rPr>
              <w:t>(Kriterijus patvirtintas</w:t>
            </w:r>
            <w:r>
              <w:rPr>
                <w:bCs/>
                <w:color w:val="FF0000"/>
                <w:lang w:eastAsia="lt-LT"/>
              </w:rPr>
              <w:t xml:space="preserve"> 2015-05-19)</w:t>
            </w:r>
          </w:p>
        </w:tc>
      </w:tr>
      <w:tr w:rsidR="006515EB" w:rsidRPr="0018539F" w14:paraId="40E05696"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451D86AD" w14:textId="77777777" w:rsidR="006515EB" w:rsidRPr="0018539F" w:rsidRDefault="006515EB" w:rsidP="0036139A">
            <w:pPr>
              <w:spacing w:line="240" w:lineRule="auto"/>
              <w:jc w:val="left"/>
              <w:rPr>
                <w:b/>
                <w:bCs/>
                <w:lang w:eastAsia="lt-LT"/>
              </w:rPr>
            </w:pPr>
            <w:r w:rsidRPr="0018539F">
              <w:rPr>
                <w:b/>
                <w:bCs/>
                <w:lang w:eastAsia="lt-LT"/>
              </w:rPr>
              <w:t>Projektų atrankos kriterijaus numeris ir pavadinimas: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18C46195" w14:textId="77777777" w:rsidR="006515EB" w:rsidRPr="00A45E66" w:rsidRDefault="006515EB" w:rsidP="001B604B">
            <w:pPr>
              <w:tabs>
                <w:tab w:val="left" w:pos="523"/>
              </w:tabs>
              <w:spacing w:line="240" w:lineRule="auto"/>
              <w:ind w:left="34"/>
            </w:pPr>
            <w:r w:rsidRPr="0036139A">
              <w:rPr>
                <w:b/>
              </w:rPr>
              <w:t>8.</w:t>
            </w:r>
            <w:r w:rsidRPr="00344223">
              <w:rPr>
                <w:strike/>
              </w:rPr>
              <w:t>11</w:t>
            </w:r>
            <w:r>
              <w:t>. Pareiškėjas ir (arba) bent vienas partneris</w:t>
            </w:r>
            <w:r w:rsidRPr="008B2797">
              <w:t xml:space="preserve"> </w:t>
            </w:r>
            <w:r w:rsidRPr="00E04FB9">
              <w:rPr>
                <w:bCs/>
              </w:rPr>
              <w:t xml:space="preserve">per </w:t>
            </w:r>
            <w:r>
              <w:rPr>
                <w:bCs/>
              </w:rPr>
              <w:t xml:space="preserve">pastaruosius </w:t>
            </w:r>
            <w:r w:rsidRPr="00E04FB9">
              <w:rPr>
                <w:bCs/>
                <w:iCs/>
              </w:rPr>
              <w:t>dvejus</w:t>
            </w:r>
            <w:r w:rsidRPr="00E04FB9">
              <w:rPr>
                <w:bCs/>
              </w:rPr>
              <w:t xml:space="preserve"> metus iki paraiškos pateikimo vykdė arba šiuo metu vykdo bent vieną projektą, kurio veiklos </w:t>
            </w:r>
            <w:r w:rsidRPr="008B2797">
              <w:t>atitinka Prioritetinių mokslinių tyrimų ir eksperimentinės (socialinės, kultūrinės) plėtros ir inovacijų raidos (sumaniosios specializacijos) krypčių ir jų prioritetų įgyvendinimo programos</w:t>
            </w:r>
            <w:r>
              <w:t xml:space="preserve"> </w:t>
            </w:r>
            <w:proofErr w:type="gramStart"/>
            <w:r>
              <w:t>(</w:t>
            </w:r>
            <w:proofErr w:type="gramEnd"/>
            <w:r>
              <w:t>toliau – sumanios specializacijos programa)</w:t>
            </w:r>
            <w:r w:rsidRPr="008B2797">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w:t>
            </w:r>
            <w:r>
              <w:t>o teminį specifiškumą</w:t>
            </w:r>
            <w:r w:rsidRPr="008B2797">
              <w:t>.</w:t>
            </w:r>
          </w:p>
        </w:tc>
      </w:tr>
      <w:tr w:rsidR="006515EB" w:rsidRPr="0018539F" w14:paraId="3773DB5E"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966A0F0" w14:textId="77777777" w:rsidR="006515EB" w:rsidRPr="0018539F" w:rsidRDefault="006515EB" w:rsidP="0036139A">
            <w:pPr>
              <w:spacing w:line="240" w:lineRule="auto"/>
              <w:jc w:val="left"/>
              <w:rPr>
                <w:b/>
                <w:bCs/>
                <w:lang w:eastAsia="lt-LT"/>
              </w:rPr>
            </w:pPr>
            <w:r w:rsidRPr="0018539F">
              <w:rPr>
                <w:b/>
                <w:bCs/>
                <w:lang w:eastAsia="lt-LT"/>
              </w:rPr>
              <w:t>Projektų atrankos kriterijaus vertinimo aspektai ir paaiškinimai:</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71391F54" w14:textId="77777777" w:rsidR="006515EB" w:rsidRPr="00F21832" w:rsidRDefault="006515EB" w:rsidP="005074F5">
            <w:pPr>
              <w:spacing w:line="240" w:lineRule="auto"/>
              <w:rPr>
                <w:bCs/>
                <w:i/>
                <w:lang w:eastAsia="lt-LT"/>
              </w:rPr>
            </w:pPr>
            <w:proofErr w:type="spellStart"/>
            <w:r w:rsidRPr="00131C0D">
              <w:rPr>
                <w:i/>
                <w:strike/>
              </w:rPr>
              <w:t>Prioritetas</w:t>
            </w:r>
            <w:r w:rsidRPr="00131C0D">
              <w:rPr>
                <w:b/>
                <w:i/>
              </w:rPr>
              <w:t>Pirmenybė</w:t>
            </w:r>
            <w:proofErr w:type="spellEnd"/>
            <w:r w:rsidRPr="00F21832">
              <w:rPr>
                <w:i/>
              </w:rPr>
              <w:t xml:space="preserve"> teikiama</w:t>
            </w:r>
            <w:r w:rsidRPr="006515EB">
              <w:rPr>
                <w:i/>
                <w:strike/>
              </w:rPr>
              <w:t>s</w:t>
            </w:r>
            <w:r w:rsidRPr="00F21832">
              <w:rPr>
                <w:i/>
              </w:rPr>
              <w:t xml:space="preserve"> </w:t>
            </w:r>
            <w:r>
              <w:rPr>
                <w:i/>
              </w:rPr>
              <w:t>projektams</w:t>
            </w:r>
            <w:r w:rsidRPr="00F21832">
              <w:rPr>
                <w:i/>
              </w:rPr>
              <w:t>, kuri</w:t>
            </w:r>
            <w:r>
              <w:rPr>
                <w:i/>
              </w:rPr>
              <w:t xml:space="preserve">ų pareiškėjas ir (arba) bent vienas partneris </w:t>
            </w:r>
            <w:r w:rsidRPr="00475B3E">
              <w:rPr>
                <w:bCs/>
                <w:i/>
              </w:rPr>
              <w:t xml:space="preserve">per pastaruosius </w:t>
            </w:r>
            <w:r w:rsidRPr="00475B3E">
              <w:rPr>
                <w:bCs/>
                <w:i/>
                <w:iCs/>
              </w:rPr>
              <w:t>dvejus</w:t>
            </w:r>
            <w:r w:rsidRPr="00475B3E">
              <w:rPr>
                <w:bCs/>
                <w:i/>
              </w:rPr>
              <w:t xml:space="preserve"> metus iki paraiškos pateikimo </w:t>
            </w:r>
            <w:proofErr w:type="spellStart"/>
            <w:r w:rsidRPr="002E63DB">
              <w:rPr>
                <w:bCs/>
                <w:i/>
                <w:strike/>
              </w:rPr>
              <w:t>vykdė</w:t>
            </w:r>
            <w:r w:rsidRPr="002E63DB">
              <w:rPr>
                <w:b/>
                <w:bCs/>
                <w:i/>
              </w:rPr>
              <w:t>įgyvendino</w:t>
            </w:r>
            <w:proofErr w:type="spellEnd"/>
            <w:r w:rsidRPr="00475B3E">
              <w:rPr>
                <w:bCs/>
                <w:i/>
              </w:rPr>
              <w:t xml:space="preserve"> arba šiuo metu </w:t>
            </w:r>
            <w:proofErr w:type="spellStart"/>
            <w:r w:rsidRPr="00131C0D">
              <w:rPr>
                <w:bCs/>
                <w:i/>
                <w:strike/>
              </w:rPr>
              <w:t>vykdo</w:t>
            </w:r>
            <w:r w:rsidRPr="00131C0D">
              <w:rPr>
                <w:b/>
                <w:bCs/>
                <w:i/>
              </w:rPr>
              <w:t>įgyvendina</w:t>
            </w:r>
            <w:proofErr w:type="spellEnd"/>
            <w:r w:rsidRPr="00475B3E">
              <w:rPr>
                <w:bCs/>
                <w:i/>
              </w:rPr>
              <w:t xml:space="preserve"> bent vieną projektą, kurio veiklos</w:t>
            </w:r>
            <w:r w:rsidDel="00E04FB9">
              <w:rPr>
                <w:i/>
              </w:rPr>
              <w:t xml:space="preserve"> </w:t>
            </w:r>
            <w:r w:rsidRPr="00F21832">
              <w:rPr>
                <w:i/>
              </w:rPr>
              <w:t>atitinka bent vieną sumanios specializacijos programoje nustatyto prioriteto veiksmų plano teminį specifiškumą. Jeigu atitinka bus skiriama 5 balai, jeigu neatitinka – 0 balų.</w:t>
            </w:r>
          </w:p>
        </w:tc>
      </w:tr>
      <w:tr w:rsidR="006515EB" w:rsidRPr="0018539F" w14:paraId="37058A8C" w14:textId="77777777" w:rsidTr="00610FC2">
        <w:tc>
          <w:tcPr>
            <w:tcW w:w="6771" w:type="dxa"/>
            <w:tcBorders>
              <w:top w:val="single" w:sz="2" w:space="0" w:color="auto"/>
              <w:left w:val="single" w:sz="12" w:space="0" w:color="auto"/>
              <w:bottom w:val="single" w:sz="2" w:space="0" w:color="auto"/>
              <w:right w:val="single" w:sz="2" w:space="0" w:color="auto"/>
            </w:tcBorders>
            <w:shd w:val="clear" w:color="auto" w:fill="auto"/>
          </w:tcPr>
          <w:p w14:paraId="72B376BE" w14:textId="77777777" w:rsidR="006515EB" w:rsidRPr="0018539F" w:rsidRDefault="006515EB" w:rsidP="0036139A">
            <w:pPr>
              <w:spacing w:line="240" w:lineRule="auto"/>
              <w:jc w:val="left"/>
              <w:rPr>
                <w:b/>
                <w:bCs/>
                <w:lang w:eastAsia="lt-LT"/>
              </w:rPr>
            </w:pPr>
            <w:r w:rsidRPr="0018539F">
              <w:rPr>
                <w:b/>
                <w:bCs/>
                <w:lang w:eastAsia="lt-LT"/>
              </w:rPr>
              <w:t>Projektų atrankos kriterijaus pasirinkimo pagrindimas:</w:t>
            </w:r>
          </w:p>
        </w:tc>
        <w:tc>
          <w:tcPr>
            <w:tcW w:w="8079" w:type="dxa"/>
            <w:tcBorders>
              <w:top w:val="single" w:sz="2" w:space="0" w:color="auto"/>
              <w:left w:val="single" w:sz="2" w:space="0" w:color="auto"/>
              <w:bottom w:val="single" w:sz="2" w:space="0" w:color="auto"/>
              <w:right w:val="single" w:sz="12" w:space="0" w:color="auto"/>
            </w:tcBorders>
            <w:shd w:val="clear" w:color="auto" w:fill="auto"/>
          </w:tcPr>
          <w:p w14:paraId="69DF4FCE" w14:textId="77777777" w:rsidR="006515EB" w:rsidRPr="0010235E" w:rsidRDefault="006515EB" w:rsidP="005074F5">
            <w:pPr>
              <w:spacing w:line="240" w:lineRule="auto"/>
            </w:pPr>
            <w:r w:rsidRPr="00EF65C8">
              <w:rPr>
                <w:strike/>
              </w:rPr>
              <w:t xml:space="preserve">Atsižvelgiant į tai, kad </w:t>
            </w:r>
            <w:r w:rsidRPr="00EF65C8">
              <w:rPr>
                <w:b/>
              </w:rPr>
              <w:t xml:space="preserve">Kadangi </w:t>
            </w:r>
            <w:r w:rsidRPr="00D94159">
              <w:t>2014–2020 m. Europos Sąjungos fondų investicijų veiksmų programoje</w:t>
            </w:r>
            <w:r>
              <w:t xml:space="preserve"> yra numatyta, kad atrenkant 3.2</w:t>
            </w:r>
            <w:r w:rsidRPr="00D94159">
              <w:t xml:space="preserve"> investicinį prioritetą įgyvendinančius projektus, bus atsižvelgiama į sumanios specializacijos </w:t>
            </w:r>
            <w:r>
              <w:t xml:space="preserve">programoje </w:t>
            </w:r>
            <w:r w:rsidRPr="00D94159">
              <w:t xml:space="preserve">nustatytus prioritetus, šis nustatytas kriterijus padės atrinkti tuos </w:t>
            </w:r>
            <w:r>
              <w:t>pareiškėjus ir (arba) partnerius</w:t>
            </w:r>
            <w:r w:rsidRPr="00D94159">
              <w:t xml:space="preserve">, kurie </w:t>
            </w:r>
            <w:r>
              <w:t xml:space="preserve">prisidės prie sumanios specializacijos </w:t>
            </w:r>
            <w:r w:rsidRPr="00EF65C8">
              <w:rPr>
                <w:b/>
              </w:rPr>
              <w:t>programoje</w:t>
            </w:r>
            <w:r>
              <w:t xml:space="preserve"> nustatytų krypčių ir jų prioritetų įgyvendinimo.</w:t>
            </w:r>
          </w:p>
        </w:tc>
      </w:tr>
    </w:tbl>
    <w:p w14:paraId="6AA0E83C" w14:textId="77777777" w:rsidR="00E319A0" w:rsidRPr="0018539F" w:rsidRDefault="00E319A0" w:rsidP="0073409D">
      <w:pPr>
        <w:spacing w:line="240" w:lineRule="auto"/>
      </w:pPr>
    </w:p>
    <w:p w14:paraId="39FA3BA9" w14:textId="77777777" w:rsidR="001F59A3" w:rsidRPr="00A11B46" w:rsidRDefault="001F59A3">
      <w:pPr>
        <w:spacing w:line="240" w:lineRule="exact"/>
        <w:ind w:firstLine="720"/>
      </w:pPr>
    </w:p>
    <w:p w14:paraId="4FCF9185" w14:textId="77777777" w:rsidR="00E319A0" w:rsidRPr="0018539F" w:rsidRDefault="00E319A0">
      <w:pPr>
        <w:spacing w:line="240" w:lineRule="exact"/>
        <w:rPr>
          <w:sz w:val="22"/>
          <w:szCs w:val="22"/>
        </w:rPr>
      </w:pPr>
      <w:r w:rsidRPr="0018539F">
        <w:rPr>
          <w:sz w:val="22"/>
          <w:szCs w:val="22"/>
        </w:rPr>
        <w:t>_____________________</w:t>
      </w:r>
      <w:r w:rsidR="00A40869" w:rsidRPr="0018539F">
        <w:rPr>
          <w:sz w:val="22"/>
          <w:szCs w:val="22"/>
        </w:rPr>
        <w:t>__________________________</w:t>
      </w:r>
      <w:r w:rsidRPr="0018539F">
        <w:rPr>
          <w:sz w:val="22"/>
          <w:szCs w:val="22"/>
        </w:rPr>
        <w:tab/>
      </w:r>
      <w:r w:rsidRPr="0018539F">
        <w:rPr>
          <w:sz w:val="22"/>
          <w:szCs w:val="22"/>
        </w:rPr>
        <w:tab/>
        <w:t>_________________</w:t>
      </w:r>
      <w:r w:rsidRPr="0018539F">
        <w:rPr>
          <w:sz w:val="22"/>
          <w:szCs w:val="22"/>
        </w:rPr>
        <w:tab/>
      </w:r>
      <w:r w:rsidRPr="0018539F">
        <w:rPr>
          <w:sz w:val="22"/>
          <w:szCs w:val="22"/>
        </w:rPr>
        <w:tab/>
      </w:r>
      <w:r w:rsidRPr="0018539F">
        <w:rPr>
          <w:sz w:val="22"/>
          <w:szCs w:val="22"/>
        </w:rPr>
        <w:tab/>
      </w:r>
      <w:r w:rsidRPr="0018539F">
        <w:rPr>
          <w:sz w:val="22"/>
          <w:szCs w:val="22"/>
        </w:rPr>
        <w:tab/>
        <w:t>___________________</w:t>
      </w:r>
    </w:p>
    <w:p w14:paraId="690E6DF6" w14:textId="77777777" w:rsidR="00A951DA" w:rsidRPr="003D3EC0" w:rsidRDefault="00E319A0" w:rsidP="00A951DA">
      <w:pPr>
        <w:spacing w:line="240" w:lineRule="exact"/>
      </w:pPr>
      <w:r w:rsidRPr="0018539F">
        <w:rPr>
          <w:sz w:val="22"/>
          <w:szCs w:val="22"/>
        </w:rPr>
        <w:t xml:space="preserve"> </w:t>
      </w:r>
      <w:r w:rsidR="00A951DA">
        <w:t xml:space="preserve">Ūkio viceministras </w:t>
      </w:r>
      <w:r w:rsidR="00A951DA">
        <w:tab/>
      </w:r>
      <w:r w:rsidR="00A951DA">
        <w:tab/>
      </w:r>
      <w:r w:rsidR="00A951DA">
        <w:tab/>
      </w:r>
      <w:r w:rsidR="00A951DA">
        <w:tab/>
      </w:r>
      <w:r w:rsidR="00A951DA">
        <w:tab/>
      </w:r>
      <w:r w:rsidR="00A951DA">
        <w:tab/>
      </w:r>
      <w:r w:rsidR="00A951DA">
        <w:tab/>
      </w:r>
      <w:r w:rsidR="00A951DA">
        <w:tab/>
      </w:r>
      <w:proofErr w:type="gramStart"/>
      <w:r w:rsidR="00A951DA">
        <w:t xml:space="preserve">       </w:t>
      </w:r>
      <w:r w:rsidR="00A951DA" w:rsidRPr="003D3EC0">
        <w:t xml:space="preserve">    </w:t>
      </w:r>
      <w:r w:rsidR="00A951DA">
        <w:t xml:space="preserve">       </w:t>
      </w:r>
      <w:proofErr w:type="gramEnd"/>
      <w:r w:rsidR="00A951DA">
        <w:t>Gediminas Miškinis</w:t>
      </w:r>
    </w:p>
    <w:p w14:paraId="699D5D9E" w14:textId="77777777" w:rsidR="00A951DA" w:rsidRPr="0018539F" w:rsidRDefault="00A951DA" w:rsidP="00A951DA">
      <w:pPr>
        <w:spacing w:line="240" w:lineRule="exact"/>
        <w:rPr>
          <w:sz w:val="22"/>
          <w:szCs w:val="22"/>
        </w:rPr>
      </w:pPr>
      <w:r w:rsidRPr="00A20193">
        <w:tab/>
      </w:r>
      <w:r>
        <w:rPr>
          <w:sz w:val="22"/>
          <w:szCs w:val="22"/>
        </w:rPr>
        <w:tab/>
      </w:r>
      <w:r>
        <w:rPr>
          <w:sz w:val="22"/>
          <w:szCs w:val="22"/>
        </w:rPr>
        <w:tab/>
      </w:r>
      <w:r>
        <w:rPr>
          <w:sz w:val="22"/>
          <w:szCs w:val="22"/>
        </w:rPr>
        <w:tab/>
      </w:r>
      <w:r>
        <w:rPr>
          <w:sz w:val="22"/>
          <w:szCs w:val="22"/>
        </w:rPr>
        <w:tab/>
        <w:t xml:space="preserve">           </w:t>
      </w:r>
      <w:r w:rsidRPr="0018539F">
        <w:rPr>
          <w:sz w:val="22"/>
          <w:szCs w:val="22"/>
        </w:rPr>
        <w:t>(parašas)</w:t>
      </w:r>
    </w:p>
    <w:p w14:paraId="551D5BC7" w14:textId="77777777" w:rsidR="00E319A0" w:rsidRPr="0018539F" w:rsidRDefault="00E319A0">
      <w:pPr>
        <w:spacing w:line="240" w:lineRule="exact"/>
        <w:rPr>
          <w:sz w:val="22"/>
          <w:szCs w:val="22"/>
        </w:rPr>
      </w:pPr>
    </w:p>
    <w:sectPr w:rsidR="00E319A0" w:rsidRPr="0018539F" w:rsidSect="00D760C1">
      <w:headerReference w:type="default" r:id="rId12"/>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59DA" w14:textId="77777777" w:rsidR="008C6FDE" w:rsidRDefault="008C6FDE" w:rsidP="00D760C1">
      <w:pPr>
        <w:spacing w:line="240" w:lineRule="auto"/>
      </w:pPr>
      <w:r>
        <w:separator/>
      </w:r>
    </w:p>
  </w:endnote>
  <w:endnote w:type="continuationSeparator" w:id="0">
    <w:p w14:paraId="1D5B3CC2" w14:textId="77777777" w:rsidR="008C6FDE" w:rsidRDefault="008C6FDE"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AngsanaUPC">
    <w:charset w:val="DE"/>
    <w:family w:val="roman"/>
    <w:pitch w:val="variable"/>
    <w:sig w:usb0="81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9944B" w14:textId="77777777" w:rsidR="008C6FDE" w:rsidRDefault="008C6FDE" w:rsidP="00D760C1">
      <w:pPr>
        <w:spacing w:line="240" w:lineRule="auto"/>
      </w:pPr>
      <w:r>
        <w:separator/>
      </w:r>
    </w:p>
  </w:footnote>
  <w:footnote w:type="continuationSeparator" w:id="0">
    <w:p w14:paraId="3B191122" w14:textId="77777777" w:rsidR="008C6FDE" w:rsidRDefault="008C6FDE" w:rsidP="00D760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73E5" w14:textId="5AF6A97A" w:rsidR="00BA4923" w:rsidRDefault="00BA4923">
    <w:pPr>
      <w:pStyle w:val="Antrats"/>
      <w:jc w:val="center"/>
    </w:pPr>
    <w:r>
      <w:fldChar w:fldCharType="begin"/>
    </w:r>
    <w:r>
      <w:instrText xml:space="preserve"> PAGE   \* MERGEFORMAT </w:instrText>
    </w:r>
    <w:r>
      <w:fldChar w:fldCharType="separate"/>
    </w:r>
    <w:r w:rsidR="002400A8">
      <w:rPr>
        <w:noProof/>
      </w:rPr>
      <w:t>17</w:t>
    </w:r>
    <w:r>
      <w:rPr>
        <w:noProof/>
      </w:rPr>
      <w:fldChar w:fldCharType="end"/>
    </w:r>
  </w:p>
  <w:p w14:paraId="15C9FA47" w14:textId="77777777" w:rsidR="00BA4923" w:rsidRDefault="00BA492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E5A"/>
    <w:rsid w:val="000020CD"/>
    <w:rsid w:val="000047BA"/>
    <w:rsid w:val="00004EB1"/>
    <w:rsid w:val="00005253"/>
    <w:rsid w:val="00007858"/>
    <w:rsid w:val="00012429"/>
    <w:rsid w:val="00017BA4"/>
    <w:rsid w:val="000204B0"/>
    <w:rsid w:val="00021C7D"/>
    <w:rsid w:val="000222FA"/>
    <w:rsid w:val="00027EBD"/>
    <w:rsid w:val="0003158B"/>
    <w:rsid w:val="0004341A"/>
    <w:rsid w:val="00043E96"/>
    <w:rsid w:val="00044027"/>
    <w:rsid w:val="00044926"/>
    <w:rsid w:val="00047791"/>
    <w:rsid w:val="00047847"/>
    <w:rsid w:val="00051126"/>
    <w:rsid w:val="0005639F"/>
    <w:rsid w:val="00057F41"/>
    <w:rsid w:val="00061DF7"/>
    <w:rsid w:val="00062638"/>
    <w:rsid w:val="00063565"/>
    <w:rsid w:val="000645CA"/>
    <w:rsid w:val="00071107"/>
    <w:rsid w:val="00073FD1"/>
    <w:rsid w:val="000760DF"/>
    <w:rsid w:val="00076AC2"/>
    <w:rsid w:val="00077D4F"/>
    <w:rsid w:val="00080321"/>
    <w:rsid w:val="000834CA"/>
    <w:rsid w:val="000834ED"/>
    <w:rsid w:val="00084DD1"/>
    <w:rsid w:val="00084E8B"/>
    <w:rsid w:val="0008647C"/>
    <w:rsid w:val="00087E1E"/>
    <w:rsid w:val="00091132"/>
    <w:rsid w:val="00094470"/>
    <w:rsid w:val="00096C36"/>
    <w:rsid w:val="000A1DF9"/>
    <w:rsid w:val="000A50F1"/>
    <w:rsid w:val="000A6E42"/>
    <w:rsid w:val="000B2215"/>
    <w:rsid w:val="000B2415"/>
    <w:rsid w:val="000B31A7"/>
    <w:rsid w:val="000B61DF"/>
    <w:rsid w:val="000B6E86"/>
    <w:rsid w:val="000B71E7"/>
    <w:rsid w:val="000B732C"/>
    <w:rsid w:val="000B7B22"/>
    <w:rsid w:val="000C3D08"/>
    <w:rsid w:val="000C72BE"/>
    <w:rsid w:val="000D06DB"/>
    <w:rsid w:val="000D34CA"/>
    <w:rsid w:val="000D3796"/>
    <w:rsid w:val="000D702C"/>
    <w:rsid w:val="000E0475"/>
    <w:rsid w:val="000E2960"/>
    <w:rsid w:val="000F0499"/>
    <w:rsid w:val="000F1BD7"/>
    <w:rsid w:val="000F5F28"/>
    <w:rsid w:val="0010553B"/>
    <w:rsid w:val="00110967"/>
    <w:rsid w:val="00110E1C"/>
    <w:rsid w:val="00111B11"/>
    <w:rsid w:val="0011201E"/>
    <w:rsid w:val="001121DA"/>
    <w:rsid w:val="00114C63"/>
    <w:rsid w:val="001155C5"/>
    <w:rsid w:val="00116FA8"/>
    <w:rsid w:val="00125B4B"/>
    <w:rsid w:val="00131C0D"/>
    <w:rsid w:val="00134F92"/>
    <w:rsid w:val="001407D7"/>
    <w:rsid w:val="00140E2D"/>
    <w:rsid w:val="00141251"/>
    <w:rsid w:val="00150636"/>
    <w:rsid w:val="00152310"/>
    <w:rsid w:val="00155087"/>
    <w:rsid w:val="00167B07"/>
    <w:rsid w:val="00172F32"/>
    <w:rsid w:val="00173C97"/>
    <w:rsid w:val="00174DD8"/>
    <w:rsid w:val="0017737A"/>
    <w:rsid w:val="001777F8"/>
    <w:rsid w:val="00180770"/>
    <w:rsid w:val="00181344"/>
    <w:rsid w:val="0018214A"/>
    <w:rsid w:val="001852A1"/>
    <w:rsid w:val="0018539F"/>
    <w:rsid w:val="0018638B"/>
    <w:rsid w:val="0018750C"/>
    <w:rsid w:val="00190129"/>
    <w:rsid w:val="00190A33"/>
    <w:rsid w:val="001916CB"/>
    <w:rsid w:val="0019260D"/>
    <w:rsid w:val="001965E7"/>
    <w:rsid w:val="001A08CD"/>
    <w:rsid w:val="001A4AA6"/>
    <w:rsid w:val="001A78DC"/>
    <w:rsid w:val="001B604B"/>
    <w:rsid w:val="001B67B6"/>
    <w:rsid w:val="001C1D27"/>
    <w:rsid w:val="001C2F6F"/>
    <w:rsid w:val="001C329E"/>
    <w:rsid w:val="001D449A"/>
    <w:rsid w:val="001D618D"/>
    <w:rsid w:val="001D6543"/>
    <w:rsid w:val="001D70EB"/>
    <w:rsid w:val="001D7256"/>
    <w:rsid w:val="001E1A85"/>
    <w:rsid w:val="001E1C15"/>
    <w:rsid w:val="001E56FB"/>
    <w:rsid w:val="001F1335"/>
    <w:rsid w:val="001F59A3"/>
    <w:rsid w:val="001F5DA0"/>
    <w:rsid w:val="00215C70"/>
    <w:rsid w:val="002160A7"/>
    <w:rsid w:val="002235AC"/>
    <w:rsid w:val="0022389C"/>
    <w:rsid w:val="00224C1A"/>
    <w:rsid w:val="002252F0"/>
    <w:rsid w:val="002311A5"/>
    <w:rsid w:val="00232554"/>
    <w:rsid w:val="00233E06"/>
    <w:rsid w:val="00237A21"/>
    <w:rsid w:val="002400A8"/>
    <w:rsid w:val="00247F60"/>
    <w:rsid w:val="00251778"/>
    <w:rsid w:val="00251F4B"/>
    <w:rsid w:val="0025211E"/>
    <w:rsid w:val="00254002"/>
    <w:rsid w:val="002618CA"/>
    <w:rsid w:val="00261E8F"/>
    <w:rsid w:val="002622C8"/>
    <w:rsid w:val="002624E0"/>
    <w:rsid w:val="0026696E"/>
    <w:rsid w:val="00267216"/>
    <w:rsid w:val="00272A95"/>
    <w:rsid w:val="0027401E"/>
    <w:rsid w:val="00274B06"/>
    <w:rsid w:val="0027789B"/>
    <w:rsid w:val="00277BC8"/>
    <w:rsid w:val="00281295"/>
    <w:rsid w:val="0028685E"/>
    <w:rsid w:val="002919E9"/>
    <w:rsid w:val="00297733"/>
    <w:rsid w:val="002A0B10"/>
    <w:rsid w:val="002A679F"/>
    <w:rsid w:val="002A70BA"/>
    <w:rsid w:val="002A78B9"/>
    <w:rsid w:val="002B07BC"/>
    <w:rsid w:val="002B0FA2"/>
    <w:rsid w:val="002B17C8"/>
    <w:rsid w:val="002B7272"/>
    <w:rsid w:val="002B7679"/>
    <w:rsid w:val="002C2B77"/>
    <w:rsid w:val="002C4AE7"/>
    <w:rsid w:val="002D02E1"/>
    <w:rsid w:val="002D0AC1"/>
    <w:rsid w:val="002D2507"/>
    <w:rsid w:val="002D73F8"/>
    <w:rsid w:val="002E31B4"/>
    <w:rsid w:val="002E5DE8"/>
    <w:rsid w:val="002E63DB"/>
    <w:rsid w:val="002E699D"/>
    <w:rsid w:val="002E7EA6"/>
    <w:rsid w:val="002F1308"/>
    <w:rsid w:val="002F3E00"/>
    <w:rsid w:val="002F5B00"/>
    <w:rsid w:val="002F73AA"/>
    <w:rsid w:val="00310EC5"/>
    <w:rsid w:val="00313168"/>
    <w:rsid w:val="003166A2"/>
    <w:rsid w:val="0031789D"/>
    <w:rsid w:val="0032575B"/>
    <w:rsid w:val="003273C8"/>
    <w:rsid w:val="00330A23"/>
    <w:rsid w:val="00331C49"/>
    <w:rsid w:val="00334C8A"/>
    <w:rsid w:val="00335B42"/>
    <w:rsid w:val="003408A4"/>
    <w:rsid w:val="00344223"/>
    <w:rsid w:val="00350D04"/>
    <w:rsid w:val="00351B4A"/>
    <w:rsid w:val="0035271F"/>
    <w:rsid w:val="0036139A"/>
    <w:rsid w:val="003632C7"/>
    <w:rsid w:val="0036682A"/>
    <w:rsid w:val="00367AA1"/>
    <w:rsid w:val="003704E0"/>
    <w:rsid w:val="00375C65"/>
    <w:rsid w:val="00377EF0"/>
    <w:rsid w:val="00387F3B"/>
    <w:rsid w:val="003A4163"/>
    <w:rsid w:val="003A523E"/>
    <w:rsid w:val="003A6B91"/>
    <w:rsid w:val="003B13D4"/>
    <w:rsid w:val="003B15E4"/>
    <w:rsid w:val="003B1D47"/>
    <w:rsid w:val="003B48F0"/>
    <w:rsid w:val="003C35C1"/>
    <w:rsid w:val="003C4541"/>
    <w:rsid w:val="003C48A9"/>
    <w:rsid w:val="003C4D54"/>
    <w:rsid w:val="003D082C"/>
    <w:rsid w:val="003D0F66"/>
    <w:rsid w:val="003D3BA7"/>
    <w:rsid w:val="003D4046"/>
    <w:rsid w:val="003D5691"/>
    <w:rsid w:val="003D5A97"/>
    <w:rsid w:val="003D6A7A"/>
    <w:rsid w:val="003D7EF0"/>
    <w:rsid w:val="003E34F3"/>
    <w:rsid w:val="003E495D"/>
    <w:rsid w:val="003E7605"/>
    <w:rsid w:val="003F0E3C"/>
    <w:rsid w:val="003F0E8C"/>
    <w:rsid w:val="003F4AB1"/>
    <w:rsid w:val="00407F34"/>
    <w:rsid w:val="00411CCB"/>
    <w:rsid w:val="004131A2"/>
    <w:rsid w:val="00416F3B"/>
    <w:rsid w:val="004178B9"/>
    <w:rsid w:val="0042342B"/>
    <w:rsid w:val="00426102"/>
    <w:rsid w:val="00441DBE"/>
    <w:rsid w:val="004456AB"/>
    <w:rsid w:val="004471ED"/>
    <w:rsid w:val="00450069"/>
    <w:rsid w:val="004506A7"/>
    <w:rsid w:val="004675C8"/>
    <w:rsid w:val="00475B3E"/>
    <w:rsid w:val="00475F7C"/>
    <w:rsid w:val="00484580"/>
    <w:rsid w:val="00486C1E"/>
    <w:rsid w:val="0048787A"/>
    <w:rsid w:val="004956A5"/>
    <w:rsid w:val="00496987"/>
    <w:rsid w:val="004A5AAE"/>
    <w:rsid w:val="004A7782"/>
    <w:rsid w:val="004B05FC"/>
    <w:rsid w:val="004B493A"/>
    <w:rsid w:val="004B49BD"/>
    <w:rsid w:val="004B72B0"/>
    <w:rsid w:val="004C49B6"/>
    <w:rsid w:val="004C64A8"/>
    <w:rsid w:val="004D02FC"/>
    <w:rsid w:val="004D0865"/>
    <w:rsid w:val="004D3F54"/>
    <w:rsid w:val="004D61A2"/>
    <w:rsid w:val="004D6A4D"/>
    <w:rsid w:val="004E15FF"/>
    <w:rsid w:val="004E2A6E"/>
    <w:rsid w:val="004E2C80"/>
    <w:rsid w:val="004E4368"/>
    <w:rsid w:val="004E4771"/>
    <w:rsid w:val="004F05E0"/>
    <w:rsid w:val="004F3011"/>
    <w:rsid w:val="004F43A7"/>
    <w:rsid w:val="004F5B10"/>
    <w:rsid w:val="0050330F"/>
    <w:rsid w:val="005074F5"/>
    <w:rsid w:val="00507894"/>
    <w:rsid w:val="00511F08"/>
    <w:rsid w:val="005121D4"/>
    <w:rsid w:val="00514E3F"/>
    <w:rsid w:val="00523407"/>
    <w:rsid w:val="00532B3F"/>
    <w:rsid w:val="00535E3B"/>
    <w:rsid w:val="0054097D"/>
    <w:rsid w:val="005415E7"/>
    <w:rsid w:val="00543F0A"/>
    <w:rsid w:val="00547186"/>
    <w:rsid w:val="0055041B"/>
    <w:rsid w:val="0055057D"/>
    <w:rsid w:val="00550639"/>
    <w:rsid w:val="005519E3"/>
    <w:rsid w:val="00551FFC"/>
    <w:rsid w:val="00557F1F"/>
    <w:rsid w:val="00560BBD"/>
    <w:rsid w:val="005614F9"/>
    <w:rsid w:val="00561938"/>
    <w:rsid w:val="00561982"/>
    <w:rsid w:val="0056258C"/>
    <w:rsid w:val="00562F8B"/>
    <w:rsid w:val="00582049"/>
    <w:rsid w:val="0058393F"/>
    <w:rsid w:val="00583DE2"/>
    <w:rsid w:val="0058543E"/>
    <w:rsid w:val="0059363C"/>
    <w:rsid w:val="005952BD"/>
    <w:rsid w:val="0059582B"/>
    <w:rsid w:val="005B12FF"/>
    <w:rsid w:val="005B1D8F"/>
    <w:rsid w:val="005B37E3"/>
    <w:rsid w:val="005B4224"/>
    <w:rsid w:val="005B559A"/>
    <w:rsid w:val="005B55D6"/>
    <w:rsid w:val="005C3D52"/>
    <w:rsid w:val="005D291B"/>
    <w:rsid w:val="005D63D0"/>
    <w:rsid w:val="005D7116"/>
    <w:rsid w:val="005E03B6"/>
    <w:rsid w:val="005E09E3"/>
    <w:rsid w:val="005E0B5D"/>
    <w:rsid w:val="005E158F"/>
    <w:rsid w:val="005E4953"/>
    <w:rsid w:val="005E4DDB"/>
    <w:rsid w:val="005E4FD1"/>
    <w:rsid w:val="005F1640"/>
    <w:rsid w:val="005F39DD"/>
    <w:rsid w:val="005F434D"/>
    <w:rsid w:val="005F6654"/>
    <w:rsid w:val="00601B66"/>
    <w:rsid w:val="006021AF"/>
    <w:rsid w:val="006043EA"/>
    <w:rsid w:val="00610FC2"/>
    <w:rsid w:val="00617B2F"/>
    <w:rsid w:val="00626E35"/>
    <w:rsid w:val="00632164"/>
    <w:rsid w:val="00633CA0"/>
    <w:rsid w:val="00634F83"/>
    <w:rsid w:val="0064278E"/>
    <w:rsid w:val="006515EB"/>
    <w:rsid w:val="0065389B"/>
    <w:rsid w:val="00654D45"/>
    <w:rsid w:val="0065511D"/>
    <w:rsid w:val="00660A13"/>
    <w:rsid w:val="00667220"/>
    <w:rsid w:val="00667332"/>
    <w:rsid w:val="006710CA"/>
    <w:rsid w:val="00675AEC"/>
    <w:rsid w:val="00677A7A"/>
    <w:rsid w:val="006812DE"/>
    <w:rsid w:val="00685A68"/>
    <w:rsid w:val="00687ECF"/>
    <w:rsid w:val="00691936"/>
    <w:rsid w:val="00692D63"/>
    <w:rsid w:val="006A3B01"/>
    <w:rsid w:val="006A3CD7"/>
    <w:rsid w:val="006A71BC"/>
    <w:rsid w:val="006A77CA"/>
    <w:rsid w:val="006B1B84"/>
    <w:rsid w:val="006B6A34"/>
    <w:rsid w:val="006B7150"/>
    <w:rsid w:val="006C2539"/>
    <w:rsid w:val="006C3080"/>
    <w:rsid w:val="006D2BF4"/>
    <w:rsid w:val="006D4273"/>
    <w:rsid w:val="006D436C"/>
    <w:rsid w:val="006E0547"/>
    <w:rsid w:val="006E07AF"/>
    <w:rsid w:val="006F5C91"/>
    <w:rsid w:val="006F7F12"/>
    <w:rsid w:val="00700761"/>
    <w:rsid w:val="00701349"/>
    <w:rsid w:val="00701E02"/>
    <w:rsid w:val="00706566"/>
    <w:rsid w:val="00707D91"/>
    <w:rsid w:val="007108D8"/>
    <w:rsid w:val="00711678"/>
    <w:rsid w:val="00713005"/>
    <w:rsid w:val="00717776"/>
    <w:rsid w:val="00723E03"/>
    <w:rsid w:val="00724D98"/>
    <w:rsid w:val="0072593D"/>
    <w:rsid w:val="00725A64"/>
    <w:rsid w:val="00731B1F"/>
    <w:rsid w:val="0073409D"/>
    <w:rsid w:val="00740A8D"/>
    <w:rsid w:val="00745175"/>
    <w:rsid w:val="00746308"/>
    <w:rsid w:val="0074677F"/>
    <w:rsid w:val="0075088F"/>
    <w:rsid w:val="007512A6"/>
    <w:rsid w:val="0075383C"/>
    <w:rsid w:val="00753BE7"/>
    <w:rsid w:val="0076252A"/>
    <w:rsid w:val="00765B23"/>
    <w:rsid w:val="00767F9C"/>
    <w:rsid w:val="007705DB"/>
    <w:rsid w:val="0079073C"/>
    <w:rsid w:val="00797497"/>
    <w:rsid w:val="00797F09"/>
    <w:rsid w:val="007A1065"/>
    <w:rsid w:val="007A3FF4"/>
    <w:rsid w:val="007A7038"/>
    <w:rsid w:val="007B2139"/>
    <w:rsid w:val="007B5650"/>
    <w:rsid w:val="007B59CA"/>
    <w:rsid w:val="007B6700"/>
    <w:rsid w:val="007C387D"/>
    <w:rsid w:val="007C3D71"/>
    <w:rsid w:val="007C3E43"/>
    <w:rsid w:val="007C4BEC"/>
    <w:rsid w:val="007C631E"/>
    <w:rsid w:val="007C7EB3"/>
    <w:rsid w:val="007D7B3E"/>
    <w:rsid w:val="007E4C4C"/>
    <w:rsid w:val="007F2D10"/>
    <w:rsid w:val="00801701"/>
    <w:rsid w:val="0080285C"/>
    <w:rsid w:val="00804349"/>
    <w:rsid w:val="0081182B"/>
    <w:rsid w:val="00814C07"/>
    <w:rsid w:val="0081656F"/>
    <w:rsid w:val="008236C4"/>
    <w:rsid w:val="00825354"/>
    <w:rsid w:val="008265BE"/>
    <w:rsid w:val="00826D69"/>
    <w:rsid w:val="00831422"/>
    <w:rsid w:val="00836879"/>
    <w:rsid w:val="0083776D"/>
    <w:rsid w:val="00841060"/>
    <w:rsid w:val="00844046"/>
    <w:rsid w:val="008532F1"/>
    <w:rsid w:val="00855275"/>
    <w:rsid w:val="00856B8D"/>
    <w:rsid w:val="0085719F"/>
    <w:rsid w:val="00857CEA"/>
    <w:rsid w:val="00861D8F"/>
    <w:rsid w:val="00865D31"/>
    <w:rsid w:val="00866B9E"/>
    <w:rsid w:val="0087101A"/>
    <w:rsid w:val="00874931"/>
    <w:rsid w:val="00876CB4"/>
    <w:rsid w:val="00880898"/>
    <w:rsid w:val="0088658D"/>
    <w:rsid w:val="008874CD"/>
    <w:rsid w:val="00891D3A"/>
    <w:rsid w:val="00895B79"/>
    <w:rsid w:val="008A5649"/>
    <w:rsid w:val="008A64F0"/>
    <w:rsid w:val="008B46BE"/>
    <w:rsid w:val="008B5E64"/>
    <w:rsid w:val="008B787A"/>
    <w:rsid w:val="008C205A"/>
    <w:rsid w:val="008C6805"/>
    <w:rsid w:val="008C6FDE"/>
    <w:rsid w:val="008D7BA5"/>
    <w:rsid w:val="008E123C"/>
    <w:rsid w:val="008E5D43"/>
    <w:rsid w:val="008E6117"/>
    <w:rsid w:val="008F37A8"/>
    <w:rsid w:val="008F566C"/>
    <w:rsid w:val="008F625F"/>
    <w:rsid w:val="009028F4"/>
    <w:rsid w:val="00906CCC"/>
    <w:rsid w:val="0091445C"/>
    <w:rsid w:val="00915533"/>
    <w:rsid w:val="009249C3"/>
    <w:rsid w:val="00930AA4"/>
    <w:rsid w:val="00933769"/>
    <w:rsid w:val="00935DBF"/>
    <w:rsid w:val="00936EF2"/>
    <w:rsid w:val="00936FEC"/>
    <w:rsid w:val="009371E7"/>
    <w:rsid w:val="00937A28"/>
    <w:rsid w:val="009478D7"/>
    <w:rsid w:val="00950792"/>
    <w:rsid w:val="009526F5"/>
    <w:rsid w:val="00953B23"/>
    <w:rsid w:val="0095491C"/>
    <w:rsid w:val="00954F04"/>
    <w:rsid w:val="00955749"/>
    <w:rsid w:val="00955C81"/>
    <w:rsid w:val="00955F8B"/>
    <w:rsid w:val="00956B20"/>
    <w:rsid w:val="00961E22"/>
    <w:rsid w:val="00963D5C"/>
    <w:rsid w:val="00964324"/>
    <w:rsid w:val="00964E4B"/>
    <w:rsid w:val="00965CF6"/>
    <w:rsid w:val="009754A4"/>
    <w:rsid w:val="0097623C"/>
    <w:rsid w:val="00981A2B"/>
    <w:rsid w:val="00982462"/>
    <w:rsid w:val="00982D67"/>
    <w:rsid w:val="00983C18"/>
    <w:rsid w:val="009861B3"/>
    <w:rsid w:val="00986E88"/>
    <w:rsid w:val="009A3FB3"/>
    <w:rsid w:val="009A42BD"/>
    <w:rsid w:val="009A6F23"/>
    <w:rsid w:val="009A7FA5"/>
    <w:rsid w:val="009B319C"/>
    <w:rsid w:val="009B77EC"/>
    <w:rsid w:val="009C26B8"/>
    <w:rsid w:val="009C2897"/>
    <w:rsid w:val="009C7CEA"/>
    <w:rsid w:val="009D0507"/>
    <w:rsid w:val="009D0D41"/>
    <w:rsid w:val="009D2139"/>
    <w:rsid w:val="009D39C5"/>
    <w:rsid w:val="009D4005"/>
    <w:rsid w:val="009D55EF"/>
    <w:rsid w:val="009D617B"/>
    <w:rsid w:val="009D7975"/>
    <w:rsid w:val="009D7F94"/>
    <w:rsid w:val="009E1606"/>
    <w:rsid w:val="009E44DC"/>
    <w:rsid w:val="009E53B6"/>
    <w:rsid w:val="009E7FFD"/>
    <w:rsid w:val="009F0C77"/>
    <w:rsid w:val="009F193D"/>
    <w:rsid w:val="00A02D6F"/>
    <w:rsid w:val="00A056B8"/>
    <w:rsid w:val="00A11B46"/>
    <w:rsid w:val="00A146DF"/>
    <w:rsid w:val="00A162E9"/>
    <w:rsid w:val="00A16724"/>
    <w:rsid w:val="00A2412C"/>
    <w:rsid w:val="00A253BF"/>
    <w:rsid w:val="00A30D41"/>
    <w:rsid w:val="00A312D0"/>
    <w:rsid w:val="00A32187"/>
    <w:rsid w:val="00A354C4"/>
    <w:rsid w:val="00A35688"/>
    <w:rsid w:val="00A370AA"/>
    <w:rsid w:val="00A40794"/>
    <w:rsid w:val="00A40869"/>
    <w:rsid w:val="00A40EA6"/>
    <w:rsid w:val="00A4417B"/>
    <w:rsid w:val="00A60A0F"/>
    <w:rsid w:val="00A6402F"/>
    <w:rsid w:val="00A6417E"/>
    <w:rsid w:val="00A645AF"/>
    <w:rsid w:val="00A665F5"/>
    <w:rsid w:val="00A67C7E"/>
    <w:rsid w:val="00A70E04"/>
    <w:rsid w:val="00A71C1A"/>
    <w:rsid w:val="00A71F51"/>
    <w:rsid w:val="00A75C68"/>
    <w:rsid w:val="00A7623C"/>
    <w:rsid w:val="00A7689C"/>
    <w:rsid w:val="00A76C89"/>
    <w:rsid w:val="00A81346"/>
    <w:rsid w:val="00A8196A"/>
    <w:rsid w:val="00A82456"/>
    <w:rsid w:val="00A92A8C"/>
    <w:rsid w:val="00A951DA"/>
    <w:rsid w:val="00AA0BDC"/>
    <w:rsid w:val="00AA4582"/>
    <w:rsid w:val="00AB027F"/>
    <w:rsid w:val="00AB06ED"/>
    <w:rsid w:val="00AB0DEF"/>
    <w:rsid w:val="00AB27C6"/>
    <w:rsid w:val="00AB2AB7"/>
    <w:rsid w:val="00AC066F"/>
    <w:rsid w:val="00AC6B2F"/>
    <w:rsid w:val="00AD0193"/>
    <w:rsid w:val="00AD3862"/>
    <w:rsid w:val="00AD63DA"/>
    <w:rsid w:val="00AE3620"/>
    <w:rsid w:val="00AE5AA5"/>
    <w:rsid w:val="00AE7319"/>
    <w:rsid w:val="00AF0840"/>
    <w:rsid w:val="00B07C79"/>
    <w:rsid w:val="00B10BCB"/>
    <w:rsid w:val="00B1359D"/>
    <w:rsid w:val="00B13B54"/>
    <w:rsid w:val="00B15591"/>
    <w:rsid w:val="00B23412"/>
    <w:rsid w:val="00B30BE3"/>
    <w:rsid w:val="00B33672"/>
    <w:rsid w:val="00B37EED"/>
    <w:rsid w:val="00B4002A"/>
    <w:rsid w:val="00B40066"/>
    <w:rsid w:val="00B40E15"/>
    <w:rsid w:val="00B4552B"/>
    <w:rsid w:val="00B457B3"/>
    <w:rsid w:val="00B51FB9"/>
    <w:rsid w:val="00B537DA"/>
    <w:rsid w:val="00B53AC1"/>
    <w:rsid w:val="00B57A4B"/>
    <w:rsid w:val="00B639DB"/>
    <w:rsid w:val="00B6766E"/>
    <w:rsid w:val="00B73576"/>
    <w:rsid w:val="00B74D05"/>
    <w:rsid w:val="00B774DA"/>
    <w:rsid w:val="00B81DC4"/>
    <w:rsid w:val="00B82E91"/>
    <w:rsid w:val="00B878BA"/>
    <w:rsid w:val="00B900E0"/>
    <w:rsid w:val="00B906C9"/>
    <w:rsid w:val="00B963C0"/>
    <w:rsid w:val="00B9728C"/>
    <w:rsid w:val="00B97440"/>
    <w:rsid w:val="00B97EF4"/>
    <w:rsid w:val="00BA13C6"/>
    <w:rsid w:val="00BA23A3"/>
    <w:rsid w:val="00BA4923"/>
    <w:rsid w:val="00BA586B"/>
    <w:rsid w:val="00BA7C84"/>
    <w:rsid w:val="00BB049D"/>
    <w:rsid w:val="00BB2B99"/>
    <w:rsid w:val="00BB52F1"/>
    <w:rsid w:val="00BB68CE"/>
    <w:rsid w:val="00BB6B65"/>
    <w:rsid w:val="00BC0BCD"/>
    <w:rsid w:val="00BC413A"/>
    <w:rsid w:val="00BC4CAE"/>
    <w:rsid w:val="00BC553F"/>
    <w:rsid w:val="00BD46EC"/>
    <w:rsid w:val="00BD55A0"/>
    <w:rsid w:val="00BE1F6E"/>
    <w:rsid w:val="00BE324E"/>
    <w:rsid w:val="00BE57F7"/>
    <w:rsid w:val="00BE71CF"/>
    <w:rsid w:val="00BE7872"/>
    <w:rsid w:val="00BE7CC2"/>
    <w:rsid w:val="00BF04BC"/>
    <w:rsid w:val="00BF0AE2"/>
    <w:rsid w:val="00BF0FD1"/>
    <w:rsid w:val="00BF3DD7"/>
    <w:rsid w:val="00BF440E"/>
    <w:rsid w:val="00BF4DCB"/>
    <w:rsid w:val="00C01089"/>
    <w:rsid w:val="00C01489"/>
    <w:rsid w:val="00C02712"/>
    <w:rsid w:val="00C03049"/>
    <w:rsid w:val="00C0593A"/>
    <w:rsid w:val="00C203E6"/>
    <w:rsid w:val="00C27406"/>
    <w:rsid w:val="00C3026F"/>
    <w:rsid w:val="00C30869"/>
    <w:rsid w:val="00C31080"/>
    <w:rsid w:val="00C315DA"/>
    <w:rsid w:val="00C36AD1"/>
    <w:rsid w:val="00C436A9"/>
    <w:rsid w:val="00C43B63"/>
    <w:rsid w:val="00C45018"/>
    <w:rsid w:val="00C513E4"/>
    <w:rsid w:val="00C5232E"/>
    <w:rsid w:val="00C52FA9"/>
    <w:rsid w:val="00C551AC"/>
    <w:rsid w:val="00C55C49"/>
    <w:rsid w:val="00C633EE"/>
    <w:rsid w:val="00C6725F"/>
    <w:rsid w:val="00C719C9"/>
    <w:rsid w:val="00C727B0"/>
    <w:rsid w:val="00C72F8E"/>
    <w:rsid w:val="00C736F9"/>
    <w:rsid w:val="00C744EF"/>
    <w:rsid w:val="00C74C08"/>
    <w:rsid w:val="00C76238"/>
    <w:rsid w:val="00C822DE"/>
    <w:rsid w:val="00C86077"/>
    <w:rsid w:val="00C8645E"/>
    <w:rsid w:val="00C87903"/>
    <w:rsid w:val="00C926FB"/>
    <w:rsid w:val="00C94BF2"/>
    <w:rsid w:val="00C955A2"/>
    <w:rsid w:val="00CB334D"/>
    <w:rsid w:val="00CB61E8"/>
    <w:rsid w:val="00CC02A8"/>
    <w:rsid w:val="00CC02AF"/>
    <w:rsid w:val="00CC5FDF"/>
    <w:rsid w:val="00CD0ECB"/>
    <w:rsid w:val="00CD598C"/>
    <w:rsid w:val="00CE155E"/>
    <w:rsid w:val="00CE2F9F"/>
    <w:rsid w:val="00CE5AF4"/>
    <w:rsid w:val="00CE6507"/>
    <w:rsid w:val="00CE7D6A"/>
    <w:rsid w:val="00CF51B2"/>
    <w:rsid w:val="00D0023A"/>
    <w:rsid w:val="00D03BC1"/>
    <w:rsid w:val="00D05393"/>
    <w:rsid w:val="00D079AC"/>
    <w:rsid w:val="00D07ED3"/>
    <w:rsid w:val="00D11981"/>
    <w:rsid w:val="00D14FEF"/>
    <w:rsid w:val="00D15B25"/>
    <w:rsid w:val="00D253EB"/>
    <w:rsid w:val="00D27EF5"/>
    <w:rsid w:val="00D4319D"/>
    <w:rsid w:val="00D448AF"/>
    <w:rsid w:val="00D44ABD"/>
    <w:rsid w:val="00D4652E"/>
    <w:rsid w:val="00D515E8"/>
    <w:rsid w:val="00D527D5"/>
    <w:rsid w:val="00D52CDD"/>
    <w:rsid w:val="00D53A43"/>
    <w:rsid w:val="00D5632C"/>
    <w:rsid w:val="00D57F5E"/>
    <w:rsid w:val="00D61784"/>
    <w:rsid w:val="00D62C48"/>
    <w:rsid w:val="00D62CA1"/>
    <w:rsid w:val="00D640B5"/>
    <w:rsid w:val="00D67D84"/>
    <w:rsid w:val="00D704C8"/>
    <w:rsid w:val="00D718FF"/>
    <w:rsid w:val="00D760C1"/>
    <w:rsid w:val="00D76F41"/>
    <w:rsid w:val="00D8361D"/>
    <w:rsid w:val="00D8388A"/>
    <w:rsid w:val="00D8407A"/>
    <w:rsid w:val="00D875D4"/>
    <w:rsid w:val="00D879FE"/>
    <w:rsid w:val="00D87C13"/>
    <w:rsid w:val="00D917AD"/>
    <w:rsid w:val="00DA6D4B"/>
    <w:rsid w:val="00DB2541"/>
    <w:rsid w:val="00DB3DBF"/>
    <w:rsid w:val="00DC1241"/>
    <w:rsid w:val="00DC18EE"/>
    <w:rsid w:val="00DC1D00"/>
    <w:rsid w:val="00DD16EE"/>
    <w:rsid w:val="00DD2405"/>
    <w:rsid w:val="00DD4DE0"/>
    <w:rsid w:val="00DD58EB"/>
    <w:rsid w:val="00DD6346"/>
    <w:rsid w:val="00DD6F20"/>
    <w:rsid w:val="00DE0AE2"/>
    <w:rsid w:val="00DE2159"/>
    <w:rsid w:val="00DF0546"/>
    <w:rsid w:val="00DF2404"/>
    <w:rsid w:val="00DF36AA"/>
    <w:rsid w:val="00DF45B4"/>
    <w:rsid w:val="00DF7B80"/>
    <w:rsid w:val="00E00096"/>
    <w:rsid w:val="00E037D3"/>
    <w:rsid w:val="00E112AC"/>
    <w:rsid w:val="00E13814"/>
    <w:rsid w:val="00E17ECA"/>
    <w:rsid w:val="00E256D7"/>
    <w:rsid w:val="00E264BE"/>
    <w:rsid w:val="00E2776E"/>
    <w:rsid w:val="00E319A0"/>
    <w:rsid w:val="00E31AFF"/>
    <w:rsid w:val="00E3342F"/>
    <w:rsid w:val="00E36395"/>
    <w:rsid w:val="00E477C0"/>
    <w:rsid w:val="00E55D73"/>
    <w:rsid w:val="00E60C0A"/>
    <w:rsid w:val="00E65C7D"/>
    <w:rsid w:val="00E6705D"/>
    <w:rsid w:val="00E72300"/>
    <w:rsid w:val="00E74366"/>
    <w:rsid w:val="00E760F4"/>
    <w:rsid w:val="00E777D4"/>
    <w:rsid w:val="00E83EEE"/>
    <w:rsid w:val="00E92041"/>
    <w:rsid w:val="00E976F7"/>
    <w:rsid w:val="00EA500F"/>
    <w:rsid w:val="00EA6081"/>
    <w:rsid w:val="00EA6CE6"/>
    <w:rsid w:val="00EB0974"/>
    <w:rsid w:val="00EB0E1C"/>
    <w:rsid w:val="00EB1113"/>
    <w:rsid w:val="00EC06D9"/>
    <w:rsid w:val="00EC0D21"/>
    <w:rsid w:val="00EC33C4"/>
    <w:rsid w:val="00EC7215"/>
    <w:rsid w:val="00EC74EA"/>
    <w:rsid w:val="00EC7DA1"/>
    <w:rsid w:val="00ED07FC"/>
    <w:rsid w:val="00ED6513"/>
    <w:rsid w:val="00EE19D6"/>
    <w:rsid w:val="00EE5735"/>
    <w:rsid w:val="00EE6B54"/>
    <w:rsid w:val="00EF5549"/>
    <w:rsid w:val="00EF5F29"/>
    <w:rsid w:val="00EF65C8"/>
    <w:rsid w:val="00EF6E24"/>
    <w:rsid w:val="00F10F8F"/>
    <w:rsid w:val="00F11878"/>
    <w:rsid w:val="00F17EE4"/>
    <w:rsid w:val="00F2010B"/>
    <w:rsid w:val="00F23B12"/>
    <w:rsid w:val="00F272D9"/>
    <w:rsid w:val="00F27500"/>
    <w:rsid w:val="00F32AE4"/>
    <w:rsid w:val="00F33A11"/>
    <w:rsid w:val="00F40693"/>
    <w:rsid w:val="00F415DA"/>
    <w:rsid w:val="00F42024"/>
    <w:rsid w:val="00F51A23"/>
    <w:rsid w:val="00F55124"/>
    <w:rsid w:val="00F572F8"/>
    <w:rsid w:val="00F57EFB"/>
    <w:rsid w:val="00F61E65"/>
    <w:rsid w:val="00F62DD1"/>
    <w:rsid w:val="00F71334"/>
    <w:rsid w:val="00F7138E"/>
    <w:rsid w:val="00F717D8"/>
    <w:rsid w:val="00F738F5"/>
    <w:rsid w:val="00F74C47"/>
    <w:rsid w:val="00F809C3"/>
    <w:rsid w:val="00F80B69"/>
    <w:rsid w:val="00F826F0"/>
    <w:rsid w:val="00F83A3A"/>
    <w:rsid w:val="00F8572F"/>
    <w:rsid w:val="00F936C7"/>
    <w:rsid w:val="00F95BE1"/>
    <w:rsid w:val="00F9755D"/>
    <w:rsid w:val="00F97A7A"/>
    <w:rsid w:val="00FA0730"/>
    <w:rsid w:val="00FA1212"/>
    <w:rsid w:val="00FA5DF6"/>
    <w:rsid w:val="00FA6F47"/>
    <w:rsid w:val="00FB2FFE"/>
    <w:rsid w:val="00FC3BD9"/>
    <w:rsid w:val="00FC4484"/>
    <w:rsid w:val="00FC5786"/>
    <w:rsid w:val="00FD4B9C"/>
    <w:rsid w:val="00FD6C60"/>
    <w:rsid w:val="00FE39EA"/>
    <w:rsid w:val="00FF4E8D"/>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lang w:val="en-US"/>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prastasis"/>
    <w:uiPriority w:val="99"/>
    <w:rsid w:val="000760DF"/>
    <w:pPr>
      <w:widowControl/>
      <w:adjustRightInd/>
      <w:spacing w:line="240" w:lineRule="auto"/>
      <w:ind w:left="-68" w:right="28" w:firstLine="720"/>
      <w:textAlignment w:val="auto"/>
    </w:pPr>
  </w:style>
  <w:style w:type="paragraph" w:styleId="Pataisymai">
    <w:name w:val="Revision"/>
    <w:hidden/>
    <w:uiPriority w:val="99"/>
    <w:semiHidden/>
    <w:rsid w:val="008A64F0"/>
    <w:rPr>
      <w:sz w:val="24"/>
      <w:szCs w:val="24"/>
    </w:rPr>
  </w:style>
  <w:style w:type="paragraph" w:styleId="Antrats">
    <w:name w:val="header"/>
    <w:basedOn w:val="prastasis"/>
    <w:link w:val="AntratsDiagrama"/>
    <w:uiPriority w:val="99"/>
    <w:unhideWhenUsed/>
    <w:rsid w:val="00D760C1"/>
    <w:pPr>
      <w:tabs>
        <w:tab w:val="center" w:pos="4819"/>
        <w:tab w:val="right" w:pos="9638"/>
      </w:tabs>
    </w:pPr>
    <w:rPr>
      <w:lang w:val="en-US"/>
    </w:rPr>
  </w:style>
  <w:style w:type="character" w:customStyle="1" w:styleId="AntratsDiagrama">
    <w:name w:val="Antraštės Diagrama"/>
    <w:link w:val="Antrats"/>
    <w:uiPriority w:val="99"/>
    <w:rsid w:val="00D760C1"/>
    <w:rPr>
      <w:sz w:val="24"/>
      <w:szCs w:val="24"/>
      <w:lang w:val="en-US" w:eastAsia="en-US"/>
    </w:rPr>
  </w:style>
  <w:style w:type="paragraph" w:styleId="Porat">
    <w:name w:val="footer"/>
    <w:basedOn w:val="prastasis"/>
    <w:link w:val="PoratDiagrama"/>
    <w:uiPriority w:val="99"/>
    <w:unhideWhenUsed/>
    <w:rsid w:val="00D760C1"/>
    <w:pPr>
      <w:tabs>
        <w:tab w:val="center" w:pos="4819"/>
        <w:tab w:val="right" w:pos="9638"/>
      </w:tabs>
    </w:pPr>
    <w:rPr>
      <w:lang w:val="en-US"/>
    </w:rPr>
  </w:style>
  <w:style w:type="character" w:customStyle="1" w:styleId="PoratDiagrama">
    <w:name w:val="Poraštė Diagrama"/>
    <w:link w:val="Porat"/>
    <w:uiPriority w:val="99"/>
    <w:rsid w:val="00D760C1"/>
    <w:rPr>
      <w:sz w:val="24"/>
      <w:szCs w:val="24"/>
      <w:lang w:val="en-US" w:eastAsia="en-US"/>
    </w:rPr>
  </w:style>
  <w:style w:type="character" w:styleId="Hipersaitas">
    <w:name w:val="Hyperlink"/>
    <w:uiPriority w:val="99"/>
    <w:unhideWhenUsed/>
    <w:rsid w:val="00E72300"/>
    <w:rPr>
      <w:color w:val="0000FF"/>
      <w:u w:val="single"/>
    </w:rPr>
  </w:style>
  <w:style w:type="paragraph" w:styleId="prastasistinklapis">
    <w:name w:val="Normal (Web)"/>
    <w:basedOn w:val="prastasis"/>
    <w:rsid w:val="0058393F"/>
    <w:pPr>
      <w:widowControl/>
      <w:adjustRightInd/>
      <w:spacing w:before="100" w:beforeAutospacing="1" w:after="100" w:afterAutospacing="1" w:line="240" w:lineRule="auto"/>
      <w:jc w:val="left"/>
      <w:textAlignment w:val="auto"/>
    </w:pPr>
    <w:rPr>
      <w:lang w:eastAsia="lt-LT"/>
    </w:rPr>
  </w:style>
  <w:style w:type="character" w:customStyle="1" w:styleId="UnresolvedMention">
    <w:name w:val="Unresolved Mention"/>
    <w:uiPriority w:val="99"/>
    <w:semiHidden/>
    <w:unhideWhenUsed/>
    <w:rsid w:val="001121DA"/>
    <w:rPr>
      <w:color w:val="605E5C"/>
      <w:shd w:val="clear" w:color="auto" w:fill="E1DFDD"/>
    </w:rPr>
  </w:style>
  <w:style w:type="character" w:styleId="Perirtashipersaitas">
    <w:name w:val="FollowedHyperlink"/>
    <w:uiPriority w:val="99"/>
    <w:semiHidden/>
    <w:unhideWhenUsed/>
    <w:rsid w:val="00861D8F"/>
    <w:rPr>
      <w:color w:val="954F72"/>
      <w:u w:val="single"/>
    </w:rPr>
  </w:style>
  <w:style w:type="character" w:styleId="Grietas">
    <w:name w:val="Strong"/>
    <w:uiPriority w:val="22"/>
    <w:qFormat/>
    <w:rsid w:val="00955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lang w:val="en-US"/>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prastasis"/>
    <w:uiPriority w:val="99"/>
    <w:rsid w:val="000760DF"/>
    <w:pPr>
      <w:widowControl/>
      <w:adjustRightInd/>
      <w:spacing w:line="240" w:lineRule="auto"/>
      <w:ind w:left="-68" w:right="28" w:firstLine="720"/>
      <w:textAlignment w:val="auto"/>
    </w:pPr>
  </w:style>
  <w:style w:type="paragraph" w:styleId="Pataisymai">
    <w:name w:val="Revision"/>
    <w:hidden/>
    <w:uiPriority w:val="99"/>
    <w:semiHidden/>
    <w:rsid w:val="008A64F0"/>
    <w:rPr>
      <w:sz w:val="24"/>
      <w:szCs w:val="24"/>
    </w:rPr>
  </w:style>
  <w:style w:type="paragraph" w:styleId="Antrats">
    <w:name w:val="header"/>
    <w:basedOn w:val="prastasis"/>
    <w:link w:val="AntratsDiagrama"/>
    <w:uiPriority w:val="99"/>
    <w:unhideWhenUsed/>
    <w:rsid w:val="00D760C1"/>
    <w:pPr>
      <w:tabs>
        <w:tab w:val="center" w:pos="4819"/>
        <w:tab w:val="right" w:pos="9638"/>
      </w:tabs>
    </w:pPr>
    <w:rPr>
      <w:lang w:val="en-US"/>
    </w:rPr>
  </w:style>
  <w:style w:type="character" w:customStyle="1" w:styleId="AntratsDiagrama">
    <w:name w:val="Antraštės Diagrama"/>
    <w:link w:val="Antrats"/>
    <w:uiPriority w:val="99"/>
    <w:rsid w:val="00D760C1"/>
    <w:rPr>
      <w:sz w:val="24"/>
      <w:szCs w:val="24"/>
      <w:lang w:val="en-US" w:eastAsia="en-US"/>
    </w:rPr>
  </w:style>
  <w:style w:type="paragraph" w:styleId="Porat">
    <w:name w:val="footer"/>
    <w:basedOn w:val="prastasis"/>
    <w:link w:val="PoratDiagrama"/>
    <w:uiPriority w:val="99"/>
    <w:unhideWhenUsed/>
    <w:rsid w:val="00D760C1"/>
    <w:pPr>
      <w:tabs>
        <w:tab w:val="center" w:pos="4819"/>
        <w:tab w:val="right" w:pos="9638"/>
      </w:tabs>
    </w:pPr>
    <w:rPr>
      <w:lang w:val="en-US"/>
    </w:rPr>
  </w:style>
  <w:style w:type="character" w:customStyle="1" w:styleId="PoratDiagrama">
    <w:name w:val="Poraštė Diagrama"/>
    <w:link w:val="Porat"/>
    <w:uiPriority w:val="99"/>
    <w:rsid w:val="00D760C1"/>
    <w:rPr>
      <w:sz w:val="24"/>
      <w:szCs w:val="24"/>
      <w:lang w:val="en-US" w:eastAsia="en-US"/>
    </w:rPr>
  </w:style>
  <w:style w:type="character" w:styleId="Hipersaitas">
    <w:name w:val="Hyperlink"/>
    <w:uiPriority w:val="99"/>
    <w:unhideWhenUsed/>
    <w:rsid w:val="00E72300"/>
    <w:rPr>
      <w:color w:val="0000FF"/>
      <w:u w:val="single"/>
    </w:rPr>
  </w:style>
  <w:style w:type="paragraph" w:styleId="prastasistinklapis">
    <w:name w:val="Normal (Web)"/>
    <w:basedOn w:val="prastasis"/>
    <w:rsid w:val="0058393F"/>
    <w:pPr>
      <w:widowControl/>
      <w:adjustRightInd/>
      <w:spacing w:before="100" w:beforeAutospacing="1" w:after="100" w:afterAutospacing="1" w:line="240" w:lineRule="auto"/>
      <w:jc w:val="left"/>
      <w:textAlignment w:val="auto"/>
    </w:pPr>
    <w:rPr>
      <w:lang w:eastAsia="lt-LT"/>
    </w:rPr>
  </w:style>
  <w:style w:type="character" w:customStyle="1" w:styleId="UnresolvedMention">
    <w:name w:val="Unresolved Mention"/>
    <w:uiPriority w:val="99"/>
    <w:semiHidden/>
    <w:unhideWhenUsed/>
    <w:rsid w:val="001121DA"/>
    <w:rPr>
      <w:color w:val="605E5C"/>
      <w:shd w:val="clear" w:color="auto" w:fill="E1DFDD"/>
    </w:rPr>
  </w:style>
  <w:style w:type="character" w:styleId="Perirtashipersaitas">
    <w:name w:val="FollowedHyperlink"/>
    <w:uiPriority w:val="99"/>
    <w:semiHidden/>
    <w:unhideWhenUsed/>
    <w:rsid w:val="00861D8F"/>
    <w:rPr>
      <w:color w:val="954F72"/>
      <w:u w:val="single"/>
    </w:rPr>
  </w:style>
  <w:style w:type="character" w:styleId="Grietas">
    <w:name w:val="Strong"/>
    <w:uiPriority w:val="22"/>
    <w:qFormat/>
    <w:rsid w:val="00955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353727183">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830485789">
      <w:bodyDiv w:val="1"/>
      <w:marLeft w:val="0"/>
      <w:marRight w:val="0"/>
      <w:marTop w:val="0"/>
      <w:marBottom w:val="0"/>
      <w:divBdr>
        <w:top w:val="none" w:sz="0" w:space="0" w:color="auto"/>
        <w:left w:val="none" w:sz="0" w:space="0" w:color="auto"/>
        <w:bottom w:val="none" w:sz="0" w:space="0" w:color="auto"/>
        <w:right w:val="none" w:sz="0" w:space="0" w:color="auto"/>
      </w:divBdr>
    </w:div>
    <w:div w:id="990720560">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min.lrv.lt/uploads/ukmin/documents/files/Inovaciijos/klasteriai/%C5%AAM%202017-10-12%20%C4%AFsakymas%20Nr_%204-601%20D%C4%97l%20Lietuvos%20klasteri%C5%B3%20koncepcijos%20pakeitimo.pdf" TargetMode="External"/><Relationship Id="rId5" Type="http://schemas.openxmlformats.org/officeDocument/2006/relationships/settings" Target="settings.xml"/><Relationship Id="rId10" Type="http://schemas.openxmlformats.org/officeDocument/2006/relationships/hyperlink" Target="http://ukmin.lrv.lt/uploads/ukmin/documents/files/Inovaciijos/klasteriai/Lietuvos%20Klasterizacijos%20studija%202017.pdf" TargetMode="External"/><Relationship Id="rId4" Type="http://schemas.microsoft.com/office/2007/relationships/stylesWithEffects" Target="stylesWithEffects.xml"/><Relationship Id="rId9" Type="http://schemas.openxmlformats.org/officeDocument/2006/relationships/hyperlink" Target="http://ukmin.lrv.lt/uploads/ukmin/documents/files/AR_2017-09-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B73B-B16A-4785-8142-D2DF4F05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4776</Words>
  <Characters>35731</Characters>
  <Application>Microsoft Office Word</Application>
  <DocSecurity>0</DocSecurity>
  <Lines>297</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40427</CharactersWithSpaces>
  <SharedDoc>false</SharedDoc>
  <HLinks>
    <vt:vector size="6" baseType="variant">
      <vt:variant>
        <vt:i4>6553631</vt:i4>
      </vt:variant>
      <vt:variant>
        <vt:i4>0</vt:i4>
      </vt:variant>
      <vt:variant>
        <vt:i4>0</vt:i4>
      </vt:variant>
      <vt:variant>
        <vt:i4>5</vt:i4>
      </vt:variant>
      <vt:variant>
        <vt:lpwstr>http://ukmin.lrv.lt/uploads/ukmin/documents/files/AR_2017-09-15.pdf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8</cp:revision>
  <cp:lastPrinted>2018-09-06T08:38:00Z</cp:lastPrinted>
  <dcterms:created xsi:type="dcterms:W3CDTF">2018-08-31T11:41:00Z</dcterms:created>
  <dcterms:modified xsi:type="dcterms:W3CDTF">2018-09-06T17:16:00Z</dcterms:modified>
</cp:coreProperties>
</file>