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79" w:rsidRPr="005815C7" w:rsidRDefault="00895B79" w:rsidP="00044027">
      <w:pPr>
        <w:jc w:val="right"/>
        <w:rPr>
          <w:color w:val="000000" w:themeColor="text1"/>
          <w:sz w:val="24"/>
          <w:szCs w:val="24"/>
        </w:rPr>
      </w:pPr>
    </w:p>
    <w:p w:rsidR="00044027" w:rsidRPr="005815C7" w:rsidRDefault="00044027">
      <w:pPr>
        <w:jc w:val="left"/>
        <w:rPr>
          <w:color w:val="000000" w:themeColor="text1"/>
          <w:sz w:val="24"/>
          <w:szCs w:val="24"/>
        </w:rPr>
      </w:pPr>
    </w:p>
    <w:p w:rsidR="00E319A0" w:rsidRPr="005815C7" w:rsidRDefault="00804349">
      <w:pPr>
        <w:jc w:val="center"/>
        <w:rPr>
          <w:b/>
          <w:color w:val="000000" w:themeColor="text1"/>
          <w:sz w:val="24"/>
          <w:szCs w:val="24"/>
        </w:rPr>
      </w:pPr>
      <w:r w:rsidRPr="005815C7">
        <w:rPr>
          <w:b/>
          <w:color w:val="000000" w:themeColor="text1"/>
          <w:sz w:val="24"/>
          <w:szCs w:val="24"/>
        </w:rPr>
        <w:t xml:space="preserve">PASIŪLYMAI DĖL </w:t>
      </w:r>
      <w:r w:rsidR="00E319A0" w:rsidRPr="005815C7">
        <w:rPr>
          <w:b/>
          <w:color w:val="000000" w:themeColor="text1"/>
          <w:sz w:val="24"/>
          <w:szCs w:val="24"/>
        </w:rPr>
        <w:t>PROJEKTŲ ATRANKOS KRITERIJŲ NUSTATYMO IR KEITIMO</w:t>
      </w:r>
    </w:p>
    <w:p w:rsidR="00E319A0" w:rsidRPr="005815C7" w:rsidRDefault="00E319A0">
      <w:pPr>
        <w:spacing w:line="240" w:lineRule="exact"/>
        <w:jc w:val="center"/>
        <w:rPr>
          <w:color w:val="000000" w:themeColor="text1"/>
          <w:sz w:val="24"/>
          <w:szCs w:val="24"/>
          <w:lang w:val="en-US"/>
        </w:rPr>
      </w:pPr>
    </w:p>
    <w:p w:rsidR="00E319A0" w:rsidRPr="005815C7" w:rsidRDefault="00804349">
      <w:pPr>
        <w:spacing w:line="240" w:lineRule="exact"/>
        <w:jc w:val="center"/>
        <w:rPr>
          <w:color w:val="000000" w:themeColor="text1"/>
          <w:sz w:val="24"/>
          <w:szCs w:val="24"/>
        </w:rPr>
      </w:pPr>
      <w:r w:rsidRPr="005815C7">
        <w:rPr>
          <w:color w:val="000000" w:themeColor="text1"/>
          <w:sz w:val="24"/>
          <w:szCs w:val="24"/>
        </w:rPr>
        <w:t>20</w:t>
      </w:r>
      <w:r w:rsidR="00277932" w:rsidRPr="005815C7">
        <w:rPr>
          <w:color w:val="000000" w:themeColor="text1"/>
          <w:sz w:val="24"/>
          <w:szCs w:val="24"/>
        </w:rPr>
        <w:t>1</w:t>
      </w:r>
      <w:r w:rsidR="005909B9" w:rsidRPr="005815C7">
        <w:rPr>
          <w:color w:val="000000" w:themeColor="text1"/>
          <w:sz w:val="24"/>
          <w:szCs w:val="24"/>
        </w:rPr>
        <w:t>8</w:t>
      </w:r>
      <w:r w:rsidR="00E319A0" w:rsidRPr="005815C7">
        <w:rPr>
          <w:color w:val="000000" w:themeColor="text1"/>
          <w:sz w:val="24"/>
          <w:szCs w:val="24"/>
        </w:rPr>
        <w:t xml:space="preserve"> m. </w:t>
      </w:r>
      <w:r w:rsidR="000C7FB8">
        <w:rPr>
          <w:color w:val="000000" w:themeColor="text1"/>
          <w:sz w:val="24"/>
          <w:szCs w:val="24"/>
        </w:rPr>
        <w:t>rugsėjo 3</w:t>
      </w:r>
      <w:r w:rsidR="00D90F04" w:rsidRPr="005815C7">
        <w:rPr>
          <w:color w:val="000000" w:themeColor="text1"/>
          <w:sz w:val="24"/>
          <w:szCs w:val="24"/>
        </w:rPr>
        <w:t xml:space="preserve"> d.</w:t>
      </w:r>
    </w:p>
    <w:p w:rsidR="005D5E8B" w:rsidRPr="00B24587" w:rsidRDefault="005D5E8B" w:rsidP="005D5E8B">
      <w:pPr>
        <w:spacing w:line="240" w:lineRule="exact"/>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7"/>
        <w:gridCol w:w="8647"/>
      </w:tblGrid>
      <w:tr w:rsidR="009E6631" w:rsidRPr="00F662F7" w:rsidTr="007B43AE">
        <w:tc>
          <w:tcPr>
            <w:tcW w:w="5987" w:type="dxa"/>
            <w:shd w:val="clear" w:color="auto" w:fill="auto"/>
          </w:tcPr>
          <w:p w:rsidR="009E6631" w:rsidRPr="00F662F7" w:rsidRDefault="009E6631" w:rsidP="00E159CF">
            <w:pPr>
              <w:spacing w:line="240" w:lineRule="auto"/>
              <w:jc w:val="left"/>
              <w:rPr>
                <w:b/>
                <w:color w:val="000000" w:themeColor="text1"/>
                <w:sz w:val="23"/>
                <w:szCs w:val="23"/>
              </w:rPr>
            </w:pPr>
            <w:r w:rsidRPr="00F662F7">
              <w:rPr>
                <w:b/>
                <w:color w:val="000000" w:themeColor="text1"/>
                <w:sz w:val="23"/>
                <w:szCs w:val="23"/>
              </w:rPr>
              <w:t>Pasiūlymus dėl projektų atrankos kriterijų nustatymo ir (ar) keitimo teikianti institucija:</w:t>
            </w:r>
          </w:p>
        </w:tc>
        <w:tc>
          <w:tcPr>
            <w:tcW w:w="8647" w:type="dxa"/>
            <w:shd w:val="clear" w:color="auto" w:fill="auto"/>
          </w:tcPr>
          <w:p w:rsidR="009E6631" w:rsidRPr="00F662F7" w:rsidRDefault="009E6631" w:rsidP="00E159CF">
            <w:pPr>
              <w:spacing w:line="240" w:lineRule="auto"/>
              <w:jc w:val="center"/>
              <w:rPr>
                <w:color w:val="000000" w:themeColor="text1"/>
                <w:sz w:val="23"/>
                <w:szCs w:val="23"/>
              </w:rPr>
            </w:pPr>
            <w:r w:rsidRPr="00F662F7">
              <w:rPr>
                <w:sz w:val="23"/>
                <w:szCs w:val="23"/>
              </w:rPr>
              <w:t>Lietuvos Respublikos energetikos ministerija</w:t>
            </w:r>
          </w:p>
        </w:tc>
      </w:tr>
      <w:tr w:rsidR="009E6631" w:rsidRPr="00F662F7" w:rsidTr="007B43AE">
        <w:tc>
          <w:tcPr>
            <w:tcW w:w="5987" w:type="dxa"/>
            <w:shd w:val="clear" w:color="auto" w:fill="auto"/>
          </w:tcPr>
          <w:p w:rsidR="009E6631" w:rsidRPr="00F662F7" w:rsidRDefault="009E6631" w:rsidP="00E159CF">
            <w:pPr>
              <w:spacing w:line="240" w:lineRule="auto"/>
              <w:jc w:val="left"/>
              <w:rPr>
                <w:b/>
                <w:color w:val="000000" w:themeColor="text1"/>
                <w:sz w:val="23"/>
                <w:szCs w:val="23"/>
              </w:rPr>
            </w:pPr>
            <w:r w:rsidRPr="00F662F7">
              <w:rPr>
                <w:b/>
                <w:color w:val="000000" w:themeColor="text1"/>
                <w:sz w:val="23"/>
                <w:szCs w:val="23"/>
              </w:rPr>
              <w:t>Veiksmų programos prioriteto numeris ir pavadinimas:</w:t>
            </w:r>
          </w:p>
        </w:tc>
        <w:tc>
          <w:tcPr>
            <w:tcW w:w="8647" w:type="dxa"/>
            <w:shd w:val="clear" w:color="auto" w:fill="auto"/>
          </w:tcPr>
          <w:p w:rsidR="009E6631" w:rsidRPr="00F662F7" w:rsidRDefault="009E6631" w:rsidP="00E159CF">
            <w:pPr>
              <w:spacing w:line="240" w:lineRule="auto"/>
              <w:jc w:val="center"/>
              <w:rPr>
                <w:color w:val="000000" w:themeColor="text1"/>
                <w:sz w:val="23"/>
                <w:szCs w:val="23"/>
              </w:rPr>
            </w:pPr>
            <w:r w:rsidRPr="00F662F7">
              <w:rPr>
                <w:sz w:val="23"/>
                <w:szCs w:val="23"/>
              </w:rPr>
              <w:t>4 Prioritetas „Energijos efektyvumo ir atsinaujinančių išteklių energijos gamybos ir naudojimo skatinimas“</w:t>
            </w:r>
          </w:p>
        </w:tc>
      </w:tr>
      <w:tr w:rsidR="009E6631" w:rsidRPr="00F662F7" w:rsidTr="007B43AE">
        <w:tc>
          <w:tcPr>
            <w:tcW w:w="5987" w:type="dxa"/>
            <w:shd w:val="clear" w:color="auto" w:fill="auto"/>
          </w:tcPr>
          <w:p w:rsidR="009E6631" w:rsidRPr="00F662F7" w:rsidRDefault="009E6631" w:rsidP="00E159CF">
            <w:pPr>
              <w:spacing w:line="240" w:lineRule="auto"/>
              <w:jc w:val="left"/>
              <w:rPr>
                <w:b/>
                <w:color w:val="000000" w:themeColor="text1"/>
                <w:sz w:val="23"/>
                <w:szCs w:val="23"/>
              </w:rPr>
            </w:pPr>
            <w:r w:rsidRPr="00F662F7">
              <w:rPr>
                <w:b/>
                <w:color w:val="000000" w:themeColor="text1"/>
                <w:sz w:val="23"/>
                <w:szCs w:val="23"/>
              </w:rPr>
              <w:t>Veiksmų programos konkretaus uždavinio numeris ir pavadinimas:</w:t>
            </w:r>
          </w:p>
        </w:tc>
        <w:tc>
          <w:tcPr>
            <w:tcW w:w="8647" w:type="dxa"/>
            <w:shd w:val="clear" w:color="auto" w:fill="auto"/>
          </w:tcPr>
          <w:p w:rsidR="009E6631" w:rsidRPr="00F662F7" w:rsidRDefault="009E6631" w:rsidP="00E159CF">
            <w:pPr>
              <w:spacing w:line="240" w:lineRule="auto"/>
              <w:jc w:val="center"/>
              <w:rPr>
                <w:color w:val="000000" w:themeColor="text1"/>
                <w:sz w:val="23"/>
                <w:szCs w:val="23"/>
              </w:rPr>
            </w:pPr>
            <w:r w:rsidRPr="00F662F7">
              <w:rPr>
                <w:color w:val="000000"/>
                <w:sz w:val="23"/>
                <w:szCs w:val="23"/>
              </w:rPr>
              <w:t>4.3.1. konkretus uždavinys „Sumažinti energijos suvartojimą viešojoje infrastruktūroje ir daugiabučiuose namuose“</w:t>
            </w:r>
          </w:p>
        </w:tc>
      </w:tr>
      <w:tr w:rsidR="009E6631" w:rsidRPr="00F662F7" w:rsidTr="007B43AE">
        <w:tc>
          <w:tcPr>
            <w:tcW w:w="5987" w:type="dxa"/>
            <w:shd w:val="clear" w:color="auto" w:fill="auto"/>
          </w:tcPr>
          <w:p w:rsidR="009E6631" w:rsidRPr="00F662F7" w:rsidRDefault="009E6631" w:rsidP="00E159CF">
            <w:pPr>
              <w:spacing w:line="240" w:lineRule="auto"/>
              <w:jc w:val="left"/>
              <w:rPr>
                <w:b/>
                <w:color w:val="000000" w:themeColor="text1"/>
                <w:sz w:val="23"/>
                <w:szCs w:val="23"/>
              </w:rPr>
            </w:pPr>
            <w:r w:rsidRPr="00F662F7">
              <w:rPr>
                <w:b/>
                <w:color w:val="000000" w:themeColor="text1"/>
                <w:sz w:val="23"/>
                <w:szCs w:val="23"/>
              </w:rPr>
              <w:t>Veiksmų programos įgyvendinimo priemonės (toliau – priemonė) kodas ir pavadinimas:</w:t>
            </w:r>
          </w:p>
        </w:tc>
        <w:tc>
          <w:tcPr>
            <w:tcW w:w="8647" w:type="dxa"/>
            <w:shd w:val="clear" w:color="auto" w:fill="auto"/>
          </w:tcPr>
          <w:p w:rsidR="009E6631" w:rsidRPr="00F662F7" w:rsidRDefault="009E6631" w:rsidP="00E159CF">
            <w:pPr>
              <w:spacing w:line="240" w:lineRule="auto"/>
              <w:jc w:val="center"/>
              <w:rPr>
                <w:color w:val="000000" w:themeColor="text1"/>
                <w:sz w:val="23"/>
                <w:szCs w:val="23"/>
              </w:rPr>
            </w:pPr>
            <w:r w:rsidRPr="00F662F7">
              <w:rPr>
                <w:sz w:val="23"/>
                <w:szCs w:val="23"/>
              </w:rPr>
              <w:t>04.3.1-FM</w:t>
            </w:r>
            <w:proofErr w:type="gramStart"/>
            <w:r w:rsidRPr="00F662F7">
              <w:rPr>
                <w:sz w:val="23"/>
                <w:szCs w:val="23"/>
              </w:rPr>
              <w:t>-</w:t>
            </w:r>
            <w:proofErr w:type="gramEnd"/>
            <w:r w:rsidRPr="00F662F7">
              <w:rPr>
                <w:sz w:val="23"/>
                <w:szCs w:val="23"/>
              </w:rPr>
              <w:t>F-105 „Energijos vartojimo efektyvumo didinimas viešojoje infrastruktūroje“</w:t>
            </w:r>
          </w:p>
        </w:tc>
      </w:tr>
      <w:tr w:rsidR="009E6631" w:rsidRPr="00F662F7" w:rsidTr="007B43AE">
        <w:tc>
          <w:tcPr>
            <w:tcW w:w="5987" w:type="dxa"/>
            <w:shd w:val="clear" w:color="auto" w:fill="auto"/>
          </w:tcPr>
          <w:p w:rsidR="009E6631" w:rsidRPr="00F662F7" w:rsidRDefault="009E6631" w:rsidP="00E159CF">
            <w:pPr>
              <w:spacing w:line="240" w:lineRule="auto"/>
              <w:rPr>
                <w:b/>
                <w:color w:val="000000" w:themeColor="text1"/>
                <w:sz w:val="23"/>
                <w:szCs w:val="23"/>
              </w:rPr>
            </w:pPr>
            <w:r w:rsidRPr="00F662F7">
              <w:rPr>
                <w:b/>
                <w:color w:val="000000" w:themeColor="text1"/>
                <w:sz w:val="23"/>
                <w:szCs w:val="23"/>
              </w:rPr>
              <w:t xml:space="preserve">Priemonei skirtų Europos Sąjungos struktūrinių fondų lėšų suma, mln. </w:t>
            </w:r>
            <w:proofErr w:type="spellStart"/>
            <w:r w:rsidRPr="00F662F7">
              <w:rPr>
                <w:b/>
                <w:color w:val="000000" w:themeColor="text1"/>
                <w:sz w:val="23"/>
                <w:szCs w:val="23"/>
              </w:rPr>
              <w:t>Eur</w:t>
            </w:r>
            <w:proofErr w:type="spellEnd"/>
            <w:r w:rsidRPr="00F662F7">
              <w:rPr>
                <w:b/>
                <w:color w:val="000000" w:themeColor="text1"/>
                <w:sz w:val="23"/>
                <w:szCs w:val="23"/>
              </w:rPr>
              <w:t>:</w:t>
            </w:r>
          </w:p>
        </w:tc>
        <w:tc>
          <w:tcPr>
            <w:tcW w:w="8647" w:type="dxa"/>
            <w:shd w:val="clear" w:color="auto" w:fill="auto"/>
          </w:tcPr>
          <w:p w:rsidR="009E6631" w:rsidRPr="00F662F7" w:rsidRDefault="009E6631" w:rsidP="00E159CF">
            <w:pPr>
              <w:spacing w:line="240" w:lineRule="auto"/>
              <w:jc w:val="center"/>
              <w:rPr>
                <w:color w:val="000000" w:themeColor="text1"/>
                <w:sz w:val="23"/>
                <w:szCs w:val="23"/>
              </w:rPr>
            </w:pPr>
            <w:r w:rsidRPr="00F662F7">
              <w:rPr>
                <w:sz w:val="23"/>
                <w:szCs w:val="23"/>
              </w:rPr>
              <w:t>79 645 505 eurų</w:t>
            </w:r>
          </w:p>
        </w:tc>
      </w:tr>
      <w:tr w:rsidR="009E6631" w:rsidRPr="00F662F7" w:rsidTr="007B43AE">
        <w:tc>
          <w:tcPr>
            <w:tcW w:w="5987" w:type="dxa"/>
            <w:tcBorders>
              <w:bottom w:val="single" w:sz="4" w:space="0" w:color="auto"/>
            </w:tcBorders>
            <w:shd w:val="clear" w:color="auto" w:fill="auto"/>
          </w:tcPr>
          <w:p w:rsidR="009E6631" w:rsidRPr="00F662F7" w:rsidRDefault="009E6631" w:rsidP="00E159CF">
            <w:pPr>
              <w:spacing w:line="240" w:lineRule="auto"/>
              <w:rPr>
                <w:b/>
                <w:color w:val="000000" w:themeColor="text1"/>
                <w:sz w:val="23"/>
                <w:szCs w:val="23"/>
              </w:rPr>
            </w:pPr>
            <w:r w:rsidRPr="00F662F7">
              <w:rPr>
                <w:b/>
                <w:color w:val="000000" w:themeColor="text1"/>
                <w:sz w:val="23"/>
                <w:szCs w:val="23"/>
              </w:rPr>
              <w:t>Pagal priemonę remiamos veiklos:</w:t>
            </w:r>
          </w:p>
        </w:tc>
        <w:tc>
          <w:tcPr>
            <w:tcW w:w="8647" w:type="dxa"/>
            <w:tcBorders>
              <w:bottom w:val="single" w:sz="4" w:space="0" w:color="auto"/>
            </w:tcBorders>
            <w:shd w:val="clear" w:color="auto" w:fill="auto"/>
          </w:tcPr>
          <w:p w:rsidR="009E6631" w:rsidRPr="00F662F7" w:rsidRDefault="009E6631" w:rsidP="009E6631">
            <w:pPr>
              <w:numPr>
                <w:ilvl w:val="0"/>
                <w:numId w:val="19"/>
              </w:numPr>
              <w:spacing w:line="240" w:lineRule="auto"/>
              <w:rPr>
                <w:color w:val="000000"/>
                <w:sz w:val="23"/>
                <w:szCs w:val="23"/>
              </w:rPr>
            </w:pPr>
            <w:r w:rsidRPr="00F662F7">
              <w:rPr>
                <w:color w:val="000000"/>
                <w:sz w:val="23"/>
                <w:szCs w:val="23"/>
              </w:rPr>
              <w:t xml:space="preserve">miestų gatvių apšvietimo modernizavimas </w:t>
            </w:r>
            <w:r w:rsidRPr="00F662F7">
              <w:rPr>
                <w:rFonts w:eastAsia="AngsanaUPC"/>
                <w:bCs/>
                <w:sz w:val="23"/>
                <w:szCs w:val="23"/>
              </w:rPr>
              <w:t>didinant energijos vartojimo efektyvumą</w:t>
            </w:r>
            <w:r w:rsidRPr="00F662F7">
              <w:rPr>
                <w:color w:val="000000"/>
                <w:sz w:val="23"/>
                <w:szCs w:val="23"/>
              </w:rPr>
              <w:t>;</w:t>
            </w:r>
          </w:p>
          <w:p w:rsidR="009E6631" w:rsidRPr="00F662F7" w:rsidRDefault="009E6631" w:rsidP="009E6631">
            <w:pPr>
              <w:numPr>
                <w:ilvl w:val="0"/>
                <w:numId w:val="19"/>
              </w:numPr>
              <w:spacing w:line="240" w:lineRule="auto"/>
              <w:rPr>
                <w:color w:val="000000"/>
                <w:sz w:val="23"/>
                <w:szCs w:val="23"/>
              </w:rPr>
            </w:pPr>
            <w:r w:rsidRPr="00F662F7">
              <w:rPr>
                <w:rFonts w:eastAsia="AngsanaUPC"/>
                <w:bCs/>
                <w:sz w:val="23"/>
                <w:szCs w:val="23"/>
              </w:rPr>
              <w:t>valstybei nuosavybės teise priklausančių šildomų ir (arba) vėsinamų viešųjų pastatų atnaujinimas didinant energijos vartojimo efektyvumą</w:t>
            </w:r>
            <w:r w:rsidRPr="00F662F7">
              <w:rPr>
                <w:color w:val="000000"/>
                <w:sz w:val="23"/>
                <w:szCs w:val="23"/>
              </w:rPr>
              <w:t>.</w:t>
            </w:r>
          </w:p>
        </w:tc>
      </w:tr>
      <w:tr w:rsidR="009E6631" w:rsidRPr="00F662F7" w:rsidTr="007B43AE">
        <w:tc>
          <w:tcPr>
            <w:tcW w:w="5987" w:type="dxa"/>
            <w:tcBorders>
              <w:bottom w:val="single" w:sz="4" w:space="0" w:color="auto"/>
            </w:tcBorders>
            <w:shd w:val="clear" w:color="auto" w:fill="auto"/>
          </w:tcPr>
          <w:p w:rsidR="009E6631" w:rsidRPr="00F662F7" w:rsidRDefault="009E6631" w:rsidP="00E159CF">
            <w:pPr>
              <w:spacing w:line="240" w:lineRule="auto"/>
              <w:rPr>
                <w:b/>
                <w:color w:val="000000" w:themeColor="text1"/>
                <w:sz w:val="23"/>
                <w:szCs w:val="23"/>
              </w:rPr>
            </w:pPr>
            <w:r w:rsidRPr="00F662F7">
              <w:rPr>
                <w:b/>
                <w:color w:val="000000" w:themeColor="text1"/>
                <w:sz w:val="23"/>
                <w:szCs w:val="23"/>
              </w:rPr>
              <w:t>Pagal priemonę remiamos veiklos arba dalis veiklų bus vykdomos:</w:t>
            </w:r>
          </w:p>
          <w:p w:rsidR="009E6631" w:rsidRPr="00F662F7" w:rsidRDefault="009E6631" w:rsidP="00E159CF">
            <w:pPr>
              <w:spacing w:line="240" w:lineRule="auto"/>
              <w:rPr>
                <w:b/>
                <w:color w:val="000000" w:themeColor="text1"/>
                <w:sz w:val="23"/>
                <w:szCs w:val="23"/>
              </w:rPr>
            </w:pPr>
          </w:p>
        </w:tc>
        <w:tc>
          <w:tcPr>
            <w:tcW w:w="8647" w:type="dxa"/>
            <w:tcBorders>
              <w:bottom w:val="single" w:sz="4" w:space="0" w:color="auto"/>
            </w:tcBorders>
            <w:shd w:val="clear" w:color="auto" w:fill="auto"/>
          </w:tcPr>
          <w:p w:rsidR="009E6631" w:rsidRPr="00F662F7" w:rsidRDefault="009E6631" w:rsidP="00E159CF">
            <w:pPr>
              <w:spacing w:line="240" w:lineRule="auto"/>
              <w:jc w:val="left"/>
              <w:rPr>
                <w:b/>
                <w:bCs/>
                <w:color w:val="000000" w:themeColor="text1"/>
                <w:sz w:val="23"/>
                <w:szCs w:val="23"/>
              </w:rPr>
            </w:pPr>
            <w:r w:rsidRPr="00F662F7">
              <w:rPr>
                <w:b/>
                <w:color w:val="000000" w:themeColor="text1"/>
                <w:sz w:val="23"/>
                <w:szCs w:val="23"/>
              </w:rPr>
              <w:t>Stebėsenos komiteto pritarimas nereikalingas, nes:</w:t>
            </w:r>
          </w:p>
          <w:p w:rsidR="009E6631" w:rsidRPr="00F662F7" w:rsidRDefault="009E6631" w:rsidP="00E159CF">
            <w:pPr>
              <w:spacing w:line="240" w:lineRule="auto"/>
              <w:jc w:val="left"/>
              <w:rPr>
                <w:color w:val="000000" w:themeColor="text1"/>
                <w:sz w:val="23"/>
                <w:szCs w:val="23"/>
              </w:rPr>
            </w:pPr>
            <w:r w:rsidRPr="00F662F7">
              <w:rPr>
                <w:b/>
                <w:bCs/>
                <w:sz w:val="23"/>
                <w:szCs w:val="23"/>
              </w:rPr>
              <w:sym w:font="Wingdings" w:char="F0FE"/>
            </w:r>
            <w:r w:rsidRPr="00F662F7">
              <w:rPr>
                <w:b/>
                <w:bCs/>
                <w:color w:val="000000" w:themeColor="text1"/>
                <w:sz w:val="23"/>
                <w:szCs w:val="23"/>
              </w:rPr>
              <w:t xml:space="preserve"> </w:t>
            </w:r>
            <w:r w:rsidRPr="00F662F7">
              <w:rPr>
                <w:bCs/>
                <w:color w:val="000000" w:themeColor="text1"/>
                <w:sz w:val="23"/>
                <w:szCs w:val="23"/>
              </w:rPr>
              <w:t xml:space="preserve">veiklos bus </w:t>
            </w:r>
            <w:r w:rsidRPr="00F662F7">
              <w:rPr>
                <w:color w:val="000000" w:themeColor="text1"/>
                <w:sz w:val="23"/>
                <w:szCs w:val="23"/>
              </w:rPr>
              <w:t>vykdomos Lietuvoje (arba ES šalyse, kai projektai finansuojami iš Europos socialinio fondo);</w:t>
            </w:r>
          </w:p>
          <w:p w:rsidR="009E6631" w:rsidRPr="00F662F7" w:rsidRDefault="009E6631" w:rsidP="00E159CF">
            <w:pPr>
              <w:spacing w:line="240" w:lineRule="auto"/>
              <w:jc w:val="left"/>
              <w:rPr>
                <w:b/>
                <w:bCs/>
                <w:color w:val="000000" w:themeColor="text1"/>
                <w:sz w:val="23"/>
                <w:szCs w:val="23"/>
              </w:rPr>
            </w:pPr>
            <w:r w:rsidRPr="00F662F7">
              <w:rPr>
                <w:b/>
                <w:bCs/>
                <w:color w:val="000000" w:themeColor="text1"/>
                <w:sz w:val="23"/>
                <w:szCs w:val="23"/>
              </w:rPr>
              <w:sym w:font="Times New Roman" w:char="F07F"/>
            </w:r>
            <w:r w:rsidRPr="00F662F7">
              <w:rPr>
                <w:b/>
                <w:bCs/>
                <w:color w:val="000000" w:themeColor="text1"/>
                <w:sz w:val="23"/>
                <w:szCs w:val="23"/>
              </w:rPr>
              <w:t xml:space="preserve"> </w:t>
            </w:r>
            <w:r w:rsidRPr="00F662F7">
              <w:rPr>
                <w:color w:val="000000" w:themeColor="text1"/>
                <w:sz w:val="23"/>
                <w:szCs w:val="23"/>
              </w:rPr>
              <w:t>apribojimai veiklų vykdymo teritorijai netaikomi.</w:t>
            </w:r>
          </w:p>
          <w:p w:rsidR="009E6631" w:rsidRPr="00F662F7" w:rsidRDefault="009E6631" w:rsidP="00E159CF">
            <w:pPr>
              <w:spacing w:line="240" w:lineRule="auto"/>
              <w:jc w:val="left"/>
              <w:rPr>
                <w:bCs/>
                <w:i/>
                <w:color w:val="000000" w:themeColor="text1"/>
                <w:sz w:val="23"/>
                <w:szCs w:val="23"/>
              </w:rPr>
            </w:pPr>
          </w:p>
        </w:tc>
      </w:tr>
      <w:tr w:rsidR="009E6631" w:rsidRPr="00F662F7" w:rsidTr="007B43AE">
        <w:tc>
          <w:tcPr>
            <w:tcW w:w="5987" w:type="dxa"/>
            <w:tcBorders>
              <w:bottom w:val="single" w:sz="12" w:space="0" w:color="auto"/>
            </w:tcBorders>
            <w:shd w:val="clear" w:color="auto" w:fill="auto"/>
          </w:tcPr>
          <w:p w:rsidR="009E6631" w:rsidRPr="00F662F7" w:rsidRDefault="009E6631" w:rsidP="00E159CF">
            <w:pPr>
              <w:spacing w:line="240" w:lineRule="auto"/>
              <w:rPr>
                <w:b/>
                <w:color w:val="000000" w:themeColor="text1"/>
                <w:sz w:val="23"/>
                <w:szCs w:val="23"/>
              </w:rPr>
            </w:pPr>
            <w:r w:rsidRPr="00F662F7">
              <w:rPr>
                <w:b/>
                <w:color w:val="000000" w:themeColor="text1"/>
                <w:sz w:val="23"/>
                <w:szCs w:val="23"/>
              </w:rPr>
              <w:t>Projektų atrankos būdas (finansavimo forma finansinių priemonių atveju):</w:t>
            </w:r>
          </w:p>
        </w:tc>
        <w:tc>
          <w:tcPr>
            <w:tcW w:w="8647" w:type="dxa"/>
            <w:tcBorders>
              <w:bottom w:val="single" w:sz="12" w:space="0" w:color="auto"/>
            </w:tcBorders>
            <w:shd w:val="clear" w:color="auto" w:fill="auto"/>
          </w:tcPr>
          <w:p w:rsidR="009E6631" w:rsidRPr="00F662F7" w:rsidRDefault="009E6631" w:rsidP="00E159CF">
            <w:pPr>
              <w:spacing w:line="240" w:lineRule="auto"/>
              <w:jc w:val="left"/>
              <w:rPr>
                <w:color w:val="000000" w:themeColor="text1"/>
                <w:sz w:val="23"/>
                <w:szCs w:val="23"/>
              </w:rPr>
            </w:pPr>
            <w:r w:rsidRPr="00F662F7">
              <w:rPr>
                <w:b/>
                <w:bCs/>
                <w:color w:val="000000" w:themeColor="text1"/>
                <w:sz w:val="23"/>
                <w:szCs w:val="23"/>
              </w:rPr>
              <w:sym w:font="Times New Roman" w:char="F07F"/>
            </w:r>
            <w:r w:rsidRPr="00F662F7">
              <w:rPr>
                <w:color w:val="000000" w:themeColor="text1"/>
                <w:sz w:val="23"/>
                <w:szCs w:val="23"/>
              </w:rPr>
              <w:t>Valstybės projektų planavimas</w:t>
            </w:r>
          </w:p>
          <w:p w:rsidR="009E6631" w:rsidRPr="00F662F7" w:rsidRDefault="009E6631" w:rsidP="00E159CF">
            <w:pPr>
              <w:spacing w:line="240" w:lineRule="auto"/>
              <w:jc w:val="left"/>
              <w:rPr>
                <w:color w:val="000000" w:themeColor="text1"/>
                <w:sz w:val="23"/>
                <w:szCs w:val="23"/>
              </w:rPr>
            </w:pPr>
            <w:r w:rsidRPr="00F662F7">
              <w:rPr>
                <w:b/>
                <w:bCs/>
                <w:color w:val="000000" w:themeColor="text1"/>
                <w:sz w:val="23"/>
                <w:szCs w:val="23"/>
              </w:rPr>
              <w:sym w:font="Times New Roman" w:char="F07F"/>
            </w:r>
            <w:r w:rsidRPr="00F662F7">
              <w:rPr>
                <w:color w:val="000000" w:themeColor="text1"/>
                <w:sz w:val="23"/>
                <w:szCs w:val="23"/>
              </w:rPr>
              <w:t xml:space="preserve"> Regionų projektų planavimas</w:t>
            </w:r>
          </w:p>
          <w:p w:rsidR="009E6631" w:rsidRPr="00F662F7" w:rsidRDefault="009E6631" w:rsidP="00E159CF">
            <w:pPr>
              <w:spacing w:line="240" w:lineRule="auto"/>
              <w:jc w:val="left"/>
              <w:rPr>
                <w:color w:val="000000" w:themeColor="text1"/>
                <w:sz w:val="23"/>
                <w:szCs w:val="23"/>
              </w:rPr>
            </w:pPr>
            <w:r w:rsidRPr="00F662F7">
              <w:rPr>
                <w:b/>
                <w:bCs/>
                <w:color w:val="000000" w:themeColor="text1"/>
                <w:sz w:val="23"/>
                <w:szCs w:val="23"/>
              </w:rPr>
              <w:sym w:font="Times New Roman" w:char="F07F"/>
            </w:r>
            <w:r w:rsidRPr="00F662F7">
              <w:rPr>
                <w:color w:val="000000" w:themeColor="text1"/>
                <w:sz w:val="23"/>
                <w:szCs w:val="23"/>
              </w:rPr>
              <w:t>Projektų konkursas</w:t>
            </w:r>
          </w:p>
          <w:p w:rsidR="009E6631" w:rsidRPr="00F662F7" w:rsidRDefault="009E6631" w:rsidP="00E159CF">
            <w:pPr>
              <w:spacing w:line="240" w:lineRule="auto"/>
              <w:jc w:val="left"/>
              <w:rPr>
                <w:color w:val="000000" w:themeColor="text1"/>
                <w:sz w:val="23"/>
                <w:szCs w:val="23"/>
              </w:rPr>
            </w:pPr>
            <w:r w:rsidRPr="00F662F7">
              <w:rPr>
                <w:b/>
                <w:bCs/>
                <w:color w:val="000000" w:themeColor="text1"/>
                <w:sz w:val="23"/>
                <w:szCs w:val="23"/>
              </w:rPr>
              <w:sym w:font="Times New Roman" w:char="F07F"/>
            </w:r>
            <w:r w:rsidRPr="00F662F7">
              <w:rPr>
                <w:color w:val="000000" w:themeColor="text1"/>
                <w:sz w:val="23"/>
                <w:szCs w:val="23"/>
              </w:rPr>
              <w:t xml:space="preserve"> Tęstinė projektų atranka</w:t>
            </w:r>
          </w:p>
          <w:p w:rsidR="009E6631" w:rsidRPr="00F662F7" w:rsidRDefault="009E6631" w:rsidP="00E159CF">
            <w:pPr>
              <w:spacing w:line="240" w:lineRule="auto"/>
              <w:jc w:val="left"/>
              <w:rPr>
                <w:i/>
                <w:color w:val="000000" w:themeColor="text1"/>
                <w:sz w:val="23"/>
                <w:szCs w:val="23"/>
              </w:rPr>
            </w:pPr>
            <w:r w:rsidRPr="00F662F7">
              <w:rPr>
                <w:b/>
                <w:bCs/>
                <w:sz w:val="23"/>
                <w:szCs w:val="23"/>
              </w:rPr>
              <w:sym w:font="Wingdings" w:char="F0FE"/>
            </w:r>
            <w:r w:rsidRPr="00F662F7">
              <w:rPr>
                <w:b/>
                <w:bCs/>
                <w:color w:val="000000" w:themeColor="text1"/>
                <w:sz w:val="23"/>
                <w:szCs w:val="23"/>
              </w:rPr>
              <w:t xml:space="preserve"> </w:t>
            </w:r>
            <w:r w:rsidRPr="00F662F7">
              <w:rPr>
                <w:bCs/>
                <w:color w:val="000000" w:themeColor="text1"/>
                <w:sz w:val="23"/>
                <w:szCs w:val="23"/>
              </w:rPr>
              <w:t>Finansinė priemonė</w:t>
            </w:r>
          </w:p>
        </w:tc>
      </w:tr>
      <w:tr w:rsidR="009E6631" w:rsidRPr="00F662F7" w:rsidTr="007B43AE">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F662F7" w:rsidRDefault="009E6631" w:rsidP="00E159CF">
            <w:pPr>
              <w:spacing w:line="240" w:lineRule="auto"/>
              <w:rPr>
                <w:b/>
                <w:bCs/>
                <w:color w:val="000000" w:themeColor="text1"/>
                <w:sz w:val="23"/>
                <w:szCs w:val="23"/>
              </w:rPr>
            </w:pPr>
            <w:r w:rsidRPr="00F662F7">
              <w:rPr>
                <w:color w:val="000000" w:themeColor="text1"/>
                <w:sz w:val="23"/>
                <w:szCs w:val="23"/>
              </w:rPr>
              <w:br w:type="page"/>
            </w:r>
            <w:r w:rsidRPr="00F662F7">
              <w:rPr>
                <w:b/>
                <w:bCs/>
                <w:color w:val="000000" w:themeColor="text1"/>
                <w:sz w:val="23"/>
                <w:szCs w:val="23"/>
              </w:rPr>
              <w:t xml:space="preserve"> x SPECIALUSIS PROJEKT</w:t>
            </w:r>
            <w:r w:rsidR="000C7FB8">
              <w:rPr>
                <w:b/>
                <w:bCs/>
                <w:color w:val="000000" w:themeColor="text1"/>
                <w:sz w:val="23"/>
                <w:szCs w:val="23"/>
              </w:rPr>
              <w:t>Ų ATRANKOS KRITERIJUS</w:t>
            </w:r>
          </w:p>
          <w:p w:rsidR="009E6631" w:rsidRPr="000C7FB8" w:rsidRDefault="009E6631" w:rsidP="00E159CF">
            <w:pPr>
              <w:spacing w:line="240" w:lineRule="auto"/>
              <w:rPr>
                <w:b/>
                <w:bCs/>
                <w:color w:val="000000" w:themeColor="text1"/>
                <w:sz w:val="23"/>
                <w:szCs w:val="23"/>
              </w:rPr>
            </w:pPr>
            <w:r w:rsidRPr="00F662F7">
              <w:rPr>
                <w:b/>
                <w:bCs/>
                <w:color w:val="000000" w:themeColor="text1"/>
                <w:sz w:val="23"/>
                <w:szCs w:val="23"/>
              </w:rPr>
              <w:sym w:font="Times New Roman" w:char="F07F"/>
            </w:r>
            <w:r w:rsidRPr="00F662F7">
              <w:rPr>
                <w:b/>
                <w:bCs/>
                <w:color w:val="000000" w:themeColor="text1"/>
                <w:sz w:val="23"/>
                <w:szCs w:val="23"/>
              </w:rPr>
              <w:t xml:space="preserve">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F662F7" w:rsidRDefault="009E6631" w:rsidP="00E159CF">
            <w:pPr>
              <w:spacing w:line="240" w:lineRule="auto"/>
              <w:rPr>
                <w:b/>
                <w:bCs/>
                <w:color w:val="000000" w:themeColor="text1"/>
                <w:sz w:val="23"/>
                <w:szCs w:val="23"/>
              </w:rPr>
            </w:pPr>
            <w:r w:rsidRPr="00F662F7">
              <w:rPr>
                <w:b/>
                <w:bCs/>
                <w:color w:val="000000" w:themeColor="text1"/>
                <w:sz w:val="23"/>
                <w:szCs w:val="23"/>
              </w:rPr>
              <w:sym w:font="Times New Roman" w:char="F07F"/>
            </w:r>
            <w:r w:rsidRPr="00F662F7">
              <w:rPr>
                <w:b/>
                <w:bCs/>
                <w:color w:val="000000" w:themeColor="text1"/>
                <w:sz w:val="23"/>
                <w:szCs w:val="23"/>
              </w:rPr>
              <w:t xml:space="preserve"> Nustatymas </w:t>
            </w:r>
          </w:p>
          <w:p w:rsidR="009E6631" w:rsidRPr="00F662F7" w:rsidRDefault="009E6631" w:rsidP="00E159CF">
            <w:pPr>
              <w:spacing w:line="240" w:lineRule="auto"/>
              <w:rPr>
                <w:b/>
                <w:bCs/>
                <w:color w:val="000000" w:themeColor="text1"/>
                <w:sz w:val="23"/>
                <w:szCs w:val="23"/>
              </w:rPr>
            </w:pPr>
            <w:r w:rsidRPr="00F662F7">
              <w:rPr>
                <w:b/>
                <w:bCs/>
                <w:color w:val="000000" w:themeColor="text1"/>
                <w:sz w:val="23"/>
                <w:szCs w:val="23"/>
              </w:rPr>
              <w:t xml:space="preserve">X Keitimas </w:t>
            </w:r>
          </w:p>
          <w:p w:rsidR="009E6631" w:rsidRPr="000C7FB8" w:rsidRDefault="000C7FB8" w:rsidP="00E159CF">
            <w:pPr>
              <w:spacing w:line="240" w:lineRule="auto"/>
              <w:rPr>
                <w:b/>
                <w:bCs/>
                <w:color w:val="FF0000"/>
                <w:sz w:val="23"/>
                <w:szCs w:val="23"/>
              </w:rPr>
            </w:pPr>
            <w:r w:rsidRPr="000C7FB8">
              <w:rPr>
                <w:b/>
                <w:bCs/>
                <w:color w:val="FF0000"/>
                <w:sz w:val="23"/>
                <w:szCs w:val="23"/>
              </w:rPr>
              <w:t>(</w:t>
            </w:r>
            <w:r>
              <w:rPr>
                <w:b/>
                <w:bCs/>
                <w:color w:val="FF0000"/>
                <w:sz w:val="23"/>
                <w:szCs w:val="23"/>
              </w:rPr>
              <w:t>Kriterijus patvirtintas 2014-12-11, pakeistas 2016-01-14)</w:t>
            </w:r>
          </w:p>
        </w:tc>
      </w:tr>
      <w:tr w:rsidR="009E6631" w:rsidRPr="00F662F7" w:rsidTr="007B43AE">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F662F7" w:rsidRDefault="009E6631" w:rsidP="00E159CF">
            <w:pPr>
              <w:spacing w:line="240" w:lineRule="auto"/>
              <w:jc w:val="left"/>
              <w:rPr>
                <w:b/>
                <w:bCs/>
                <w:color w:val="000000" w:themeColor="text1"/>
                <w:sz w:val="23"/>
                <w:szCs w:val="23"/>
              </w:rPr>
            </w:pPr>
            <w:r w:rsidRPr="00F662F7">
              <w:rPr>
                <w:b/>
                <w:bCs/>
                <w:color w:val="000000" w:themeColor="text1"/>
                <w:sz w:val="23"/>
                <w:szCs w:val="23"/>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F662F7" w:rsidRDefault="009E6631" w:rsidP="00E159CF">
            <w:pPr>
              <w:spacing w:line="240" w:lineRule="auto"/>
              <w:rPr>
                <w:bCs/>
                <w:color w:val="000000" w:themeColor="text1"/>
                <w:sz w:val="23"/>
                <w:szCs w:val="23"/>
              </w:rPr>
            </w:pPr>
            <w:r w:rsidRPr="00F662F7">
              <w:rPr>
                <w:bCs/>
                <w:sz w:val="23"/>
                <w:szCs w:val="23"/>
              </w:rPr>
              <w:t xml:space="preserve">1.Galutinių naudos gavėjų įgyvendinamas projektas turi atitikti </w:t>
            </w:r>
            <w:hyperlink r:id="rId9" w:history="1">
              <w:r w:rsidR="0071481B" w:rsidRPr="0071481B">
                <w:rPr>
                  <w:rStyle w:val="Hipersaitas"/>
                  <w:bCs/>
                  <w:sz w:val="24"/>
                  <w:szCs w:val="24"/>
                </w:rPr>
                <w:t>Nacionalinės energetinės nepriklausomybės strategijos</w:t>
              </w:r>
            </w:hyperlink>
            <w:r w:rsidRPr="00F662F7">
              <w:rPr>
                <w:bCs/>
                <w:sz w:val="23"/>
                <w:szCs w:val="23"/>
              </w:rPr>
              <w:t xml:space="preserve"> nuostatas ir, kai taikoma, Viešųjų pastatų energinio efektyvumo didinimo programos nuostatas.</w:t>
            </w:r>
          </w:p>
        </w:tc>
      </w:tr>
      <w:tr w:rsidR="009E6631" w:rsidRPr="00F662F7" w:rsidTr="007B43AE">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F662F7" w:rsidRDefault="009E6631" w:rsidP="00E159CF">
            <w:pPr>
              <w:spacing w:line="240" w:lineRule="auto"/>
              <w:jc w:val="left"/>
              <w:rPr>
                <w:b/>
                <w:bCs/>
                <w:color w:val="000000" w:themeColor="text1"/>
                <w:sz w:val="23"/>
                <w:szCs w:val="23"/>
              </w:rPr>
            </w:pPr>
            <w:r w:rsidRPr="00F662F7">
              <w:rPr>
                <w:b/>
                <w:bCs/>
                <w:color w:val="000000" w:themeColor="text1"/>
                <w:sz w:val="23"/>
                <w:szCs w:val="23"/>
              </w:rPr>
              <w:lastRenderedPageBreak/>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F662F7" w:rsidRDefault="009E6631" w:rsidP="00E159CF">
            <w:pPr>
              <w:spacing w:line="240" w:lineRule="auto"/>
              <w:rPr>
                <w:b/>
                <w:bCs/>
                <w:sz w:val="23"/>
                <w:szCs w:val="23"/>
              </w:rPr>
            </w:pPr>
            <w:r w:rsidRPr="00F662F7">
              <w:rPr>
                <w:bCs/>
                <w:sz w:val="23"/>
                <w:szCs w:val="23"/>
              </w:rPr>
              <w:t xml:space="preserve">Laikoma, kad galutinio naudos gavėjo numatomas vykdyti projektas prisideda prie </w:t>
            </w:r>
            <w:hyperlink r:id="rId10" w:history="1">
              <w:r w:rsidR="0071481B" w:rsidRPr="0071481B">
                <w:rPr>
                  <w:rStyle w:val="Hipersaitas"/>
                  <w:bCs/>
                  <w:sz w:val="24"/>
                  <w:szCs w:val="24"/>
                </w:rPr>
                <w:t>Nacionalinės energetinės nepriklausomybės strategijos</w:t>
              </w:r>
            </w:hyperlink>
            <w:r w:rsidR="0071481B">
              <w:rPr>
                <w:bCs/>
                <w:color w:val="000000" w:themeColor="text1"/>
                <w:sz w:val="24"/>
                <w:szCs w:val="24"/>
              </w:rPr>
              <w:t xml:space="preserve"> </w:t>
            </w:r>
            <w:r w:rsidRPr="00F662F7">
              <w:rPr>
                <w:bCs/>
                <w:strike/>
                <w:sz w:val="23"/>
                <w:szCs w:val="23"/>
              </w:rPr>
              <w:t>11</w:t>
            </w:r>
            <w:r w:rsidRPr="00F662F7">
              <w:rPr>
                <w:b/>
                <w:bCs/>
                <w:sz w:val="23"/>
                <w:szCs w:val="23"/>
              </w:rPr>
              <w:t xml:space="preserve">33.1 </w:t>
            </w:r>
            <w:proofErr w:type="spellStart"/>
            <w:r w:rsidRPr="00F662F7">
              <w:rPr>
                <w:bCs/>
                <w:strike/>
                <w:sz w:val="23"/>
                <w:szCs w:val="23"/>
              </w:rPr>
              <w:t>punkto</w:t>
            </w:r>
            <w:r w:rsidRPr="00F662F7">
              <w:rPr>
                <w:b/>
                <w:bCs/>
                <w:sz w:val="23"/>
                <w:szCs w:val="23"/>
              </w:rPr>
              <w:t>papunkčio</w:t>
            </w:r>
            <w:proofErr w:type="spellEnd"/>
            <w:r w:rsidRPr="00F662F7">
              <w:rPr>
                <w:bCs/>
                <w:sz w:val="23"/>
                <w:szCs w:val="23"/>
              </w:rPr>
              <w:t xml:space="preserve"> įgyvendinimo, jei šiuo projektu bus </w:t>
            </w:r>
            <w:r w:rsidRPr="00F662F7">
              <w:rPr>
                <w:bCs/>
                <w:strike/>
                <w:sz w:val="23"/>
                <w:szCs w:val="23"/>
              </w:rPr>
              <w:t xml:space="preserve">mažinamas energijos </w:t>
            </w:r>
            <w:proofErr w:type="spellStart"/>
            <w:r w:rsidRPr="00F662F7">
              <w:rPr>
                <w:bCs/>
                <w:strike/>
                <w:sz w:val="23"/>
                <w:szCs w:val="23"/>
              </w:rPr>
              <w:t>suvartojimas</w:t>
            </w:r>
            <w:r w:rsidRPr="00F662F7">
              <w:rPr>
                <w:b/>
                <w:bCs/>
                <w:sz w:val="23"/>
                <w:szCs w:val="23"/>
              </w:rPr>
              <w:t>užtikrintas</w:t>
            </w:r>
            <w:proofErr w:type="spellEnd"/>
            <w:r w:rsidRPr="00F662F7">
              <w:rPr>
                <w:b/>
                <w:bCs/>
                <w:sz w:val="23"/>
                <w:szCs w:val="23"/>
              </w:rPr>
              <w:t xml:space="preserve"> energijos vartojimo efektyvumo padidėjimas.</w:t>
            </w:r>
          </w:p>
          <w:p w:rsidR="009E6631" w:rsidRPr="00F662F7" w:rsidRDefault="009E6631" w:rsidP="00E159CF">
            <w:pPr>
              <w:spacing w:line="240" w:lineRule="auto"/>
              <w:rPr>
                <w:sz w:val="23"/>
                <w:szCs w:val="23"/>
              </w:rPr>
            </w:pPr>
            <w:r w:rsidRPr="00F662F7">
              <w:rPr>
                <w:bCs/>
                <w:sz w:val="23"/>
                <w:szCs w:val="23"/>
              </w:rPr>
              <w:t>Jei projekto įgyvendinama veikla yra „</w:t>
            </w:r>
            <w:r w:rsidRPr="00F662F7">
              <w:rPr>
                <w:rFonts w:eastAsia="AngsanaUPC"/>
                <w:bCs/>
                <w:sz w:val="23"/>
                <w:szCs w:val="23"/>
              </w:rPr>
              <w:t>valstybei nuosavybės teise priklausančių šildomų ir (arba) vėsinamų viešųjų pastatų atnaujinimas didinant energijos vartojimo efektyvumą“, laikoma, kad p</w:t>
            </w:r>
            <w:r w:rsidRPr="00F662F7">
              <w:rPr>
                <w:bCs/>
                <w:sz w:val="23"/>
                <w:szCs w:val="23"/>
              </w:rPr>
              <w:t xml:space="preserve">astatas, kurį ketinama atnaujinti, atitinka </w:t>
            </w:r>
            <w:r w:rsidRPr="00F662F7">
              <w:rPr>
                <w:sz w:val="23"/>
                <w:szCs w:val="23"/>
              </w:rPr>
              <w:t>Viešųjų pastatų energinio efektyvumo didinimo programą, jei skiriant</w:t>
            </w:r>
            <w:r w:rsidRPr="00F662F7">
              <w:rPr>
                <w:bCs/>
                <w:sz w:val="23"/>
                <w:szCs w:val="23"/>
              </w:rPr>
              <w:t xml:space="preserve"> finansavimą</w:t>
            </w:r>
            <w:r w:rsidRPr="00F662F7">
              <w:rPr>
                <w:sz w:val="23"/>
                <w:szCs w:val="23"/>
              </w:rPr>
              <w:t>:</w:t>
            </w:r>
          </w:p>
          <w:p w:rsidR="009E6631" w:rsidRPr="00F662F7" w:rsidRDefault="009E6631" w:rsidP="009E6631">
            <w:pPr>
              <w:numPr>
                <w:ilvl w:val="0"/>
                <w:numId w:val="20"/>
              </w:numPr>
              <w:spacing w:line="240" w:lineRule="auto"/>
              <w:rPr>
                <w:sz w:val="23"/>
                <w:szCs w:val="23"/>
              </w:rPr>
            </w:pPr>
            <w:r w:rsidRPr="00F662F7">
              <w:rPr>
                <w:sz w:val="23"/>
                <w:szCs w:val="23"/>
              </w:rPr>
              <w:t>pastato energetinio naudingumo klasė – žemesnė kaip C;</w:t>
            </w:r>
          </w:p>
          <w:p w:rsidR="009E6631" w:rsidRPr="00F662F7" w:rsidRDefault="009E6631" w:rsidP="00E159CF">
            <w:pPr>
              <w:spacing w:line="240" w:lineRule="auto"/>
              <w:jc w:val="left"/>
              <w:rPr>
                <w:bCs/>
                <w:color w:val="000000" w:themeColor="text1"/>
                <w:sz w:val="23"/>
                <w:szCs w:val="23"/>
              </w:rPr>
            </w:pPr>
            <w:r w:rsidRPr="00F662F7">
              <w:rPr>
                <w:color w:val="000000"/>
                <w:sz w:val="23"/>
                <w:szCs w:val="23"/>
              </w:rPr>
              <w:t>Numatoma galutines energijos sąnaudas atnaujinamame pastate sumažinti ne mažiau kaip 30 proc</w:t>
            </w:r>
            <w:r w:rsidRPr="00F662F7">
              <w:rPr>
                <w:sz w:val="23"/>
                <w:szCs w:val="23"/>
              </w:rPr>
              <w:t>.</w:t>
            </w:r>
          </w:p>
        </w:tc>
      </w:tr>
      <w:tr w:rsidR="009E6631" w:rsidRPr="00F662F7" w:rsidTr="007B43AE">
        <w:tc>
          <w:tcPr>
            <w:tcW w:w="5987" w:type="dxa"/>
            <w:tcBorders>
              <w:top w:val="single" w:sz="2" w:space="0" w:color="auto"/>
              <w:left w:val="single" w:sz="12" w:space="0" w:color="auto"/>
              <w:bottom w:val="single" w:sz="12" w:space="0" w:color="auto"/>
              <w:right w:val="single" w:sz="2" w:space="0" w:color="auto"/>
            </w:tcBorders>
            <w:shd w:val="clear" w:color="auto" w:fill="auto"/>
          </w:tcPr>
          <w:p w:rsidR="009E6631" w:rsidRPr="00F662F7" w:rsidRDefault="009E6631" w:rsidP="00E159CF">
            <w:pPr>
              <w:spacing w:line="240" w:lineRule="auto"/>
              <w:jc w:val="left"/>
              <w:rPr>
                <w:b/>
                <w:bCs/>
                <w:color w:val="000000" w:themeColor="text1"/>
                <w:sz w:val="23"/>
                <w:szCs w:val="23"/>
              </w:rPr>
            </w:pPr>
            <w:r w:rsidRPr="00F662F7">
              <w:rPr>
                <w:b/>
                <w:bCs/>
                <w:color w:val="000000" w:themeColor="text1"/>
                <w:sz w:val="23"/>
                <w:szCs w:val="23"/>
              </w:rPr>
              <w:t>Projektų atrankos kriterijaus pasirinkimo pagrindimas:</w:t>
            </w:r>
          </w:p>
        </w:tc>
        <w:tc>
          <w:tcPr>
            <w:tcW w:w="8647" w:type="dxa"/>
            <w:tcBorders>
              <w:top w:val="single" w:sz="2" w:space="0" w:color="auto"/>
              <w:left w:val="single" w:sz="2" w:space="0" w:color="auto"/>
              <w:bottom w:val="single" w:sz="12" w:space="0" w:color="auto"/>
              <w:right w:val="single" w:sz="12" w:space="0" w:color="auto"/>
            </w:tcBorders>
            <w:shd w:val="clear" w:color="auto" w:fill="auto"/>
          </w:tcPr>
          <w:p w:rsidR="009E6631" w:rsidRPr="00F662F7" w:rsidRDefault="000C7FB8" w:rsidP="00E159CF">
            <w:pPr>
              <w:spacing w:line="240" w:lineRule="auto"/>
              <w:rPr>
                <w:bCs/>
                <w:strike/>
                <w:sz w:val="23"/>
                <w:szCs w:val="23"/>
              </w:rPr>
            </w:pPr>
            <w:hyperlink r:id="rId11" w:history="1">
              <w:r w:rsidR="0071481B" w:rsidRPr="0071481B">
                <w:rPr>
                  <w:rStyle w:val="Hipersaitas"/>
                  <w:bCs/>
                  <w:sz w:val="24"/>
                  <w:szCs w:val="24"/>
                </w:rPr>
                <w:t>Nacionalinės energetinės nepriklausomybės strategijos</w:t>
              </w:r>
            </w:hyperlink>
            <w:r w:rsidR="0071481B">
              <w:rPr>
                <w:bCs/>
                <w:color w:val="000000" w:themeColor="text1"/>
                <w:sz w:val="24"/>
                <w:szCs w:val="24"/>
              </w:rPr>
              <w:t xml:space="preserve"> </w:t>
            </w:r>
            <w:r w:rsidR="009E6631" w:rsidRPr="00F662F7">
              <w:rPr>
                <w:bCs/>
                <w:strike/>
                <w:sz w:val="23"/>
                <w:szCs w:val="23"/>
              </w:rPr>
              <w:t>11 punkte</w:t>
            </w:r>
            <w:r w:rsidR="009E6631" w:rsidRPr="00F662F7">
              <w:rPr>
                <w:bCs/>
                <w:sz w:val="23"/>
                <w:szCs w:val="23"/>
              </w:rPr>
              <w:t xml:space="preserve"> </w:t>
            </w:r>
            <w:r w:rsidR="009E6631" w:rsidRPr="00F662F7">
              <w:rPr>
                <w:b/>
                <w:bCs/>
                <w:sz w:val="23"/>
                <w:szCs w:val="23"/>
              </w:rPr>
              <w:t xml:space="preserve">33.1 papunktyje </w:t>
            </w:r>
            <w:r w:rsidR="009E6631" w:rsidRPr="00F662F7">
              <w:rPr>
                <w:bCs/>
                <w:sz w:val="23"/>
                <w:szCs w:val="23"/>
              </w:rPr>
              <w:t xml:space="preserve">numatyta, kad </w:t>
            </w:r>
            <w:r w:rsidR="009E6631" w:rsidRPr="00F662F7">
              <w:rPr>
                <w:b/>
                <w:sz w:val="23"/>
                <w:szCs w:val="23"/>
              </w:rPr>
              <w:t xml:space="preserve">įgyvendinant energijos vartojimo efektyvumo didinimo tikslą, bus siekiama iki 2020 metų užtikrinti energijos vartojimo efektyvumo didinimo srityje nustatytų ES reikalavimų Lietuvai įgyvendinimą, t. y. skaičiuojant suminiu būdu sutaupyti 11,67 </w:t>
            </w:r>
            <w:proofErr w:type="spellStart"/>
            <w:r w:rsidR="009E6631" w:rsidRPr="00F662F7">
              <w:rPr>
                <w:b/>
                <w:sz w:val="23"/>
                <w:szCs w:val="23"/>
              </w:rPr>
              <w:t>TWh</w:t>
            </w:r>
            <w:proofErr w:type="spellEnd"/>
            <w:r w:rsidR="009E6631" w:rsidRPr="00F662F7">
              <w:rPr>
                <w:b/>
                <w:sz w:val="23"/>
                <w:szCs w:val="23"/>
              </w:rPr>
              <w:t xml:space="preserve"> energijos. </w:t>
            </w:r>
            <w:r w:rsidR="009E6631" w:rsidRPr="00F662F7">
              <w:rPr>
                <w:bCs/>
                <w:strike/>
                <w:sz w:val="23"/>
                <w:szCs w:val="23"/>
              </w:rPr>
              <w:t xml:space="preserve">energetinio efektyvumo didinimo srityje iki 2020 metų bus siekiama kiekvienais metais po 1,5 procento didinti energijos vartojimo efektyvumą ir taip stiprinti Lietuvos energetinę nepriklausomybę, konkurencingumą ir darnią plėtrą, todėl turi būti finansuojami tik tiek galutinių naudos gavėjų įgyvendinami projektai, kuriais bus mažinamas energijos suvartojimas. </w:t>
            </w:r>
          </w:p>
          <w:p w:rsidR="009E6631" w:rsidRPr="00F662F7" w:rsidRDefault="009E6631" w:rsidP="00E159CF">
            <w:pPr>
              <w:spacing w:line="240" w:lineRule="auto"/>
              <w:rPr>
                <w:sz w:val="23"/>
                <w:szCs w:val="23"/>
              </w:rPr>
            </w:pPr>
            <w:r w:rsidRPr="00F662F7">
              <w:rPr>
                <w:bCs/>
                <w:sz w:val="23"/>
                <w:szCs w:val="23"/>
              </w:rPr>
              <w:t>Jei galutinio naudos gavėjo projekto įgyvendinama veikla yra „</w:t>
            </w:r>
            <w:r w:rsidRPr="00F662F7">
              <w:rPr>
                <w:rFonts w:eastAsia="AngsanaUPC"/>
                <w:bCs/>
                <w:sz w:val="23"/>
                <w:szCs w:val="23"/>
              </w:rPr>
              <w:t xml:space="preserve">valstybei nuosavybės teise priklausančių šildomų ir (arba) vėsinamų viešųjų pastatų atnaujinimas didinant energijos vartojimo efektyvumą“, toks projektas turi atitikti </w:t>
            </w:r>
            <w:r w:rsidRPr="00F662F7">
              <w:rPr>
                <w:sz w:val="23"/>
                <w:szCs w:val="23"/>
              </w:rPr>
              <w:t>Viešųjų pastatų energinio efektyvumo didinimo programos nuostatas:</w:t>
            </w:r>
          </w:p>
          <w:p w:rsidR="009E6631" w:rsidRPr="00F662F7" w:rsidRDefault="009E6631" w:rsidP="009E6631">
            <w:pPr>
              <w:numPr>
                <w:ilvl w:val="0"/>
                <w:numId w:val="21"/>
              </w:numPr>
              <w:spacing w:line="240" w:lineRule="auto"/>
              <w:ind w:left="459" w:hanging="425"/>
              <w:rPr>
                <w:sz w:val="23"/>
                <w:szCs w:val="23"/>
              </w:rPr>
            </w:pPr>
            <w:r w:rsidRPr="00F662F7">
              <w:rPr>
                <w:sz w:val="23"/>
                <w:szCs w:val="23"/>
              </w:rPr>
              <w:t xml:space="preserve">vadovaujantis Viešųjų pastatų energinio efektyvumo didinimo programos 13.1 papunkčiu, turi būti pasiekta mažiausiai C pastato energinio naudingumo klasė, todėl skiriant finansavimą </w:t>
            </w:r>
            <w:r w:rsidRPr="00F662F7">
              <w:rPr>
                <w:bCs/>
                <w:sz w:val="23"/>
                <w:szCs w:val="23"/>
              </w:rPr>
              <w:t xml:space="preserve">galutinio naudos gavėjo projektui </w:t>
            </w:r>
            <w:r w:rsidRPr="00F662F7">
              <w:rPr>
                <w:sz w:val="23"/>
                <w:szCs w:val="23"/>
              </w:rPr>
              <w:t xml:space="preserve">pastato energetinio naudingumo klasė turi būti žemesnė kaip C. </w:t>
            </w:r>
          </w:p>
          <w:p w:rsidR="009E6631" w:rsidRPr="00F662F7" w:rsidRDefault="009E6631" w:rsidP="00E159CF">
            <w:pPr>
              <w:spacing w:line="240" w:lineRule="auto"/>
              <w:rPr>
                <w:sz w:val="23"/>
                <w:szCs w:val="23"/>
              </w:rPr>
            </w:pPr>
            <w:r w:rsidRPr="00F662F7">
              <w:rPr>
                <w:sz w:val="23"/>
                <w:szCs w:val="23"/>
              </w:rPr>
              <w:t xml:space="preserve">Viešųjų pastatų energinio efektyvumo didinimo programos 12 punkte nurodytas tikslas yra didinti energijos vartojimo viešiesiems pastatams šildyti ir apšviesti efektyvumą ir atnaujintuose viešuosiuose pastatuose iki 2020 metų sutaupyti 60 </w:t>
            </w:r>
            <w:proofErr w:type="spellStart"/>
            <w:r w:rsidRPr="00F662F7">
              <w:rPr>
                <w:sz w:val="23"/>
                <w:szCs w:val="23"/>
              </w:rPr>
              <w:t>GWh</w:t>
            </w:r>
            <w:proofErr w:type="spellEnd"/>
            <w:r w:rsidRPr="00F662F7">
              <w:rPr>
                <w:sz w:val="23"/>
                <w:szCs w:val="23"/>
              </w:rPr>
              <w:t xml:space="preserve"> metinės pirminės energijos, todėl galutinės energijos sąnaudos atnaujinamame pastate turi būti sumažintos ne mažiau kaip 30 proc. Minimalus energijos sąnaudų sumažinimo dydis (30 proc.) nustatytas įvertinus 2002–2013 m. laikotarpiu įgyvendintų viešųjų pastatų atnaujinimo projektais pasiektus galutinės energijos sąnaudų sumažėjimus (šiuo laikotarpiu atnaujintuose pastatuose šiluminės energijos sąnaudos vidutiniškai buvo sumažintos 25 proc.) ir 2014–2015 m. atliktų energijos vartojimo auditų ataskaitose pateiktų projektinių energinio </w:t>
            </w:r>
            <w:r w:rsidRPr="00F662F7">
              <w:rPr>
                <w:sz w:val="23"/>
                <w:szCs w:val="23"/>
              </w:rPr>
              <w:lastRenderedPageBreak/>
              <w:t>naudingumo sertifikatų duomenis. Atsižvelgiant į rezultatus, pasiektus viešųjų pastatų atnaujinimo procese, nustatytas reikalavimas bent 30 proc. sumažinti galutinės (t. y. šiluminės ir elektros) energijos sąnaudas.</w:t>
            </w:r>
          </w:p>
          <w:p w:rsidR="009E6631" w:rsidRPr="00F662F7" w:rsidRDefault="009E6631" w:rsidP="00E159CF">
            <w:pPr>
              <w:spacing w:line="240" w:lineRule="auto"/>
              <w:rPr>
                <w:bCs/>
                <w:i/>
                <w:color w:val="000000" w:themeColor="text1"/>
                <w:sz w:val="23"/>
                <w:szCs w:val="23"/>
              </w:rPr>
            </w:pPr>
            <w:r w:rsidRPr="00F662F7">
              <w:rPr>
                <w:b/>
                <w:sz w:val="23"/>
                <w:szCs w:val="23"/>
                <w:u w:val="single"/>
              </w:rPr>
              <w:t>Keitimo priežastys</w:t>
            </w:r>
            <w:r w:rsidRPr="00F662F7">
              <w:rPr>
                <w:b/>
                <w:sz w:val="23"/>
                <w:szCs w:val="23"/>
              </w:rPr>
              <w:t xml:space="preserve">: </w:t>
            </w:r>
            <w:r w:rsidRPr="00F662F7">
              <w:rPr>
                <w:sz w:val="23"/>
                <w:szCs w:val="23"/>
              </w:rPr>
              <w:t>Lietuvos Respublikos Seimas 2018 m. birželio 21 d. nutarimu Nr. XIII-1288</w:t>
            </w:r>
            <w:r w:rsidRPr="00F662F7">
              <w:rPr>
                <w:rStyle w:val="Puslapioinaosnuoroda"/>
                <w:sz w:val="23"/>
                <w:szCs w:val="23"/>
              </w:rPr>
              <w:footnoteReference w:id="1"/>
            </w:r>
            <w:r w:rsidRPr="00F662F7">
              <w:rPr>
                <w:sz w:val="23"/>
                <w:szCs w:val="23"/>
              </w:rPr>
              <w:t xml:space="preserve"> patvirtino </w:t>
            </w:r>
            <w:hyperlink r:id="rId12" w:history="1">
              <w:r w:rsidR="0071481B" w:rsidRPr="0071481B">
                <w:rPr>
                  <w:rStyle w:val="Hipersaitas"/>
                  <w:bCs/>
                  <w:sz w:val="24"/>
                  <w:szCs w:val="24"/>
                </w:rPr>
                <w:t>Nacionalinės energetinės nepriklausomybės strategijos</w:t>
              </w:r>
            </w:hyperlink>
            <w:r w:rsidR="0071481B">
              <w:rPr>
                <w:bCs/>
                <w:color w:val="000000" w:themeColor="text1"/>
                <w:sz w:val="24"/>
                <w:szCs w:val="24"/>
              </w:rPr>
              <w:t xml:space="preserve"> </w:t>
            </w:r>
            <w:r w:rsidRPr="00F662F7">
              <w:rPr>
                <w:bCs/>
                <w:sz w:val="23"/>
                <w:szCs w:val="23"/>
              </w:rPr>
              <w:t xml:space="preserve">pakeitimą (įsigaliojo </w:t>
            </w:r>
            <w:r w:rsidRPr="00F662F7">
              <w:rPr>
                <w:sz w:val="23"/>
                <w:szCs w:val="23"/>
              </w:rPr>
              <w:t>2018 m. birželio 30 d.</w:t>
            </w:r>
            <w:r w:rsidRPr="00F662F7">
              <w:rPr>
                <w:bCs/>
                <w:sz w:val="23"/>
                <w:szCs w:val="23"/>
              </w:rPr>
              <w:t>)</w:t>
            </w:r>
          </w:p>
        </w:tc>
      </w:tr>
      <w:tr w:rsidR="009E6631" w:rsidRPr="00833E42" w:rsidTr="007B43AE">
        <w:trPr>
          <w:trHeight w:val="1062"/>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833E42" w:rsidRDefault="009E6631" w:rsidP="00E159CF">
            <w:pPr>
              <w:spacing w:line="240" w:lineRule="auto"/>
              <w:rPr>
                <w:b/>
                <w:bCs/>
                <w:color w:val="000000" w:themeColor="text1"/>
                <w:sz w:val="24"/>
                <w:szCs w:val="24"/>
              </w:rPr>
            </w:pPr>
            <w:r w:rsidRPr="00833E42">
              <w:rPr>
                <w:color w:val="000000" w:themeColor="text1"/>
                <w:sz w:val="24"/>
                <w:szCs w:val="24"/>
              </w:rPr>
              <w:lastRenderedPageBreak/>
              <w:br w:type="page"/>
            </w:r>
            <w:r w:rsidRPr="00833E42">
              <w:rPr>
                <w:b/>
                <w:bCs/>
                <w:color w:val="000000" w:themeColor="text1"/>
                <w:sz w:val="24"/>
                <w:szCs w:val="24"/>
              </w:rPr>
              <w:t>x SPECIALUSIS PROJEKTŲ ATRANKOS KRITERIJUS</w:t>
            </w:r>
            <w:proofErr w:type="gramStart"/>
            <w:r w:rsidRPr="00833E42">
              <w:rPr>
                <w:b/>
                <w:bCs/>
                <w:color w:val="000000" w:themeColor="text1"/>
                <w:sz w:val="24"/>
                <w:szCs w:val="24"/>
              </w:rPr>
              <w:t xml:space="preserve">           </w:t>
            </w:r>
            <w:proofErr w:type="gramEnd"/>
          </w:p>
          <w:p w:rsidR="009E6631" w:rsidRPr="00833E42" w:rsidRDefault="009E6631" w:rsidP="00E159CF">
            <w:pPr>
              <w:spacing w:line="240" w:lineRule="auto"/>
              <w:rPr>
                <w:b/>
                <w:bCs/>
                <w:color w:val="000000" w:themeColor="text1"/>
                <w:sz w:val="24"/>
                <w:szCs w:val="24"/>
              </w:rPr>
            </w:pPr>
            <w:r w:rsidRPr="00833E42">
              <w:rPr>
                <w:b/>
                <w:bCs/>
                <w:color w:val="000000" w:themeColor="text1"/>
                <w:sz w:val="24"/>
                <w:szCs w:val="24"/>
              </w:rPr>
              <w:sym w:font="Times New Roman" w:char="F07F"/>
            </w:r>
            <w:r w:rsidRPr="00833E42">
              <w:rPr>
                <w:b/>
                <w:bCs/>
                <w:color w:val="000000" w:themeColor="text1"/>
                <w:sz w:val="24"/>
                <w:szCs w:val="24"/>
              </w:rPr>
              <w:t xml:space="preserve">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0C7FB8" w:rsidRPr="00F662F7" w:rsidRDefault="000C7FB8" w:rsidP="000C7FB8">
            <w:pPr>
              <w:spacing w:line="240" w:lineRule="auto"/>
              <w:rPr>
                <w:b/>
                <w:bCs/>
                <w:color w:val="000000" w:themeColor="text1"/>
                <w:sz w:val="23"/>
                <w:szCs w:val="23"/>
              </w:rPr>
            </w:pPr>
            <w:r w:rsidRPr="00F662F7">
              <w:rPr>
                <w:b/>
                <w:bCs/>
                <w:color w:val="000000" w:themeColor="text1"/>
                <w:sz w:val="23"/>
                <w:szCs w:val="23"/>
              </w:rPr>
              <w:sym w:font="Times New Roman" w:char="F07F"/>
            </w:r>
            <w:r w:rsidRPr="00F662F7">
              <w:rPr>
                <w:b/>
                <w:bCs/>
                <w:color w:val="000000" w:themeColor="text1"/>
                <w:sz w:val="23"/>
                <w:szCs w:val="23"/>
              </w:rPr>
              <w:t xml:space="preserve"> Nustatymas </w:t>
            </w:r>
          </w:p>
          <w:p w:rsidR="000C7FB8" w:rsidRPr="00F662F7" w:rsidRDefault="000C7FB8" w:rsidP="000C7FB8">
            <w:pPr>
              <w:spacing w:line="240" w:lineRule="auto"/>
              <w:rPr>
                <w:b/>
                <w:bCs/>
                <w:color w:val="000000" w:themeColor="text1"/>
                <w:sz w:val="23"/>
                <w:szCs w:val="23"/>
              </w:rPr>
            </w:pPr>
            <w:r w:rsidRPr="00F662F7">
              <w:rPr>
                <w:b/>
                <w:bCs/>
                <w:color w:val="000000" w:themeColor="text1"/>
                <w:sz w:val="23"/>
                <w:szCs w:val="23"/>
              </w:rPr>
              <w:t xml:space="preserve">X Keitimas </w:t>
            </w:r>
          </w:p>
          <w:p w:rsidR="009E6631" w:rsidRPr="000C7FB8" w:rsidRDefault="000C7FB8" w:rsidP="000C7FB8">
            <w:pPr>
              <w:spacing w:line="240" w:lineRule="auto"/>
              <w:rPr>
                <w:b/>
                <w:bCs/>
                <w:color w:val="000000" w:themeColor="text1"/>
                <w:sz w:val="24"/>
                <w:szCs w:val="24"/>
              </w:rPr>
            </w:pPr>
            <w:r>
              <w:rPr>
                <w:b/>
                <w:bCs/>
                <w:color w:val="FF0000"/>
                <w:sz w:val="24"/>
                <w:szCs w:val="24"/>
              </w:rPr>
              <w:t>(</w:t>
            </w:r>
            <w:r w:rsidRPr="000C7FB8">
              <w:rPr>
                <w:b/>
                <w:bCs/>
                <w:color w:val="FF0000"/>
                <w:sz w:val="24"/>
                <w:szCs w:val="24"/>
              </w:rPr>
              <w:t>Kriterijus patvirtintas 2014-12-11</w:t>
            </w:r>
            <w:r>
              <w:rPr>
                <w:b/>
                <w:bCs/>
                <w:color w:val="FF0000"/>
                <w:sz w:val="24"/>
                <w:szCs w:val="24"/>
              </w:rPr>
              <w:t>)</w:t>
            </w:r>
          </w:p>
        </w:tc>
      </w:tr>
      <w:tr w:rsidR="009E6631" w:rsidRPr="00833E42" w:rsidTr="007B43AE">
        <w:trPr>
          <w:trHeight w:val="672"/>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833E42" w:rsidRDefault="009E6631" w:rsidP="00E159CF">
            <w:pPr>
              <w:spacing w:line="240" w:lineRule="auto"/>
              <w:jc w:val="left"/>
              <w:rPr>
                <w:b/>
                <w:bCs/>
                <w:color w:val="000000" w:themeColor="text1"/>
                <w:sz w:val="24"/>
                <w:szCs w:val="24"/>
              </w:rPr>
            </w:pPr>
            <w:r w:rsidRPr="00833E42">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833E42" w:rsidRDefault="000C7FB8" w:rsidP="00E159CF">
            <w:pPr>
              <w:pStyle w:val="Default"/>
              <w:jc w:val="both"/>
              <w:rPr>
                <w:b/>
                <w:bCs/>
                <w:color w:val="000000" w:themeColor="text1"/>
              </w:rPr>
            </w:pPr>
            <w:r w:rsidRPr="000C7FB8">
              <w:rPr>
                <w:strike/>
              </w:rPr>
              <w:t>3</w:t>
            </w:r>
            <w:r w:rsidRPr="000C7FB8">
              <w:rPr>
                <w:b/>
              </w:rPr>
              <w:t>2</w:t>
            </w:r>
            <w:r w:rsidR="009E6631">
              <w:t>.</w:t>
            </w:r>
            <w:r>
              <w:t xml:space="preserve"> </w:t>
            </w:r>
            <w:r w:rsidR="009E6631" w:rsidRPr="00833E42">
              <w:t xml:space="preserve">Galutinio naudos gavėjo įgyvendinamas miesto gatvių apšvietimo modernizavimo projektas turi sutaupyti bent 40 proc. elektros energijos per metus. </w:t>
            </w:r>
          </w:p>
        </w:tc>
      </w:tr>
      <w:tr w:rsidR="009E6631" w:rsidRPr="00833E42" w:rsidTr="007B43AE">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833E42" w:rsidRDefault="009E6631" w:rsidP="00E159CF">
            <w:pPr>
              <w:spacing w:line="240" w:lineRule="auto"/>
              <w:jc w:val="left"/>
              <w:rPr>
                <w:b/>
                <w:bCs/>
                <w:color w:val="000000" w:themeColor="text1"/>
                <w:sz w:val="24"/>
                <w:szCs w:val="24"/>
              </w:rPr>
            </w:pPr>
            <w:r w:rsidRPr="00833E42">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833E42" w:rsidRDefault="009E6631" w:rsidP="00E159CF">
            <w:pPr>
              <w:spacing w:line="240" w:lineRule="auto"/>
              <w:rPr>
                <w:bCs/>
                <w:color w:val="000000" w:themeColor="text1"/>
                <w:sz w:val="24"/>
                <w:szCs w:val="24"/>
              </w:rPr>
            </w:pPr>
            <w:r w:rsidRPr="00833E42">
              <w:rPr>
                <w:sz w:val="24"/>
                <w:szCs w:val="24"/>
              </w:rPr>
              <w:t>Jei projekto įgyvendinama veikla yra „miestų gatvių apšvietimo modernizavimas didinant energijos vartojimo efektyvumą“, laikoma, kad galutinio naudos gavėjo projektas atitinka šį kriterijų, jei skiriant finansavimą numatyta, kad galutinio naudos gavėjo projektu bent 40 proc. bus sumažintas suvartojamas elektros energijos kiekis.</w:t>
            </w:r>
          </w:p>
        </w:tc>
      </w:tr>
      <w:tr w:rsidR="009E6631" w:rsidRPr="00833E42" w:rsidTr="007B43AE">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833E42" w:rsidRDefault="009E6631" w:rsidP="00E159CF">
            <w:pPr>
              <w:spacing w:line="240" w:lineRule="auto"/>
              <w:rPr>
                <w:b/>
                <w:bCs/>
                <w:color w:val="000000" w:themeColor="text1"/>
                <w:sz w:val="24"/>
                <w:szCs w:val="24"/>
              </w:rPr>
            </w:pPr>
            <w:r w:rsidRPr="00833E42">
              <w:rPr>
                <w:color w:val="000000" w:themeColor="text1"/>
                <w:sz w:val="24"/>
                <w:szCs w:val="24"/>
              </w:rPr>
              <w:br w:type="page"/>
            </w:r>
            <w:r w:rsidRPr="00833E42">
              <w:rPr>
                <w:b/>
                <w:bCs/>
                <w:color w:val="000000" w:themeColor="text1"/>
                <w:sz w:val="24"/>
                <w:szCs w:val="24"/>
              </w:rPr>
              <w:t>x SPECIALUSIS PROJEKTŲ ATRANKOS KRITERIJUS</w:t>
            </w:r>
            <w:proofErr w:type="gramStart"/>
            <w:r w:rsidRPr="00833E42">
              <w:rPr>
                <w:b/>
                <w:bCs/>
                <w:color w:val="000000" w:themeColor="text1"/>
                <w:sz w:val="24"/>
                <w:szCs w:val="24"/>
              </w:rPr>
              <w:t xml:space="preserve">           </w:t>
            </w:r>
            <w:proofErr w:type="gramEnd"/>
          </w:p>
          <w:p w:rsidR="009E6631" w:rsidRPr="000C7FB8" w:rsidRDefault="009E6631" w:rsidP="00E159CF">
            <w:pPr>
              <w:spacing w:line="240" w:lineRule="auto"/>
              <w:rPr>
                <w:b/>
                <w:bCs/>
                <w:color w:val="000000" w:themeColor="text1"/>
                <w:sz w:val="24"/>
                <w:szCs w:val="24"/>
              </w:rPr>
            </w:pPr>
            <w:r w:rsidRPr="00833E42">
              <w:rPr>
                <w:b/>
                <w:bCs/>
                <w:color w:val="000000" w:themeColor="text1"/>
                <w:sz w:val="24"/>
                <w:szCs w:val="24"/>
              </w:rPr>
              <w:sym w:font="Times New Roman" w:char="F07F"/>
            </w:r>
            <w:r w:rsidRPr="00833E42">
              <w:rPr>
                <w:b/>
                <w:bCs/>
                <w:color w:val="000000" w:themeColor="text1"/>
                <w:sz w:val="24"/>
                <w:szCs w:val="24"/>
              </w:rPr>
              <w:t xml:space="preserve">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0C7FB8" w:rsidRPr="00F662F7" w:rsidRDefault="000C7FB8" w:rsidP="000C7FB8">
            <w:pPr>
              <w:spacing w:line="240" w:lineRule="auto"/>
              <w:rPr>
                <w:b/>
                <w:bCs/>
                <w:color w:val="000000" w:themeColor="text1"/>
                <w:sz w:val="23"/>
                <w:szCs w:val="23"/>
              </w:rPr>
            </w:pPr>
            <w:r w:rsidRPr="00F662F7">
              <w:rPr>
                <w:b/>
                <w:bCs/>
                <w:color w:val="000000" w:themeColor="text1"/>
                <w:sz w:val="23"/>
                <w:szCs w:val="23"/>
              </w:rPr>
              <w:sym w:font="Times New Roman" w:char="F07F"/>
            </w:r>
            <w:r w:rsidRPr="00F662F7">
              <w:rPr>
                <w:b/>
                <w:bCs/>
                <w:color w:val="000000" w:themeColor="text1"/>
                <w:sz w:val="23"/>
                <w:szCs w:val="23"/>
              </w:rPr>
              <w:t xml:space="preserve"> Nustatymas </w:t>
            </w:r>
          </w:p>
          <w:p w:rsidR="000C7FB8" w:rsidRPr="00F662F7" w:rsidRDefault="000C7FB8" w:rsidP="000C7FB8">
            <w:pPr>
              <w:spacing w:line="240" w:lineRule="auto"/>
              <w:rPr>
                <w:b/>
                <w:bCs/>
                <w:color w:val="000000" w:themeColor="text1"/>
                <w:sz w:val="23"/>
                <w:szCs w:val="23"/>
              </w:rPr>
            </w:pPr>
            <w:r w:rsidRPr="00F662F7">
              <w:rPr>
                <w:b/>
                <w:bCs/>
                <w:color w:val="000000" w:themeColor="text1"/>
                <w:sz w:val="23"/>
                <w:szCs w:val="23"/>
              </w:rPr>
              <w:t xml:space="preserve">X Keitimas </w:t>
            </w:r>
          </w:p>
          <w:p w:rsidR="009E6631" w:rsidRPr="000C7FB8" w:rsidRDefault="000C7FB8" w:rsidP="00E159CF">
            <w:pPr>
              <w:spacing w:line="240" w:lineRule="auto"/>
              <w:rPr>
                <w:b/>
                <w:bCs/>
                <w:color w:val="000000" w:themeColor="text1"/>
                <w:sz w:val="24"/>
                <w:szCs w:val="24"/>
              </w:rPr>
            </w:pPr>
            <w:r w:rsidRPr="000C7FB8">
              <w:rPr>
                <w:b/>
                <w:bCs/>
                <w:color w:val="FF0000"/>
                <w:sz w:val="24"/>
                <w:szCs w:val="24"/>
              </w:rPr>
              <w:t>Kriterijus patvirtintas 2014-12-11</w:t>
            </w:r>
          </w:p>
        </w:tc>
      </w:tr>
      <w:tr w:rsidR="009E6631" w:rsidRPr="00833E42" w:rsidTr="007B43AE">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833E42" w:rsidRDefault="009E6631" w:rsidP="00E159CF">
            <w:pPr>
              <w:spacing w:line="240" w:lineRule="auto"/>
              <w:rPr>
                <w:color w:val="000000" w:themeColor="text1"/>
                <w:sz w:val="24"/>
                <w:szCs w:val="24"/>
              </w:rPr>
            </w:pPr>
            <w:r w:rsidRPr="00833E42">
              <w:rPr>
                <w:b/>
                <w:bCs/>
                <w:color w:val="000000" w:themeColor="text1"/>
                <w:sz w:val="24"/>
                <w:szCs w:val="24"/>
              </w:rPr>
              <w:t>Projektų atrankos kriterijaus numeris ir pavadinimas:</w:t>
            </w:r>
          </w:p>
        </w:tc>
        <w:tc>
          <w:tcPr>
            <w:tcW w:w="8647" w:type="dxa"/>
            <w:tcBorders>
              <w:top w:val="single" w:sz="12" w:space="0" w:color="auto"/>
              <w:left w:val="single" w:sz="2" w:space="0" w:color="auto"/>
              <w:bottom w:val="single" w:sz="2" w:space="0" w:color="auto"/>
              <w:right w:val="single" w:sz="12" w:space="0" w:color="auto"/>
            </w:tcBorders>
            <w:shd w:val="clear" w:color="auto" w:fill="FFFFFF" w:themeFill="background1"/>
          </w:tcPr>
          <w:p w:rsidR="009E6631" w:rsidRPr="00833E42" w:rsidRDefault="000C7FB8" w:rsidP="00E159CF">
            <w:pPr>
              <w:pStyle w:val="Default"/>
              <w:jc w:val="both"/>
              <w:rPr>
                <w:bCs/>
                <w:color w:val="000000" w:themeColor="text1"/>
              </w:rPr>
            </w:pPr>
            <w:r w:rsidRPr="000C7FB8">
              <w:rPr>
                <w:strike/>
              </w:rPr>
              <w:t>4</w:t>
            </w:r>
            <w:r w:rsidRPr="000C7FB8">
              <w:rPr>
                <w:b/>
              </w:rPr>
              <w:t>3</w:t>
            </w:r>
            <w:r w:rsidR="009E6631">
              <w:t>.</w:t>
            </w:r>
            <w:r>
              <w:t xml:space="preserve"> </w:t>
            </w:r>
            <w:r w:rsidR="009E6631" w:rsidRPr="00833E42">
              <w:t xml:space="preserve">Fondų fondo valdytojas ir (arba) finansinės priemonės valdytojas, jei nesteigiamas fondų fondas, yra juridinis asmuo, kuris turi teisę įgyvendinti projektą pagal </w:t>
            </w:r>
            <w:hyperlink r:id="rId13" w:history="1">
              <w:r w:rsidR="009E6631" w:rsidRPr="0039715B">
                <w:rPr>
                  <w:rStyle w:val="Hipersaitas"/>
                </w:rPr>
                <w:t>2013 m. gruodžio 17 d. Europos Parlamento ir Tarybos reglamento (ES) Nr. 1303/2013,</w:t>
              </w:r>
            </w:hyperlink>
            <w:r w:rsidR="009E6631" w:rsidRPr="00833E42">
              <w:t xml:space="preserve">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(toliau – Reglamentas (ES) Nr. 1303/2013), 38 straipsnio 4 dalies b punkto </w:t>
            </w:r>
            <w:proofErr w:type="spellStart"/>
            <w:r w:rsidR="009E6631" w:rsidRPr="00833E42">
              <w:t>ii</w:t>
            </w:r>
            <w:proofErr w:type="spellEnd"/>
            <w:r w:rsidR="009E6631" w:rsidRPr="00833E42">
              <w:t xml:space="preserve"> papunktį. </w:t>
            </w:r>
          </w:p>
        </w:tc>
      </w:tr>
      <w:tr w:rsidR="009E6631" w:rsidRPr="00833E42" w:rsidTr="007B43AE">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833E42" w:rsidRDefault="009E6631" w:rsidP="00E159CF">
            <w:pPr>
              <w:spacing w:line="240" w:lineRule="auto"/>
              <w:rPr>
                <w:color w:val="000000" w:themeColor="text1"/>
                <w:sz w:val="24"/>
                <w:szCs w:val="24"/>
              </w:rPr>
            </w:pPr>
            <w:r w:rsidRPr="00833E42">
              <w:rPr>
                <w:b/>
                <w:bCs/>
                <w:color w:val="000000" w:themeColor="text1"/>
                <w:sz w:val="24"/>
                <w:szCs w:val="24"/>
              </w:rPr>
              <w:t>Projektų atrankos kriterijaus vertinimo aspektai ir paaiškinimai:</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833E42" w:rsidRDefault="009E6631" w:rsidP="00E159CF">
            <w:pPr>
              <w:spacing w:line="240" w:lineRule="auto"/>
              <w:rPr>
                <w:bCs/>
                <w:color w:val="000000" w:themeColor="text1"/>
                <w:sz w:val="24"/>
                <w:szCs w:val="24"/>
              </w:rPr>
            </w:pPr>
            <w:r w:rsidRPr="00833E42">
              <w:rPr>
                <w:sz w:val="24"/>
                <w:szCs w:val="24"/>
              </w:rPr>
              <w:t xml:space="preserve">Bus vertinama ar fondų fondo valdytojas ir (arba) finansinės priemonės valdytojas, jei nesteigiamas fondų fondas, yra juridinis asmuo – valstybėje narėje įsteigta finansų įstaiga, kurios tikslas – siekti viešųjų interesų kontroliuojant valdžios institucijai, kaip </w:t>
            </w:r>
            <w:r w:rsidRPr="00833E42">
              <w:rPr>
                <w:sz w:val="24"/>
                <w:szCs w:val="24"/>
              </w:rPr>
              <w:lastRenderedPageBreak/>
              <w:t xml:space="preserve">tai numatyta </w:t>
            </w:r>
            <w:hyperlink r:id="rId14" w:history="1">
              <w:r w:rsidRPr="0039715B">
                <w:rPr>
                  <w:rStyle w:val="Hipersaitas"/>
                  <w:sz w:val="24"/>
                  <w:szCs w:val="24"/>
                </w:rPr>
                <w:t>Reglamento (ES) Nr. 1303/2013</w:t>
              </w:r>
            </w:hyperlink>
            <w:r w:rsidRPr="00833E42">
              <w:rPr>
                <w:sz w:val="24"/>
                <w:szCs w:val="24"/>
              </w:rPr>
              <w:t xml:space="preserve"> 38 straipsnio 4 dalies b punkto </w:t>
            </w:r>
            <w:proofErr w:type="spellStart"/>
            <w:r w:rsidRPr="00833E42">
              <w:rPr>
                <w:sz w:val="24"/>
                <w:szCs w:val="24"/>
              </w:rPr>
              <w:t>ii</w:t>
            </w:r>
            <w:proofErr w:type="spellEnd"/>
            <w:r w:rsidRPr="00833E42">
              <w:rPr>
                <w:sz w:val="24"/>
                <w:szCs w:val="24"/>
              </w:rPr>
              <w:t xml:space="preserve"> papunktyje. Kriterijus atitinka energijos efektyvumo išankstinio (</w:t>
            </w:r>
            <w:proofErr w:type="spellStart"/>
            <w:r w:rsidRPr="00833E42">
              <w:rPr>
                <w:sz w:val="24"/>
                <w:szCs w:val="24"/>
              </w:rPr>
              <w:t>ex</w:t>
            </w:r>
            <w:proofErr w:type="spellEnd"/>
            <w:r w:rsidRPr="00833E42">
              <w:rPr>
                <w:sz w:val="24"/>
                <w:szCs w:val="24"/>
              </w:rPr>
              <w:t>–</w:t>
            </w:r>
            <w:proofErr w:type="spellStart"/>
            <w:r w:rsidRPr="00833E42">
              <w:rPr>
                <w:sz w:val="24"/>
                <w:szCs w:val="24"/>
              </w:rPr>
              <w:t>ante</w:t>
            </w:r>
            <w:proofErr w:type="spellEnd"/>
            <w:r w:rsidRPr="00833E42">
              <w:rPr>
                <w:sz w:val="24"/>
                <w:szCs w:val="24"/>
              </w:rPr>
              <w:t xml:space="preserve">) vertinimo rezultatus, kuriems pritarta Viešosios infrastruktūros ir energinio efektyvumo projektų vertinimų ir priežiūros komiteto, sudaryto </w:t>
            </w:r>
            <w:hyperlink r:id="rId15" w:history="1">
              <w:r w:rsidRPr="0039715B">
                <w:rPr>
                  <w:rStyle w:val="Hipersaitas"/>
                  <w:sz w:val="24"/>
                  <w:szCs w:val="24"/>
                </w:rPr>
                <w:t>Lietuvos Respublikos finansų ministro 2014 m. birželio 27 d. įsakymu Nr. 1K-200</w:t>
              </w:r>
            </w:hyperlink>
            <w:r w:rsidRPr="00833E42">
              <w:rPr>
                <w:sz w:val="24"/>
                <w:szCs w:val="24"/>
              </w:rPr>
              <w:t xml:space="preserve"> „Dėl Viešosios infrastruktūros ir energinio efektyvumo projektų vertinimų ir priežiūros komiteto sudarymo“, 2014 m. lapkričio 7 d. posėdžio protokolu Nr. 5 (24.41) ir kurie pristatyti 2014 m. lapkričio 13 d. vykusio 2014–2020 metų Europos Sąjungos fondų investicijų veiksmų programos stebėsenos komiteto posėdžio metu.</w:t>
            </w:r>
          </w:p>
        </w:tc>
      </w:tr>
      <w:tr w:rsidR="009E6631" w:rsidRPr="00833E42" w:rsidTr="007B43AE">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833E42" w:rsidRDefault="009E6631" w:rsidP="00E159CF">
            <w:pPr>
              <w:spacing w:line="240" w:lineRule="auto"/>
              <w:rPr>
                <w:b/>
                <w:bCs/>
                <w:color w:val="000000" w:themeColor="text1"/>
                <w:sz w:val="24"/>
                <w:szCs w:val="24"/>
              </w:rPr>
            </w:pPr>
            <w:r w:rsidRPr="00833E42">
              <w:rPr>
                <w:color w:val="000000" w:themeColor="text1"/>
                <w:sz w:val="24"/>
                <w:szCs w:val="24"/>
              </w:rPr>
              <w:lastRenderedPageBreak/>
              <w:br w:type="page"/>
            </w:r>
            <w:r w:rsidRPr="00833E42">
              <w:rPr>
                <w:b/>
                <w:bCs/>
                <w:color w:val="000000" w:themeColor="text1"/>
                <w:sz w:val="24"/>
                <w:szCs w:val="24"/>
              </w:rPr>
              <w:t>x SPECIALUSIS PROJEKTŲ ATRANKOS KRITERIJUS</w:t>
            </w:r>
            <w:proofErr w:type="gramStart"/>
            <w:r w:rsidRPr="00833E42">
              <w:rPr>
                <w:b/>
                <w:bCs/>
                <w:color w:val="000000" w:themeColor="text1"/>
                <w:sz w:val="24"/>
                <w:szCs w:val="24"/>
              </w:rPr>
              <w:t xml:space="preserve">           </w:t>
            </w:r>
            <w:proofErr w:type="gramEnd"/>
          </w:p>
          <w:p w:rsidR="009E6631" w:rsidRPr="00833E42" w:rsidRDefault="009E6631" w:rsidP="00E159CF">
            <w:pPr>
              <w:spacing w:line="240" w:lineRule="auto"/>
              <w:rPr>
                <w:b/>
                <w:bCs/>
                <w:color w:val="000000" w:themeColor="text1"/>
                <w:sz w:val="24"/>
                <w:szCs w:val="24"/>
              </w:rPr>
            </w:pPr>
            <w:r w:rsidRPr="00833E42">
              <w:rPr>
                <w:b/>
                <w:bCs/>
                <w:color w:val="000000" w:themeColor="text1"/>
                <w:sz w:val="24"/>
                <w:szCs w:val="24"/>
              </w:rPr>
              <w:sym w:font="Times New Roman" w:char="F07F"/>
            </w:r>
            <w:r w:rsidRPr="00833E42">
              <w:rPr>
                <w:b/>
                <w:bCs/>
                <w:color w:val="000000" w:themeColor="text1"/>
                <w:sz w:val="24"/>
                <w:szCs w:val="24"/>
              </w:rPr>
              <w:t xml:space="preserve">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0C7FB8" w:rsidRPr="00F662F7" w:rsidRDefault="000C7FB8" w:rsidP="000C7FB8">
            <w:pPr>
              <w:spacing w:line="240" w:lineRule="auto"/>
              <w:rPr>
                <w:b/>
                <w:bCs/>
                <w:color w:val="000000" w:themeColor="text1"/>
                <w:sz w:val="23"/>
                <w:szCs w:val="23"/>
              </w:rPr>
            </w:pPr>
            <w:r w:rsidRPr="00F662F7">
              <w:rPr>
                <w:b/>
                <w:bCs/>
                <w:color w:val="000000" w:themeColor="text1"/>
                <w:sz w:val="23"/>
                <w:szCs w:val="23"/>
              </w:rPr>
              <w:sym w:font="Times New Roman" w:char="F07F"/>
            </w:r>
            <w:r w:rsidRPr="00F662F7">
              <w:rPr>
                <w:b/>
                <w:bCs/>
                <w:color w:val="000000" w:themeColor="text1"/>
                <w:sz w:val="23"/>
                <w:szCs w:val="23"/>
              </w:rPr>
              <w:t xml:space="preserve"> Nustatymas </w:t>
            </w:r>
          </w:p>
          <w:p w:rsidR="000C7FB8" w:rsidRPr="00F662F7" w:rsidRDefault="000C7FB8" w:rsidP="000C7FB8">
            <w:pPr>
              <w:spacing w:line="240" w:lineRule="auto"/>
              <w:rPr>
                <w:b/>
                <w:bCs/>
                <w:color w:val="000000" w:themeColor="text1"/>
                <w:sz w:val="23"/>
                <w:szCs w:val="23"/>
              </w:rPr>
            </w:pPr>
            <w:r w:rsidRPr="00F662F7">
              <w:rPr>
                <w:b/>
                <w:bCs/>
                <w:color w:val="000000" w:themeColor="text1"/>
                <w:sz w:val="23"/>
                <w:szCs w:val="23"/>
              </w:rPr>
              <w:t xml:space="preserve">X Keitimas </w:t>
            </w:r>
          </w:p>
          <w:p w:rsidR="009E6631" w:rsidRPr="000C7FB8" w:rsidRDefault="000C7FB8" w:rsidP="00E159CF">
            <w:pPr>
              <w:spacing w:line="240" w:lineRule="auto"/>
              <w:rPr>
                <w:b/>
                <w:bCs/>
                <w:color w:val="000000" w:themeColor="text1"/>
                <w:sz w:val="24"/>
                <w:szCs w:val="24"/>
              </w:rPr>
            </w:pPr>
            <w:bookmarkStart w:id="0" w:name="_GoBack"/>
            <w:bookmarkEnd w:id="0"/>
            <w:r w:rsidRPr="000C7FB8">
              <w:rPr>
                <w:b/>
                <w:bCs/>
                <w:color w:val="FF0000"/>
                <w:sz w:val="24"/>
                <w:szCs w:val="24"/>
              </w:rPr>
              <w:t>Kriterijus patvirtintas 2014-12-11</w:t>
            </w:r>
          </w:p>
        </w:tc>
      </w:tr>
      <w:tr w:rsidR="009E6631" w:rsidRPr="00833E42" w:rsidTr="007B43AE">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833E42" w:rsidRDefault="009E6631" w:rsidP="00E159CF">
            <w:pPr>
              <w:spacing w:line="240" w:lineRule="auto"/>
              <w:jc w:val="left"/>
              <w:rPr>
                <w:b/>
                <w:bCs/>
                <w:color w:val="000000" w:themeColor="text1"/>
                <w:sz w:val="24"/>
                <w:szCs w:val="24"/>
              </w:rPr>
            </w:pPr>
            <w:r w:rsidRPr="00833E42">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5A76DC" w:rsidRDefault="000C7FB8" w:rsidP="00E159CF">
            <w:pPr>
              <w:spacing w:line="240" w:lineRule="auto"/>
              <w:rPr>
                <w:bCs/>
                <w:color w:val="000000" w:themeColor="text1"/>
                <w:sz w:val="24"/>
                <w:szCs w:val="24"/>
              </w:rPr>
            </w:pPr>
            <w:r w:rsidRPr="000C7FB8">
              <w:rPr>
                <w:strike/>
                <w:sz w:val="24"/>
                <w:szCs w:val="24"/>
              </w:rPr>
              <w:t>5</w:t>
            </w:r>
            <w:r w:rsidRPr="000C7FB8">
              <w:rPr>
                <w:b/>
                <w:sz w:val="24"/>
                <w:szCs w:val="24"/>
              </w:rPr>
              <w:t>4</w:t>
            </w:r>
            <w:r w:rsidR="009E6631">
              <w:rPr>
                <w:sz w:val="24"/>
                <w:szCs w:val="24"/>
              </w:rPr>
              <w:t xml:space="preserve">. </w:t>
            </w:r>
            <w:r w:rsidR="009E6631" w:rsidRPr="005A76DC">
              <w:rPr>
                <w:sz w:val="24"/>
                <w:szCs w:val="24"/>
              </w:rPr>
              <w:t xml:space="preserve">Fondų fondo valdytojas ir (arba) finansinės priemonės valdytojas, jei nesteigiamas fondų fondas, turi patirties energinio efektyvumo projektų finansavimo, taikant finansines priemones, srityje. </w:t>
            </w:r>
          </w:p>
        </w:tc>
      </w:tr>
      <w:tr w:rsidR="009E6631" w:rsidRPr="00833E42" w:rsidTr="007B43AE">
        <w:trPr>
          <w:trHeight w:val="420"/>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833E42" w:rsidRDefault="009E6631" w:rsidP="00E159CF">
            <w:pPr>
              <w:spacing w:line="240" w:lineRule="auto"/>
              <w:jc w:val="left"/>
              <w:rPr>
                <w:b/>
                <w:bCs/>
                <w:color w:val="000000" w:themeColor="text1"/>
                <w:sz w:val="24"/>
                <w:szCs w:val="24"/>
              </w:rPr>
            </w:pPr>
            <w:r w:rsidRPr="00833E42">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833E42" w:rsidRDefault="009E6631" w:rsidP="00E159CF">
            <w:pPr>
              <w:spacing w:line="240" w:lineRule="auto"/>
              <w:rPr>
                <w:sz w:val="24"/>
                <w:szCs w:val="24"/>
                <w:lang w:val="en-US"/>
              </w:rPr>
            </w:pPr>
            <w:r w:rsidRPr="00833E42">
              <w:rPr>
                <w:sz w:val="24"/>
                <w:szCs w:val="24"/>
              </w:rPr>
              <w:t xml:space="preserve">Bus vertinama ar fondų fondo valdytojas ir (arba) finansinės priemonės valdytojas, jei nesteigiamas fondų fondas, turi patirties energinio efektyvumo projektų finansavimo, taikant finansines priemones, srityje, t. y. valdė kontroliuojantįjį fondą arba pats teikė finansavimą (paskolas, garantijas, investavo į įmonių kapitalą) energinio efektyvumo projektams </w:t>
            </w:r>
            <w:proofErr w:type="gramStart"/>
            <w:r w:rsidRPr="00833E42">
              <w:rPr>
                <w:sz w:val="24"/>
                <w:szCs w:val="24"/>
              </w:rPr>
              <w:t>(</w:t>
            </w:r>
            <w:proofErr w:type="gramEnd"/>
            <w:r w:rsidRPr="00833E42">
              <w:rPr>
                <w:sz w:val="24"/>
                <w:szCs w:val="24"/>
              </w:rPr>
              <w:t>daugiabučių namų, viešųjų pastatų, aukštųjų ir profesinio mokymo įstaigų bendrabučių atnaujinimo ar gatvių apšvietimo modernizavimo ir pan.).</w:t>
            </w:r>
          </w:p>
        </w:tc>
      </w:tr>
    </w:tbl>
    <w:p w:rsidR="009E6631" w:rsidRPr="00833E42" w:rsidRDefault="009E6631" w:rsidP="009E6631">
      <w:pPr>
        <w:spacing w:line="240" w:lineRule="auto"/>
        <w:rPr>
          <w:color w:val="000000" w:themeColor="text1"/>
          <w:sz w:val="24"/>
          <w:szCs w:val="24"/>
        </w:rPr>
      </w:pPr>
    </w:p>
    <w:p w:rsidR="00F74C26" w:rsidRPr="005815C7" w:rsidRDefault="00F74C26">
      <w:pPr>
        <w:spacing w:line="240" w:lineRule="exact"/>
        <w:ind w:firstLine="720"/>
        <w:rPr>
          <w:color w:val="000000" w:themeColor="text1"/>
          <w:sz w:val="24"/>
          <w:szCs w:val="24"/>
        </w:rPr>
      </w:pPr>
    </w:p>
    <w:p w:rsidR="00B2013D" w:rsidRPr="005815C7" w:rsidRDefault="00B2013D">
      <w:pPr>
        <w:spacing w:line="240" w:lineRule="exact"/>
        <w:ind w:firstLine="720"/>
        <w:rPr>
          <w:color w:val="000000" w:themeColor="text1"/>
          <w:sz w:val="24"/>
          <w:szCs w:val="24"/>
        </w:rPr>
      </w:pPr>
    </w:p>
    <w:p w:rsidR="00E319A0" w:rsidRPr="005815C7" w:rsidRDefault="00F74C26" w:rsidP="00F74C26">
      <w:pPr>
        <w:spacing w:line="240" w:lineRule="exact"/>
        <w:rPr>
          <w:color w:val="000000" w:themeColor="text1"/>
          <w:sz w:val="24"/>
          <w:szCs w:val="24"/>
        </w:rPr>
      </w:pPr>
      <w:r w:rsidRPr="005815C7">
        <w:rPr>
          <w:color w:val="000000" w:themeColor="text1"/>
          <w:sz w:val="24"/>
          <w:szCs w:val="24"/>
          <w:u w:val="single"/>
        </w:rPr>
        <w:t xml:space="preserve">           Viceministras</w:t>
      </w:r>
      <w:r w:rsidR="00E319A0" w:rsidRPr="005815C7">
        <w:rPr>
          <w:color w:val="000000" w:themeColor="text1"/>
          <w:sz w:val="24"/>
          <w:szCs w:val="24"/>
          <w:u w:val="single"/>
        </w:rPr>
        <w:tab/>
      </w:r>
      <w:r w:rsidR="00E319A0" w:rsidRPr="005815C7">
        <w:rPr>
          <w:color w:val="000000" w:themeColor="text1"/>
          <w:sz w:val="24"/>
          <w:szCs w:val="24"/>
          <w:u w:val="single"/>
        </w:rPr>
        <w:tab/>
      </w:r>
      <w:r w:rsidR="00E319A0" w:rsidRPr="005815C7">
        <w:rPr>
          <w:color w:val="000000" w:themeColor="text1"/>
          <w:sz w:val="24"/>
          <w:szCs w:val="24"/>
        </w:rPr>
        <w:tab/>
      </w:r>
      <w:proofErr w:type="gramStart"/>
      <w:r w:rsidRPr="005815C7">
        <w:rPr>
          <w:color w:val="000000" w:themeColor="text1"/>
          <w:sz w:val="24"/>
          <w:szCs w:val="24"/>
        </w:rPr>
        <w:t xml:space="preserve">           </w:t>
      </w:r>
      <w:proofErr w:type="gramEnd"/>
      <w:r w:rsidR="00E319A0" w:rsidRPr="005815C7">
        <w:rPr>
          <w:color w:val="000000" w:themeColor="text1"/>
          <w:sz w:val="24"/>
          <w:szCs w:val="24"/>
        </w:rPr>
        <w:t>___________________</w:t>
      </w:r>
      <w:r w:rsidRPr="005815C7">
        <w:rPr>
          <w:color w:val="000000" w:themeColor="text1"/>
          <w:sz w:val="24"/>
          <w:szCs w:val="24"/>
        </w:rPr>
        <w:tab/>
      </w:r>
      <w:r w:rsidRPr="005815C7">
        <w:rPr>
          <w:color w:val="000000" w:themeColor="text1"/>
          <w:sz w:val="24"/>
          <w:szCs w:val="24"/>
        </w:rPr>
        <w:tab/>
      </w:r>
      <w:r w:rsidR="00460487" w:rsidRPr="005815C7">
        <w:rPr>
          <w:color w:val="000000" w:themeColor="text1"/>
          <w:sz w:val="24"/>
          <w:szCs w:val="24"/>
        </w:rPr>
        <w:tab/>
      </w:r>
      <w:r w:rsidR="00603B94" w:rsidRPr="005815C7">
        <w:rPr>
          <w:color w:val="000000" w:themeColor="text1"/>
          <w:sz w:val="24"/>
          <w:szCs w:val="24"/>
          <w:u w:val="single"/>
        </w:rPr>
        <w:t>Vidmantas Macevičius</w:t>
      </w:r>
      <w:r w:rsidR="00460487" w:rsidRPr="005815C7">
        <w:rPr>
          <w:color w:val="000000" w:themeColor="text1"/>
          <w:sz w:val="24"/>
          <w:szCs w:val="24"/>
          <w:u w:val="single"/>
        </w:rPr>
        <w:t>__</w:t>
      </w:r>
    </w:p>
    <w:p w:rsidR="00E319A0" w:rsidRPr="005815C7" w:rsidRDefault="00E319A0" w:rsidP="00970301">
      <w:pPr>
        <w:spacing w:line="240" w:lineRule="exact"/>
        <w:rPr>
          <w:color w:val="000000" w:themeColor="text1"/>
          <w:sz w:val="24"/>
          <w:szCs w:val="24"/>
        </w:rPr>
      </w:pPr>
      <w:r w:rsidRPr="005815C7">
        <w:rPr>
          <w:color w:val="000000" w:themeColor="text1"/>
          <w:sz w:val="24"/>
          <w:szCs w:val="24"/>
        </w:rPr>
        <w:t xml:space="preserve"> (</w:t>
      </w:r>
      <w:r w:rsidR="00A40869" w:rsidRPr="005815C7">
        <w:rPr>
          <w:color w:val="000000" w:themeColor="text1"/>
          <w:sz w:val="24"/>
          <w:szCs w:val="24"/>
        </w:rPr>
        <w:t xml:space="preserve">ministerijos atsakingo asmens </w:t>
      </w:r>
      <w:r w:rsidRPr="005815C7">
        <w:rPr>
          <w:color w:val="000000" w:themeColor="text1"/>
          <w:sz w:val="24"/>
          <w:szCs w:val="24"/>
        </w:rPr>
        <w:t>pareigų pavadinimas)</w:t>
      </w:r>
      <w:r w:rsidRPr="005815C7">
        <w:rPr>
          <w:color w:val="000000" w:themeColor="text1"/>
          <w:sz w:val="24"/>
          <w:szCs w:val="24"/>
        </w:rPr>
        <w:tab/>
      </w:r>
      <w:r w:rsidRPr="005815C7">
        <w:rPr>
          <w:color w:val="000000" w:themeColor="text1"/>
          <w:sz w:val="24"/>
          <w:szCs w:val="24"/>
        </w:rPr>
        <w:tab/>
      </w:r>
      <w:proofErr w:type="gramStart"/>
      <w:r w:rsidRPr="005815C7">
        <w:rPr>
          <w:color w:val="000000" w:themeColor="text1"/>
          <w:sz w:val="24"/>
          <w:szCs w:val="24"/>
        </w:rPr>
        <w:t xml:space="preserve">         </w:t>
      </w:r>
      <w:r w:rsidR="00F74C26" w:rsidRPr="005815C7">
        <w:rPr>
          <w:color w:val="000000" w:themeColor="text1"/>
          <w:sz w:val="24"/>
          <w:szCs w:val="24"/>
        </w:rPr>
        <w:t xml:space="preserve">            </w:t>
      </w:r>
      <w:r w:rsidRPr="005815C7">
        <w:rPr>
          <w:color w:val="000000" w:themeColor="text1"/>
          <w:sz w:val="24"/>
          <w:szCs w:val="24"/>
        </w:rPr>
        <w:t xml:space="preserve"> </w:t>
      </w:r>
      <w:proofErr w:type="gramEnd"/>
      <w:r w:rsidRPr="005815C7">
        <w:rPr>
          <w:color w:val="000000" w:themeColor="text1"/>
          <w:sz w:val="24"/>
          <w:szCs w:val="24"/>
        </w:rPr>
        <w:t xml:space="preserve">(parašas)                               </w:t>
      </w:r>
      <w:r w:rsidRPr="005815C7">
        <w:rPr>
          <w:color w:val="000000" w:themeColor="text1"/>
          <w:sz w:val="24"/>
          <w:szCs w:val="24"/>
        </w:rPr>
        <w:tab/>
        <w:t>(vardas ir pavardė)</w:t>
      </w:r>
    </w:p>
    <w:p w:rsidR="004F21F8" w:rsidRPr="005815C7" w:rsidRDefault="004F21F8">
      <w:pPr>
        <w:spacing w:line="240" w:lineRule="exact"/>
        <w:rPr>
          <w:color w:val="000000" w:themeColor="text1"/>
          <w:sz w:val="24"/>
          <w:szCs w:val="24"/>
        </w:rPr>
      </w:pPr>
    </w:p>
    <w:sectPr w:rsidR="004F21F8" w:rsidRPr="005815C7" w:rsidSect="005A4202">
      <w:headerReference w:type="default" r:id="rId16"/>
      <w:pgSz w:w="16838" w:h="11906" w:orient="landscape" w:code="9"/>
      <w:pgMar w:top="1134" w:right="567" w:bottom="851" w:left="184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36" w:rsidRDefault="006A7C36" w:rsidP="003002E4">
      <w:pPr>
        <w:spacing w:line="240" w:lineRule="auto"/>
      </w:pPr>
      <w:r>
        <w:separator/>
      </w:r>
    </w:p>
  </w:endnote>
  <w:endnote w:type="continuationSeparator" w:id="0">
    <w:p w:rsidR="006A7C36" w:rsidRDefault="006A7C36"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36" w:rsidRDefault="006A7C36" w:rsidP="003002E4">
      <w:pPr>
        <w:spacing w:line="240" w:lineRule="auto"/>
      </w:pPr>
      <w:r>
        <w:separator/>
      </w:r>
    </w:p>
  </w:footnote>
  <w:footnote w:type="continuationSeparator" w:id="0">
    <w:p w:rsidR="006A7C36" w:rsidRDefault="006A7C36" w:rsidP="003002E4">
      <w:pPr>
        <w:spacing w:line="240" w:lineRule="auto"/>
      </w:pPr>
      <w:r>
        <w:continuationSeparator/>
      </w:r>
    </w:p>
  </w:footnote>
  <w:footnote w:id="1">
    <w:p w:rsidR="002257DD" w:rsidRDefault="002257DD" w:rsidP="009E6631">
      <w:pPr>
        <w:pStyle w:val="Puslapioinaostekstas"/>
      </w:pPr>
      <w:r>
        <w:rPr>
          <w:rStyle w:val="Puslapioinaosnuoroda"/>
        </w:rPr>
        <w:footnoteRef/>
      </w:r>
      <w:r>
        <w:t xml:space="preserve"> „</w:t>
      </w:r>
      <w:r>
        <w:rPr>
          <w:bCs/>
        </w:rPr>
        <w:t>Dėl L</w:t>
      </w:r>
      <w:r w:rsidRPr="00943D26">
        <w:rPr>
          <w:bCs/>
        </w:rPr>
        <w:t xml:space="preserve">ietuvos </w:t>
      </w:r>
      <w:r>
        <w:rPr>
          <w:bCs/>
        </w:rPr>
        <w:t>R</w:t>
      </w:r>
      <w:r w:rsidRPr="00943D26">
        <w:rPr>
          <w:bCs/>
        </w:rPr>
        <w:t xml:space="preserve">espublikos </w:t>
      </w:r>
      <w:r>
        <w:rPr>
          <w:bCs/>
        </w:rPr>
        <w:t>S</w:t>
      </w:r>
      <w:r w:rsidRPr="00943D26">
        <w:rPr>
          <w:bCs/>
        </w:rPr>
        <w:t xml:space="preserve">eimo 2012 m. </w:t>
      </w:r>
      <w:r>
        <w:rPr>
          <w:bCs/>
        </w:rPr>
        <w:t>b</w:t>
      </w:r>
      <w:r w:rsidRPr="00943D26">
        <w:rPr>
          <w:bCs/>
        </w:rPr>
        <w:t xml:space="preserve">irželio 26 d. </w:t>
      </w:r>
      <w:r>
        <w:rPr>
          <w:bCs/>
        </w:rPr>
        <w:t>n</w:t>
      </w:r>
      <w:r w:rsidRPr="00943D26">
        <w:rPr>
          <w:bCs/>
        </w:rPr>
        <w:t xml:space="preserve">utarimo </w:t>
      </w:r>
      <w:r>
        <w:rPr>
          <w:bCs/>
        </w:rPr>
        <w:t>Nr. XI-2133 „D</w:t>
      </w:r>
      <w:r w:rsidRPr="00943D26">
        <w:rPr>
          <w:bCs/>
        </w:rPr>
        <w:t xml:space="preserve">ėl </w:t>
      </w:r>
      <w:r>
        <w:rPr>
          <w:bCs/>
        </w:rPr>
        <w:t>N</w:t>
      </w:r>
      <w:r w:rsidRPr="00943D26">
        <w:rPr>
          <w:bCs/>
        </w:rPr>
        <w:t>acionalinės energetinės nepriklausomybės strategijos patvirtinimo</w:t>
      </w:r>
      <w:proofErr w:type="gramStart"/>
      <w:r w:rsidRPr="00943D26">
        <w:rPr>
          <w:bCs/>
        </w:rPr>
        <w:t>“ pakeitimo</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784797"/>
      <w:docPartObj>
        <w:docPartGallery w:val="Page Numbers (Top of Page)"/>
        <w:docPartUnique/>
      </w:docPartObj>
    </w:sdtPr>
    <w:sdtEndPr/>
    <w:sdtContent>
      <w:p w:rsidR="002257DD" w:rsidRDefault="002257DD">
        <w:pPr>
          <w:pStyle w:val="Antrats"/>
          <w:jc w:val="center"/>
        </w:pPr>
        <w:r>
          <w:fldChar w:fldCharType="begin"/>
        </w:r>
        <w:r>
          <w:instrText>PAGE   \* MERGEFORMAT</w:instrText>
        </w:r>
        <w:r>
          <w:fldChar w:fldCharType="separate"/>
        </w:r>
        <w:r w:rsidR="000C7FB8">
          <w:rPr>
            <w:noProof/>
          </w:rPr>
          <w:t>2</w:t>
        </w:r>
        <w:r>
          <w:fldChar w:fldCharType="end"/>
        </w:r>
      </w:p>
    </w:sdtContent>
  </w:sdt>
  <w:p w:rsidR="002257DD" w:rsidRDefault="002257D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DE6B9E"/>
    <w:lvl w:ilvl="0">
      <w:start w:val="1"/>
      <w:numFmt w:val="decimal"/>
      <w:lvlText w:val="%1."/>
      <w:lvlJc w:val="left"/>
      <w:pPr>
        <w:tabs>
          <w:tab w:val="num" w:pos="1800"/>
        </w:tabs>
        <w:ind w:left="1800" w:hanging="360"/>
      </w:pPr>
    </w:lvl>
  </w:abstractNum>
  <w:abstractNum w:abstractNumId="1">
    <w:nsid w:val="FFFFFF7D"/>
    <w:multiLevelType w:val="singleLevel"/>
    <w:tmpl w:val="AC2A7A72"/>
    <w:lvl w:ilvl="0">
      <w:start w:val="1"/>
      <w:numFmt w:val="decimal"/>
      <w:lvlText w:val="%1."/>
      <w:lvlJc w:val="left"/>
      <w:pPr>
        <w:tabs>
          <w:tab w:val="num" w:pos="1440"/>
        </w:tabs>
        <w:ind w:left="1440" w:hanging="360"/>
      </w:pPr>
    </w:lvl>
  </w:abstractNum>
  <w:abstractNum w:abstractNumId="2">
    <w:nsid w:val="FFFFFF7E"/>
    <w:multiLevelType w:val="singleLevel"/>
    <w:tmpl w:val="4FCCAF34"/>
    <w:lvl w:ilvl="0">
      <w:start w:val="1"/>
      <w:numFmt w:val="decimal"/>
      <w:lvlText w:val="%1."/>
      <w:lvlJc w:val="left"/>
      <w:pPr>
        <w:tabs>
          <w:tab w:val="num" w:pos="1080"/>
        </w:tabs>
        <w:ind w:left="1080" w:hanging="360"/>
      </w:pPr>
    </w:lvl>
  </w:abstractNum>
  <w:abstractNum w:abstractNumId="3">
    <w:nsid w:val="FFFFFF7F"/>
    <w:multiLevelType w:val="singleLevel"/>
    <w:tmpl w:val="34B09084"/>
    <w:lvl w:ilvl="0">
      <w:start w:val="1"/>
      <w:numFmt w:val="decimal"/>
      <w:lvlText w:val="%1."/>
      <w:lvlJc w:val="left"/>
      <w:pPr>
        <w:tabs>
          <w:tab w:val="num" w:pos="720"/>
        </w:tabs>
        <w:ind w:left="720" w:hanging="360"/>
      </w:pPr>
    </w:lvl>
  </w:abstractNum>
  <w:abstractNum w:abstractNumId="4">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A05B18"/>
    <w:lvl w:ilvl="0">
      <w:start w:val="1"/>
      <w:numFmt w:val="decimal"/>
      <w:lvlText w:val="%1."/>
      <w:lvlJc w:val="left"/>
      <w:pPr>
        <w:tabs>
          <w:tab w:val="num" w:pos="360"/>
        </w:tabs>
        <w:ind w:left="360" w:hanging="360"/>
      </w:pPr>
    </w:lvl>
  </w:abstractNum>
  <w:abstractNum w:abstractNumId="9">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nsid w:val="074D487A"/>
    <w:multiLevelType w:val="hybridMultilevel"/>
    <w:tmpl w:val="46C20748"/>
    <w:lvl w:ilvl="0" w:tplc="B94E76EA">
      <w:start w:val="188"/>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0906587B"/>
    <w:multiLevelType w:val="hybridMultilevel"/>
    <w:tmpl w:val="43544FD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7DC5586"/>
    <w:multiLevelType w:val="hybridMultilevel"/>
    <w:tmpl w:val="6AF0ED5C"/>
    <w:lvl w:ilvl="0" w:tplc="9A9E2676">
      <w:start w:val="3"/>
      <w:numFmt w:val="bullet"/>
      <w:lvlText w:val="-"/>
      <w:lvlJc w:val="left"/>
      <w:pPr>
        <w:ind w:left="720" w:hanging="360"/>
      </w:pPr>
      <w:rPr>
        <w:rFonts w:ascii="Times New Roman" w:eastAsia="MS Mincho"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CD4032B"/>
    <w:multiLevelType w:val="hybridMultilevel"/>
    <w:tmpl w:val="BC7ED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A085403"/>
    <w:multiLevelType w:val="hybridMultilevel"/>
    <w:tmpl w:val="6EBA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818C4"/>
    <w:multiLevelType w:val="hybridMultilevel"/>
    <w:tmpl w:val="A5C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2"/>
  </w:num>
  <w:num w:numId="16">
    <w:abstractNumId w:val="14"/>
  </w:num>
  <w:num w:numId="17">
    <w:abstractNumId w:val="14"/>
  </w:num>
  <w:num w:numId="18">
    <w:abstractNumId w:val="18"/>
  </w:num>
  <w:num w:numId="19">
    <w:abstractNumId w:val="1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4E53"/>
    <w:rsid w:val="000060BE"/>
    <w:rsid w:val="000066BA"/>
    <w:rsid w:val="000103AB"/>
    <w:rsid w:val="00014877"/>
    <w:rsid w:val="00015008"/>
    <w:rsid w:val="00021440"/>
    <w:rsid w:val="00021B8F"/>
    <w:rsid w:val="00021EDA"/>
    <w:rsid w:val="000237D4"/>
    <w:rsid w:val="00024186"/>
    <w:rsid w:val="00030B95"/>
    <w:rsid w:val="00031B0C"/>
    <w:rsid w:val="00031B7D"/>
    <w:rsid w:val="00032FE1"/>
    <w:rsid w:val="00033668"/>
    <w:rsid w:val="00033EC4"/>
    <w:rsid w:val="000346D7"/>
    <w:rsid w:val="00036C8E"/>
    <w:rsid w:val="00037A5A"/>
    <w:rsid w:val="00040521"/>
    <w:rsid w:val="0004310D"/>
    <w:rsid w:val="00044027"/>
    <w:rsid w:val="000458C6"/>
    <w:rsid w:val="000465AA"/>
    <w:rsid w:val="00046728"/>
    <w:rsid w:val="000477A4"/>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3B53"/>
    <w:rsid w:val="00084E8B"/>
    <w:rsid w:val="00085A6B"/>
    <w:rsid w:val="00090054"/>
    <w:rsid w:val="00091DD1"/>
    <w:rsid w:val="00092452"/>
    <w:rsid w:val="0009363B"/>
    <w:rsid w:val="00095737"/>
    <w:rsid w:val="000A0CC0"/>
    <w:rsid w:val="000A52AC"/>
    <w:rsid w:val="000B0B92"/>
    <w:rsid w:val="000B4354"/>
    <w:rsid w:val="000B53C3"/>
    <w:rsid w:val="000B7605"/>
    <w:rsid w:val="000C044B"/>
    <w:rsid w:val="000C0A66"/>
    <w:rsid w:val="000C0CD8"/>
    <w:rsid w:val="000C448D"/>
    <w:rsid w:val="000C47B2"/>
    <w:rsid w:val="000C4C3E"/>
    <w:rsid w:val="000C7E89"/>
    <w:rsid w:val="000C7FB8"/>
    <w:rsid w:val="000D0686"/>
    <w:rsid w:val="000D132D"/>
    <w:rsid w:val="000D1A81"/>
    <w:rsid w:val="000D1E38"/>
    <w:rsid w:val="000D2BAE"/>
    <w:rsid w:val="000D6E26"/>
    <w:rsid w:val="000E41D1"/>
    <w:rsid w:val="000F0AAE"/>
    <w:rsid w:val="00103577"/>
    <w:rsid w:val="0010417E"/>
    <w:rsid w:val="001054F0"/>
    <w:rsid w:val="00110195"/>
    <w:rsid w:val="001107F6"/>
    <w:rsid w:val="00110967"/>
    <w:rsid w:val="00110F26"/>
    <w:rsid w:val="0011201E"/>
    <w:rsid w:val="00112884"/>
    <w:rsid w:val="00112D87"/>
    <w:rsid w:val="00113B6E"/>
    <w:rsid w:val="0011770B"/>
    <w:rsid w:val="00117F2B"/>
    <w:rsid w:val="001219C1"/>
    <w:rsid w:val="00122213"/>
    <w:rsid w:val="00122FED"/>
    <w:rsid w:val="001232ED"/>
    <w:rsid w:val="00125983"/>
    <w:rsid w:val="00125B30"/>
    <w:rsid w:val="0012666B"/>
    <w:rsid w:val="00126E61"/>
    <w:rsid w:val="001278E3"/>
    <w:rsid w:val="00127FBF"/>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1860"/>
    <w:rsid w:val="0015397F"/>
    <w:rsid w:val="0015558D"/>
    <w:rsid w:val="00155693"/>
    <w:rsid w:val="00156142"/>
    <w:rsid w:val="00162F4C"/>
    <w:rsid w:val="0016407F"/>
    <w:rsid w:val="0016459A"/>
    <w:rsid w:val="00164D8A"/>
    <w:rsid w:val="0016553F"/>
    <w:rsid w:val="00165628"/>
    <w:rsid w:val="00167B07"/>
    <w:rsid w:val="001702BA"/>
    <w:rsid w:val="00171C0A"/>
    <w:rsid w:val="00172356"/>
    <w:rsid w:val="00174DD8"/>
    <w:rsid w:val="00175025"/>
    <w:rsid w:val="00176E91"/>
    <w:rsid w:val="0018191F"/>
    <w:rsid w:val="00183296"/>
    <w:rsid w:val="00183F47"/>
    <w:rsid w:val="00183F49"/>
    <w:rsid w:val="00185898"/>
    <w:rsid w:val="00190D68"/>
    <w:rsid w:val="001914FC"/>
    <w:rsid w:val="00192165"/>
    <w:rsid w:val="0019264A"/>
    <w:rsid w:val="00193B37"/>
    <w:rsid w:val="001948F1"/>
    <w:rsid w:val="00195374"/>
    <w:rsid w:val="001963B3"/>
    <w:rsid w:val="001970D5"/>
    <w:rsid w:val="00197F33"/>
    <w:rsid w:val="001A0E5F"/>
    <w:rsid w:val="001A18A6"/>
    <w:rsid w:val="001A1B78"/>
    <w:rsid w:val="001A3B69"/>
    <w:rsid w:val="001A4021"/>
    <w:rsid w:val="001A4047"/>
    <w:rsid w:val="001A4BDA"/>
    <w:rsid w:val="001A5537"/>
    <w:rsid w:val="001A5D35"/>
    <w:rsid w:val="001B0804"/>
    <w:rsid w:val="001B1FFB"/>
    <w:rsid w:val="001B32E7"/>
    <w:rsid w:val="001B3D9C"/>
    <w:rsid w:val="001B4042"/>
    <w:rsid w:val="001B52D3"/>
    <w:rsid w:val="001B5A80"/>
    <w:rsid w:val="001B62DE"/>
    <w:rsid w:val="001B7191"/>
    <w:rsid w:val="001C0217"/>
    <w:rsid w:val="001C5967"/>
    <w:rsid w:val="001C5A65"/>
    <w:rsid w:val="001C6889"/>
    <w:rsid w:val="001C7173"/>
    <w:rsid w:val="001C7529"/>
    <w:rsid w:val="001C7EFA"/>
    <w:rsid w:val="001D056B"/>
    <w:rsid w:val="001D06D7"/>
    <w:rsid w:val="001D30C5"/>
    <w:rsid w:val="001D40A6"/>
    <w:rsid w:val="001D4D8B"/>
    <w:rsid w:val="001E1A85"/>
    <w:rsid w:val="001E2515"/>
    <w:rsid w:val="001E33E7"/>
    <w:rsid w:val="001E5C5C"/>
    <w:rsid w:val="001E7679"/>
    <w:rsid w:val="001F0E35"/>
    <w:rsid w:val="001F264F"/>
    <w:rsid w:val="001F385D"/>
    <w:rsid w:val="001F3D6A"/>
    <w:rsid w:val="001F59A3"/>
    <w:rsid w:val="001F5DA0"/>
    <w:rsid w:val="00200A58"/>
    <w:rsid w:val="002014C2"/>
    <w:rsid w:val="00202786"/>
    <w:rsid w:val="00203E50"/>
    <w:rsid w:val="00203E6F"/>
    <w:rsid w:val="002040CA"/>
    <w:rsid w:val="00204A6B"/>
    <w:rsid w:val="00204CFC"/>
    <w:rsid w:val="00205E63"/>
    <w:rsid w:val="00205FA6"/>
    <w:rsid w:val="00207A26"/>
    <w:rsid w:val="0021038B"/>
    <w:rsid w:val="002117ED"/>
    <w:rsid w:val="002153DB"/>
    <w:rsid w:val="00217100"/>
    <w:rsid w:val="002257DD"/>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3F15"/>
    <w:rsid w:val="00247462"/>
    <w:rsid w:val="0025048F"/>
    <w:rsid w:val="00251CD3"/>
    <w:rsid w:val="00252ADA"/>
    <w:rsid w:val="00253C2E"/>
    <w:rsid w:val="00254B7E"/>
    <w:rsid w:val="00254D63"/>
    <w:rsid w:val="00254F38"/>
    <w:rsid w:val="002552AE"/>
    <w:rsid w:val="00257C7A"/>
    <w:rsid w:val="00262D4C"/>
    <w:rsid w:val="00263094"/>
    <w:rsid w:val="0026371C"/>
    <w:rsid w:val="00264079"/>
    <w:rsid w:val="00265594"/>
    <w:rsid w:val="00266A1D"/>
    <w:rsid w:val="00266DE7"/>
    <w:rsid w:val="00267862"/>
    <w:rsid w:val="00267F80"/>
    <w:rsid w:val="0027093C"/>
    <w:rsid w:val="00270C9E"/>
    <w:rsid w:val="0027155B"/>
    <w:rsid w:val="00272B13"/>
    <w:rsid w:val="0027423F"/>
    <w:rsid w:val="00274ABE"/>
    <w:rsid w:val="00275DCF"/>
    <w:rsid w:val="00276E3D"/>
    <w:rsid w:val="00276E93"/>
    <w:rsid w:val="00277932"/>
    <w:rsid w:val="00280D26"/>
    <w:rsid w:val="00280F2C"/>
    <w:rsid w:val="0028184F"/>
    <w:rsid w:val="002827DD"/>
    <w:rsid w:val="00282AF7"/>
    <w:rsid w:val="00283E05"/>
    <w:rsid w:val="00286230"/>
    <w:rsid w:val="0028692A"/>
    <w:rsid w:val="002871D5"/>
    <w:rsid w:val="00287EA6"/>
    <w:rsid w:val="00290A5A"/>
    <w:rsid w:val="002911CB"/>
    <w:rsid w:val="0029289E"/>
    <w:rsid w:val="00292E99"/>
    <w:rsid w:val="00294F54"/>
    <w:rsid w:val="00295970"/>
    <w:rsid w:val="00297642"/>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7295"/>
    <w:rsid w:val="002C76DD"/>
    <w:rsid w:val="002D069B"/>
    <w:rsid w:val="002D19E6"/>
    <w:rsid w:val="002D6DD5"/>
    <w:rsid w:val="002D739F"/>
    <w:rsid w:val="002D7748"/>
    <w:rsid w:val="002E29BD"/>
    <w:rsid w:val="002E31B4"/>
    <w:rsid w:val="002E3BED"/>
    <w:rsid w:val="002E724A"/>
    <w:rsid w:val="002F1220"/>
    <w:rsid w:val="002F1ECD"/>
    <w:rsid w:val="002F436C"/>
    <w:rsid w:val="002F48C4"/>
    <w:rsid w:val="002F54D2"/>
    <w:rsid w:val="002F656D"/>
    <w:rsid w:val="002F7B3F"/>
    <w:rsid w:val="003002E4"/>
    <w:rsid w:val="00300413"/>
    <w:rsid w:val="0030090F"/>
    <w:rsid w:val="00300AAC"/>
    <w:rsid w:val="003024FA"/>
    <w:rsid w:val="00305BE2"/>
    <w:rsid w:val="00310EC5"/>
    <w:rsid w:val="00311AEC"/>
    <w:rsid w:val="00313A5F"/>
    <w:rsid w:val="003144B1"/>
    <w:rsid w:val="0031696E"/>
    <w:rsid w:val="003171DA"/>
    <w:rsid w:val="00317D8B"/>
    <w:rsid w:val="0032005C"/>
    <w:rsid w:val="00320A7F"/>
    <w:rsid w:val="00320FEA"/>
    <w:rsid w:val="00324DA7"/>
    <w:rsid w:val="00327BC1"/>
    <w:rsid w:val="003332FB"/>
    <w:rsid w:val="00334190"/>
    <w:rsid w:val="003359DC"/>
    <w:rsid w:val="00335C6F"/>
    <w:rsid w:val="00335CF2"/>
    <w:rsid w:val="0033630D"/>
    <w:rsid w:val="00337759"/>
    <w:rsid w:val="003446D1"/>
    <w:rsid w:val="003455ED"/>
    <w:rsid w:val="003456E7"/>
    <w:rsid w:val="00345FD5"/>
    <w:rsid w:val="003463B6"/>
    <w:rsid w:val="00347579"/>
    <w:rsid w:val="00350165"/>
    <w:rsid w:val="00351473"/>
    <w:rsid w:val="00352D8F"/>
    <w:rsid w:val="0035303F"/>
    <w:rsid w:val="003537A5"/>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4F6C"/>
    <w:rsid w:val="00395148"/>
    <w:rsid w:val="0039715B"/>
    <w:rsid w:val="003A1935"/>
    <w:rsid w:val="003A2F9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D0361"/>
    <w:rsid w:val="003D25D9"/>
    <w:rsid w:val="003D435A"/>
    <w:rsid w:val="003D51BA"/>
    <w:rsid w:val="003D5227"/>
    <w:rsid w:val="003D5DDF"/>
    <w:rsid w:val="003E207B"/>
    <w:rsid w:val="003E2EC3"/>
    <w:rsid w:val="003E6596"/>
    <w:rsid w:val="003F05B2"/>
    <w:rsid w:val="003F14BE"/>
    <w:rsid w:val="003F1F4B"/>
    <w:rsid w:val="003F4BFF"/>
    <w:rsid w:val="003F7A85"/>
    <w:rsid w:val="004005F6"/>
    <w:rsid w:val="00402E26"/>
    <w:rsid w:val="0040385B"/>
    <w:rsid w:val="00404ED5"/>
    <w:rsid w:val="004126AF"/>
    <w:rsid w:val="00414003"/>
    <w:rsid w:val="00414FDC"/>
    <w:rsid w:val="004226AB"/>
    <w:rsid w:val="004242B9"/>
    <w:rsid w:val="00425E93"/>
    <w:rsid w:val="00426102"/>
    <w:rsid w:val="00426D23"/>
    <w:rsid w:val="004322EA"/>
    <w:rsid w:val="00435A9C"/>
    <w:rsid w:val="00437B19"/>
    <w:rsid w:val="0044072A"/>
    <w:rsid w:val="0044178A"/>
    <w:rsid w:val="004426FF"/>
    <w:rsid w:val="004430B2"/>
    <w:rsid w:val="00445C49"/>
    <w:rsid w:val="00446846"/>
    <w:rsid w:val="00446ADB"/>
    <w:rsid w:val="004556A5"/>
    <w:rsid w:val="004558ED"/>
    <w:rsid w:val="00455AAC"/>
    <w:rsid w:val="0045613D"/>
    <w:rsid w:val="00456908"/>
    <w:rsid w:val="00456E85"/>
    <w:rsid w:val="00457322"/>
    <w:rsid w:val="00457A32"/>
    <w:rsid w:val="00460487"/>
    <w:rsid w:val="00460FC1"/>
    <w:rsid w:val="004634AC"/>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654F"/>
    <w:rsid w:val="0048765E"/>
    <w:rsid w:val="0048787A"/>
    <w:rsid w:val="00490365"/>
    <w:rsid w:val="004904A7"/>
    <w:rsid w:val="004905B8"/>
    <w:rsid w:val="00490EF7"/>
    <w:rsid w:val="00491096"/>
    <w:rsid w:val="00492D32"/>
    <w:rsid w:val="004948B2"/>
    <w:rsid w:val="00495643"/>
    <w:rsid w:val="00495D6E"/>
    <w:rsid w:val="004971DB"/>
    <w:rsid w:val="004A0610"/>
    <w:rsid w:val="004A117A"/>
    <w:rsid w:val="004A39B9"/>
    <w:rsid w:val="004A4ABA"/>
    <w:rsid w:val="004B090B"/>
    <w:rsid w:val="004B0B6C"/>
    <w:rsid w:val="004B4805"/>
    <w:rsid w:val="004B5455"/>
    <w:rsid w:val="004B7163"/>
    <w:rsid w:val="004B787F"/>
    <w:rsid w:val="004C2DC2"/>
    <w:rsid w:val="004C434F"/>
    <w:rsid w:val="004C4FD4"/>
    <w:rsid w:val="004C7333"/>
    <w:rsid w:val="004D02FC"/>
    <w:rsid w:val="004D0867"/>
    <w:rsid w:val="004E08FD"/>
    <w:rsid w:val="004E3C0B"/>
    <w:rsid w:val="004E62A9"/>
    <w:rsid w:val="004E65CF"/>
    <w:rsid w:val="004F21F8"/>
    <w:rsid w:val="004F26EA"/>
    <w:rsid w:val="004F443B"/>
    <w:rsid w:val="004F5489"/>
    <w:rsid w:val="004F5B10"/>
    <w:rsid w:val="004F7302"/>
    <w:rsid w:val="004F7AA6"/>
    <w:rsid w:val="004F7F82"/>
    <w:rsid w:val="00503B03"/>
    <w:rsid w:val="00505AE4"/>
    <w:rsid w:val="0050634F"/>
    <w:rsid w:val="00506D14"/>
    <w:rsid w:val="00507403"/>
    <w:rsid w:val="0050764B"/>
    <w:rsid w:val="00507894"/>
    <w:rsid w:val="00510AC4"/>
    <w:rsid w:val="005117EB"/>
    <w:rsid w:val="005118F6"/>
    <w:rsid w:val="00511C3B"/>
    <w:rsid w:val="00512385"/>
    <w:rsid w:val="00512E32"/>
    <w:rsid w:val="00514E3C"/>
    <w:rsid w:val="005154A7"/>
    <w:rsid w:val="005165F6"/>
    <w:rsid w:val="00517D0C"/>
    <w:rsid w:val="00520FC1"/>
    <w:rsid w:val="00521106"/>
    <w:rsid w:val="00522868"/>
    <w:rsid w:val="00523635"/>
    <w:rsid w:val="00524091"/>
    <w:rsid w:val="005242C6"/>
    <w:rsid w:val="005276B4"/>
    <w:rsid w:val="005305C5"/>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FD2"/>
    <w:rsid w:val="005571B6"/>
    <w:rsid w:val="00557284"/>
    <w:rsid w:val="0055767A"/>
    <w:rsid w:val="0055797C"/>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77C86"/>
    <w:rsid w:val="00580407"/>
    <w:rsid w:val="005806F7"/>
    <w:rsid w:val="00580A18"/>
    <w:rsid w:val="00581474"/>
    <w:rsid w:val="005815C7"/>
    <w:rsid w:val="00581B37"/>
    <w:rsid w:val="00582179"/>
    <w:rsid w:val="00582AD9"/>
    <w:rsid w:val="00585F33"/>
    <w:rsid w:val="00586950"/>
    <w:rsid w:val="00587113"/>
    <w:rsid w:val="005904BB"/>
    <w:rsid w:val="00590822"/>
    <w:rsid w:val="005909B9"/>
    <w:rsid w:val="0059320B"/>
    <w:rsid w:val="00593F7C"/>
    <w:rsid w:val="005957B1"/>
    <w:rsid w:val="00595B72"/>
    <w:rsid w:val="00596FBA"/>
    <w:rsid w:val="005971EF"/>
    <w:rsid w:val="005A0121"/>
    <w:rsid w:val="005A1256"/>
    <w:rsid w:val="005A3415"/>
    <w:rsid w:val="005A358D"/>
    <w:rsid w:val="005A4202"/>
    <w:rsid w:val="005A44CC"/>
    <w:rsid w:val="005A70F2"/>
    <w:rsid w:val="005B04B7"/>
    <w:rsid w:val="005B17EF"/>
    <w:rsid w:val="005B22D8"/>
    <w:rsid w:val="005B2369"/>
    <w:rsid w:val="005B2C49"/>
    <w:rsid w:val="005B5989"/>
    <w:rsid w:val="005B6FE6"/>
    <w:rsid w:val="005C0603"/>
    <w:rsid w:val="005C4735"/>
    <w:rsid w:val="005C5CE2"/>
    <w:rsid w:val="005C5DD0"/>
    <w:rsid w:val="005D2029"/>
    <w:rsid w:val="005D206C"/>
    <w:rsid w:val="005D291B"/>
    <w:rsid w:val="005D446B"/>
    <w:rsid w:val="005D5E8B"/>
    <w:rsid w:val="005D6BA3"/>
    <w:rsid w:val="005D706D"/>
    <w:rsid w:val="005D7B21"/>
    <w:rsid w:val="005E2011"/>
    <w:rsid w:val="005E244D"/>
    <w:rsid w:val="005E4BE2"/>
    <w:rsid w:val="005E5A2E"/>
    <w:rsid w:val="005E673E"/>
    <w:rsid w:val="005E678E"/>
    <w:rsid w:val="005E7574"/>
    <w:rsid w:val="005F3564"/>
    <w:rsid w:val="005F4598"/>
    <w:rsid w:val="005F670D"/>
    <w:rsid w:val="005F67EE"/>
    <w:rsid w:val="005F76EA"/>
    <w:rsid w:val="00600CF0"/>
    <w:rsid w:val="00600E23"/>
    <w:rsid w:val="00601937"/>
    <w:rsid w:val="00603B94"/>
    <w:rsid w:val="00603CB9"/>
    <w:rsid w:val="00604373"/>
    <w:rsid w:val="006056CE"/>
    <w:rsid w:val="00605AA3"/>
    <w:rsid w:val="00607335"/>
    <w:rsid w:val="00611EA8"/>
    <w:rsid w:val="006125DC"/>
    <w:rsid w:val="00613CB0"/>
    <w:rsid w:val="006158D3"/>
    <w:rsid w:val="00616706"/>
    <w:rsid w:val="00617492"/>
    <w:rsid w:val="0062336A"/>
    <w:rsid w:val="0062673B"/>
    <w:rsid w:val="006334FE"/>
    <w:rsid w:val="006343CA"/>
    <w:rsid w:val="006360F3"/>
    <w:rsid w:val="006366E7"/>
    <w:rsid w:val="00637090"/>
    <w:rsid w:val="00641B4A"/>
    <w:rsid w:val="0064295C"/>
    <w:rsid w:val="0064364D"/>
    <w:rsid w:val="00644C32"/>
    <w:rsid w:val="00645F3C"/>
    <w:rsid w:val="00652CB0"/>
    <w:rsid w:val="00652F24"/>
    <w:rsid w:val="00653ABE"/>
    <w:rsid w:val="00653D07"/>
    <w:rsid w:val="00654987"/>
    <w:rsid w:val="00654D91"/>
    <w:rsid w:val="00656D8F"/>
    <w:rsid w:val="00656FCA"/>
    <w:rsid w:val="00660AE2"/>
    <w:rsid w:val="0066143B"/>
    <w:rsid w:val="00661D15"/>
    <w:rsid w:val="00662B3D"/>
    <w:rsid w:val="00663ECB"/>
    <w:rsid w:val="00664B82"/>
    <w:rsid w:val="006672A0"/>
    <w:rsid w:val="00671569"/>
    <w:rsid w:val="00672557"/>
    <w:rsid w:val="006725E9"/>
    <w:rsid w:val="00672BE9"/>
    <w:rsid w:val="006736D6"/>
    <w:rsid w:val="00674FC7"/>
    <w:rsid w:val="0067677B"/>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A087C"/>
    <w:rsid w:val="006A14F7"/>
    <w:rsid w:val="006A3B00"/>
    <w:rsid w:val="006A4059"/>
    <w:rsid w:val="006A44D6"/>
    <w:rsid w:val="006A5C12"/>
    <w:rsid w:val="006A67AC"/>
    <w:rsid w:val="006A6C21"/>
    <w:rsid w:val="006A71BC"/>
    <w:rsid w:val="006A7C36"/>
    <w:rsid w:val="006A7E7A"/>
    <w:rsid w:val="006B050D"/>
    <w:rsid w:val="006B10F7"/>
    <w:rsid w:val="006B16C0"/>
    <w:rsid w:val="006B1701"/>
    <w:rsid w:val="006B1802"/>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723"/>
    <w:rsid w:val="00705947"/>
    <w:rsid w:val="00706316"/>
    <w:rsid w:val="00707594"/>
    <w:rsid w:val="007128AB"/>
    <w:rsid w:val="00713005"/>
    <w:rsid w:val="0071481B"/>
    <w:rsid w:val="00717C5B"/>
    <w:rsid w:val="007208E6"/>
    <w:rsid w:val="00720E25"/>
    <w:rsid w:val="007211B3"/>
    <w:rsid w:val="00724674"/>
    <w:rsid w:val="007248ED"/>
    <w:rsid w:val="007249EC"/>
    <w:rsid w:val="00726569"/>
    <w:rsid w:val="00727DF4"/>
    <w:rsid w:val="00730BF1"/>
    <w:rsid w:val="0073110A"/>
    <w:rsid w:val="0073490C"/>
    <w:rsid w:val="007353C5"/>
    <w:rsid w:val="00736401"/>
    <w:rsid w:val="0073703C"/>
    <w:rsid w:val="00737D43"/>
    <w:rsid w:val="00740590"/>
    <w:rsid w:val="00740D41"/>
    <w:rsid w:val="007415F9"/>
    <w:rsid w:val="0074615F"/>
    <w:rsid w:val="0074677F"/>
    <w:rsid w:val="00751564"/>
    <w:rsid w:val="00752EE4"/>
    <w:rsid w:val="007534ED"/>
    <w:rsid w:val="0075383C"/>
    <w:rsid w:val="0075485B"/>
    <w:rsid w:val="007559B9"/>
    <w:rsid w:val="007570E5"/>
    <w:rsid w:val="00760A92"/>
    <w:rsid w:val="00760F36"/>
    <w:rsid w:val="007622AC"/>
    <w:rsid w:val="00763981"/>
    <w:rsid w:val="00763E65"/>
    <w:rsid w:val="00766129"/>
    <w:rsid w:val="00767B77"/>
    <w:rsid w:val="00767EFF"/>
    <w:rsid w:val="00770140"/>
    <w:rsid w:val="00770D47"/>
    <w:rsid w:val="00770D61"/>
    <w:rsid w:val="00771EE6"/>
    <w:rsid w:val="0077224A"/>
    <w:rsid w:val="00773D1D"/>
    <w:rsid w:val="00776AAB"/>
    <w:rsid w:val="00780CE1"/>
    <w:rsid w:val="00781AD3"/>
    <w:rsid w:val="00784B91"/>
    <w:rsid w:val="007879F1"/>
    <w:rsid w:val="0079034D"/>
    <w:rsid w:val="00791F17"/>
    <w:rsid w:val="007923A7"/>
    <w:rsid w:val="00793721"/>
    <w:rsid w:val="007944FA"/>
    <w:rsid w:val="0079557E"/>
    <w:rsid w:val="00795695"/>
    <w:rsid w:val="007A0703"/>
    <w:rsid w:val="007A0831"/>
    <w:rsid w:val="007A0DBF"/>
    <w:rsid w:val="007A2803"/>
    <w:rsid w:val="007A52FC"/>
    <w:rsid w:val="007B0368"/>
    <w:rsid w:val="007B2465"/>
    <w:rsid w:val="007B43AE"/>
    <w:rsid w:val="007B4690"/>
    <w:rsid w:val="007C028E"/>
    <w:rsid w:val="007C14BF"/>
    <w:rsid w:val="007C24D0"/>
    <w:rsid w:val="007C2C8C"/>
    <w:rsid w:val="007C339B"/>
    <w:rsid w:val="007C77D4"/>
    <w:rsid w:val="007C7EB3"/>
    <w:rsid w:val="007D02B0"/>
    <w:rsid w:val="007D135B"/>
    <w:rsid w:val="007D17F8"/>
    <w:rsid w:val="007D1920"/>
    <w:rsid w:val="007D2883"/>
    <w:rsid w:val="007D33F7"/>
    <w:rsid w:val="007D42FC"/>
    <w:rsid w:val="007D6312"/>
    <w:rsid w:val="007D6730"/>
    <w:rsid w:val="007E109C"/>
    <w:rsid w:val="007E1268"/>
    <w:rsid w:val="007E4D2F"/>
    <w:rsid w:val="007E59F4"/>
    <w:rsid w:val="007E73B6"/>
    <w:rsid w:val="007E7E40"/>
    <w:rsid w:val="007F0790"/>
    <w:rsid w:val="007F2A7D"/>
    <w:rsid w:val="007F31BE"/>
    <w:rsid w:val="007F326D"/>
    <w:rsid w:val="00800C7A"/>
    <w:rsid w:val="00802295"/>
    <w:rsid w:val="008026F6"/>
    <w:rsid w:val="00802748"/>
    <w:rsid w:val="00802A82"/>
    <w:rsid w:val="00804349"/>
    <w:rsid w:val="00805F8F"/>
    <w:rsid w:val="008075F4"/>
    <w:rsid w:val="008102FB"/>
    <w:rsid w:val="00811210"/>
    <w:rsid w:val="00811329"/>
    <w:rsid w:val="00811566"/>
    <w:rsid w:val="008119FE"/>
    <w:rsid w:val="008123B5"/>
    <w:rsid w:val="008135B7"/>
    <w:rsid w:val="008136D1"/>
    <w:rsid w:val="008154BB"/>
    <w:rsid w:val="0081656F"/>
    <w:rsid w:val="00816F38"/>
    <w:rsid w:val="00817009"/>
    <w:rsid w:val="0081753A"/>
    <w:rsid w:val="008217C7"/>
    <w:rsid w:val="008219A6"/>
    <w:rsid w:val="0082215F"/>
    <w:rsid w:val="008230F0"/>
    <w:rsid w:val="00825213"/>
    <w:rsid w:val="00832A69"/>
    <w:rsid w:val="008333CE"/>
    <w:rsid w:val="008335A2"/>
    <w:rsid w:val="00834314"/>
    <w:rsid w:val="00835262"/>
    <w:rsid w:val="00837867"/>
    <w:rsid w:val="00837BFD"/>
    <w:rsid w:val="00840AF4"/>
    <w:rsid w:val="00841338"/>
    <w:rsid w:val="00843236"/>
    <w:rsid w:val="008456ED"/>
    <w:rsid w:val="00845D27"/>
    <w:rsid w:val="0084798E"/>
    <w:rsid w:val="00850665"/>
    <w:rsid w:val="00852C44"/>
    <w:rsid w:val="00852E99"/>
    <w:rsid w:val="0085528F"/>
    <w:rsid w:val="00856EF9"/>
    <w:rsid w:val="00857330"/>
    <w:rsid w:val="008612D6"/>
    <w:rsid w:val="00861751"/>
    <w:rsid w:val="0086526D"/>
    <w:rsid w:val="00865E3A"/>
    <w:rsid w:val="0086669C"/>
    <w:rsid w:val="00866C73"/>
    <w:rsid w:val="008670DF"/>
    <w:rsid w:val="00870B9F"/>
    <w:rsid w:val="008714BD"/>
    <w:rsid w:val="00871AA2"/>
    <w:rsid w:val="0087257A"/>
    <w:rsid w:val="00872905"/>
    <w:rsid w:val="00874622"/>
    <w:rsid w:val="00874931"/>
    <w:rsid w:val="008752CB"/>
    <w:rsid w:val="008752D3"/>
    <w:rsid w:val="008758FD"/>
    <w:rsid w:val="00880556"/>
    <w:rsid w:val="0088074D"/>
    <w:rsid w:val="00880898"/>
    <w:rsid w:val="00880E2F"/>
    <w:rsid w:val="008812F5"/>
    <w:rsid w:val="00881CC5"/>
    <w:rsid w:val="0088342C"/>
    <w:rsid w:val="00883444"/>
    <w:rsid w:val="00886472"/>
    <w:rsid w:val="00890CD5"/>
    <w:rsid w:val="00891C3D"/>
    <w:rsid w:val="0089325D"/>
    <w:rsid w:val="008958BF"/>
    <w:rsid w:val="00895B79"/>
    <w:rsid w:val="0089613A"/>
    <w:rsid w:val="008963C6"/>
    <w:rsid w:val="00897538"/>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7624"/>
    <w:rsid w:val="008D008A"/>
    <w:rsid w:val="008D6602"/>
    <w:rsid w:val="008D67F2"/>
    <w:rsid w:val="008D767E"/>
    <w:rsid w:val="008D7FC5"/>
    <w:rsid w:val="008E16D4"/>
    <w:rsid w:val="008E38BB"/>
    <w:rsid w:val="008E3D6A"/>
    <w:rsid w:val="008E4752"/>
    <w:rsid w:val="008E51EF"/>
    <w:rsid w:val="008E5395"/>
    <w:rsid w:val="008F0E7B"/>
    <w:rsid w:val="008F0EDA"/>
    <w:rsid w:val="008F1673"/>
    <w:rsid w:val="008F4DFA"/>
    <w:rsid w:val="008F6172"/>
    <w:rsid w:val="008F7543"/>
    <w:rsid w:val="00900F97"/>
    <w:rsid w:val="00901843"/>
    <w:rsid w:val="009019B1"/>
    <w:rsid w:val="00901F13"/>
    <w:rsid w:val="00902CB9"/>
    <w:rsid w:val="00906F68"/>
    <w:rsid w:val="00907BA7"/>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4005C"/>
    <w:rsid w:val="009412C3"/>
    <w:rsid w:val="00941B45"/>
    <w:rsid w:val="009453B8"/>
    <w:rsid w:val="009458D0"/>
    <w:rsid w:val="009472C1"/>
    <w:rsid w:val="009507DA"/>
    <w:rsid w:val="0095193A"/>
    <w:rsid w:val="009551EE"/>
    <w:rsid w:val="00955749"/>
    <w:rsid w:val="00955A0D"/>
    <w:rsid w:val="00957774"/>
    <w:rsid w:val="00960D03"/>
    <w:rsid w:val="0096289D"/>
    <w:rsid w:val="00964A46"/>
    <w:rsid w:val="00965F6B"/>
    <w:rsid w:val="00970301"/>
    <w:rsid w:val="0097327A"/>
    <w:rsid w:val="00976BE2"/>
    <w:rsid w:val="009805B0"/>
    <w:rsid w:val="0098081D"/>
    <w:rsid w:val="009815F6"/>
    <w:rsid w:val="009827A4"/>
    <w:rsid w:val="00982D34"/>
    <w:rsid w:val="00982DFC"/>
    <w:rsid w:val="00983188"/>
    <w:rsid w:val="00983557"/>
    <w:rsid w:val="009859D4"/>
    <w:rsid w:val="00986657"/>
    <w:rsid w:val="00986768"/>
    <w:rsid w:val="00986E3B"/>
    <w:rsid w:val="009875DF"/>
    <w:rsid w:val="00987A62"/>
    <w:rsid w:val="00991204"/>
    <w:rsid w:val="00992972"/>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B161B"/>
    <w:rsid w:val="009B2B46"/>
    <w:rsid w:val="009B651C"/>
    <w:rsid w:val="009B6B5E"/>
    <w:rsid w:val="009B7082"/>
    <w:rsid w:val="009C34AF"/>
    <w:rsid w:val="009C4CCB"/>
    <w:rsid w:val="009C5009"/>
    <w:rsid w:val="009C5483"/>
    <w:rsid w:val="009C71BB"/>
    <w:rsid w:val="009D53D2"/>
    <w:rsid w:val="009D5E39"/>
    <w:rsid w:val="009D7C40"/>
    <w:rsid w:val="009E264A"/>
    <w:rsid w:val="009E357E"/>
    <w:rsid w:val="009E42C0"/>
    <w:rsid w:val="009E47B6"/>
    <w:rsid w:val="009E6229"/>
    <w:rsid w:val="009E6631"/>
    <w:rsid w:val="009E6E23"/>
    <w:rsid w:val="009F193D"/>
    <w:rsid w:val="009F4099"/>
    <w:rsid w:val="009F525D"/>
    <w:rsid w:val="009F53EE"/>
    <w:rsid w:val="009F5FE7"/>
    <w:rsid w:val="009F7986"/>
    <w:rsid w:val="009F7993"/>
    <w:rsid w:val="00A013C1"/>
    <w:rsid w:val="00A02017"/>
    <w:rsid w:val="00A054D3"/>
    <w:rsid w:val="00A06761"/>
    <w:rsid w:val="00A07984"/>
    <w:rsid w:val="00A15310"/>
    <w:rsid w:val="00A15D08"/>
    <w:rsid w:val="00A16F47"/>
    <w:rsid w:val="00A2005A"/>
    <w:rsid w:val="00A20D77"/>
    <w:rsid w:val="00A217FF"/>
    <w:rsid w:val="00A226F2"/>
    <w:rsid w:val="00A22972"/>
    <w:rsid w:val="00A22C94"/>
    <w:rsid w:val="00A26A64"/>
    <w:rsid w:val="00A27028"/>
    <w:rsid w:val="00A313FB"/>
    <w:rsid w:val="00A317DD"/>
    <w:rsid w:val="00A31ACE"/>
    <w:rsid w:val="00A3300C"/>
    <w:rsid w:val="00A343D3"/>
    <w:rsid w:val="00A34E73"/>
    <w:rsid w:val="00A35064"/>
    <w:rsid w:val="00A359FF"/>
    <w:rsid w:val="00A35A68"/>
    <w:rsid w:val="00A37549"/>
    <w:rsid w:val="00A37D86"/>
    <w:rsid w:val="00A40869"/>
    <w:rsid w:val="00A4150F"/>
    <w:rsid w:val="00A45030"/>
    <w:rsid w:val="00A50247"/>
    <w:rsid w:val="00A50E6E"/>
    <w:rsid w:val="00A5150A"/>
    <w:rsid w:val="00A522A8"/>
    <w:rsid w:val="00A6140F"/>
    <w:rsid w:val="00A61749"/>
    <w:rsid w:val="00A66977"/>
    <w:rsid w:val="00A70360"/>
    <w:rsid w:val="00A70381"/>
    <w:rsid w:val="00A703A6"/>
    <w:rsid w:val="00A70836"/>
    <w:rsid w:val="00A71434"/>
    <w:rsid w:val="00A71C1A"/>
    <w:rsid w:val="00A73C54"/>
    <w:rsid w:val="00A80834"/>
    <w:rsid w:val="00A80ACB"/>
    <w:rsid w:val="00A825A6"/>
    <w:rsid w:val="00A8428C"/>
    <w:rsid w:val="00A85381"/>
    <w:rsid w:val="00A879E4"/>
    <w:rsid w:val="00A922E5"/>
    <w:rsid w:val="00A92931"/>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A61"/>
    <w:rsid w:val="00AB22F9"/>
    <w:rsid w:val="00AB44A0"/>
    <w:rsid w:val="00AB566F"/>
    <w:rsid w:val="00AB7288"/>
    <w:rsid w:val="00AC1D20"/>
    <w:rsid w:val="00AC31A0"/>
    <w:rsid w:val="00AC33D7"/>
    <w:rsid w:val="00AC47BA"/>
    <w:rsid w:val="00AC4C1B"/>
    <w:rsid w:val="00AC5229"/>
    <w:rsid w:val="00AC53A7"/>
    <w:rsid w:val="00AC59F9"/>
    <w:rsid w:val="00AC64AD"/>
    <w:rsid w:val="00AD0290"/>
    <w:rsid w:val="00AD24C9"/>
    <w:rsid w:val="00AD4B01"/>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1557"/>
    <w:rsid w:val="00B11F49"/>
    <w:rsid w:val="00B12661"/>
    <w:rsid w:val="00B14EF5"/>
    <w:rsid w:val="00B15D07"/>
    <w:rsid w:val="00B15E7D"/>
    <w:rsid w:val="00B2013D"/>
    <w:rsid w:val="00B20EE7"/>
    <w:rsid w:val="00B2148C"/>
    <w:rsid w:val="00B214C9"/>
    <w:rsid w:val="00B2293B"/>
    <w:rsid w:val="00B24C84"/>
    <w:rsid w:val="00B25D9D"/>
    <w:rsid w:val="00B260F4"/>
    <w:rsid w:val="00B26D5D"/>
    <w:rsid w:val="00B27E74"/>
    <w:rsid w:val="00B30017"/>
    <w:rsid w:val="00B30B31"/>
    <w:rsid w:val="00B333CE"/>
    <w:rsid w:val="00B342AF"/>
    <w:rsid w:val="00B349B0"/>
    <w:rsid w:val="00B372ED"/>
    <w:rsid w:val="00B42B76"/>
    <w:rsid w:val="00B431A8"/>
    <w:rsid w:val="00B43DA2"/>
    <w:rsid w:val="00B51104"/>
    <w:rsid w:val="00B51FF9"/>
    <w:rsid w:val="00B52D2B"/>
    <w:rsid w:val="00B53A87"/>
    <w:rsid w:val="00B53AC1"/>
    <w:rsid w:val="00B554F4"/>
    <w:rsid w:val="00B569D7"/>
    <w:rsid w:val="00B57A4B"/>
    <w:rsid w:val="00B60AE7"/>
    <w:rsid w:val="00B617C6"/>
    <w:rsid w:val="00B62E6E"/>
    <w:rsid w:val="00B63FBD"/>
    <w:rsid w:val="00B652E3"/>
    <w:rsid w:val="00B65F99"/>
    <w:rsid w:val="00B66600"/>
    <w:rsid w:val="00B676BE"/>
    <w:rsid w:val="00B6792D"/>
    <w:rsid w:val="00B7242F"/>
    <w:rsid w:val="00B72EEF"/>
    <w:rsid w:val="00B73DE4"/>
    <w:rsid w:val="00B768D4"/>
    <w:rsid w:val="00B77116"/>
    <w:rsid w:val="00B81C95"/>
    <w:rsid w:val="00B81D1E"/>
    <w:rsid w:val="00B84466"/>
    <w:rsid w:val="00B84875"/>
    <w:rsid w:val="00B86067"/>
    <w:rsid w:val="00B87AD3"/>
    <w:rsid w:val="00B930D3"/>
    <w:rsid w:val="00B93552"/>
    <w:rsid w:val="00B94D93"/>
    <w:rsid w:val="00B958C4"/>
    <w:rsid w:val="00B96235"/>
    <w:rsid w:val="00B96756"/>
    <w:rsid w:val="00B97AAA"/>
    <w:rsid w:val="00BA1382"/>
    <w:rsid w:val="00BA1ED7"/>
    <w:rsid w:val="00BA7166"/>
    <w:rsid w:val="00BA717A"/>
    <w:rsid w:val="00BB0139"/>
    <w:rsid w:val="00BB12FB"/>
    <w:rsid w:val="00BB1E10"/>
    <w:rsid w:val="00BB4BF6"/>
    <w:rsid w:val="00BB4D28"/>
    <w:rsid w:val="00BB6A6B"/>
    <w:rsid w:val="00BC413A"/>
    <w:rsid w:val="00BC593D"/>
    <w:rsid w:val="00BC59E7"/>
    <w:rsid w:val="00BC6646"/>
    <w:rsid w:val="00BC7BE6"/>
    <w:rsid w:val="00BD253C"/>
    <w:rsid w:val="00BD2A31"/>
    <w:rsid w:val="00BD369C"/>
    <w:rsid w:val="00BD5345"/>
    <w:rsid w:val="00BD57E4"/>
    <w:rsid w:val="00BD743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712"/>
    <w:rsid w:val="00C14E3F"/>
    <w:rsid w:val="00C16CC7"/>
    <w:rsid w:val="00C20C7E"/>
    <w:rsid w:val="00C20FFC"/>
    <w:rsid w:val="00C210AC"/>
    <w:rsid w:val="00C22143"/>
    <w:rsid w:val="00C22DEF"/>
    <w:rsid w:val="00C2322E"/>
    <w:rsid w:val="00C25FDD"/>
    <w:rsid w:val="00C27BBD"/>
    <w:rsid w:val="00C33A58"/>
    <w:rsid w:val="00C34C3C"/>
    <w:rsid w:val="00C351D4"/>
    <w:rsid w:val="00C35AE8"/>
    <w:rsid w:val="00C36AD1"/>
    <w:rsid w:val="00C418C3"/>
    <w:rsid w:val="00C42FAF"/>
    <w:rsid w:val="00C443FC"/>
    <w:rsid w:val="00C44543"/>
    <w:rsid w:val="00C51233"/>
    <w:rsid w:val="00C57AD6"/>
    <w:rsid w:val="00C61345"/>
    <w:rsid w:val="00C62FE0"/>
    <w:rsid w:val="00C63160"/>
    <w:rsid w:val="00C6346D"/>
    <w:rsid w:val="00C63F22"/>
    <w:rsid w:val="00C679D6"/>
    <w:rsid w:val="00C70B31"/>
    <w:rsid w:val="00C72F8E"/>
    <w:rsid w:val="00C74259"/>
    <w:rsid w:val="00C74A17"/>
    <w:rsid w:val="00C76238"/>
    <w:rsid w:val="00C779C3"/>
    <w:rsid w:val="00C80B36"/>
    <w:rsid w:val="00C80E94"/>
    <w:rsid w:val="00C82D1C"/>
    <w:rsid w:val="00C84CBF"/>
    <w:rsid w:val="00C8585A"/>
    <w:rsid w:val="00C90F19"/>
    <w:rsid w:val="00C922B6"/>
    <w:rsid w:val="00C9266F"/>
    <w:rsid w:val="00C94059"/>
    <w:rsid w:val="00C96382"/>
    <w:rsid w:val="00C97378"/>
    <w:rsid w:val="00CA0701"/>
    <w:rsid w:val="00CA1D34"/>
    <w:rsid w:val="00CA1FEE"/>
    <w:rsid w:val="00CA306E"/>
    <w:rsid w:val="00CB1DC4"/>
    <w:rsid w:val="00CB4E89"/>
    <w:rsid w:val="00CB54E4"/>
    <w:rsid w:val="00CB58D3"/>
    <w:rsid w:val="00CB73D1"/>
    <w:rsid w:val="00CB7B32"/>
    <w:rsid w:val="00CC090B"/>
    <w:rsid w:val="00CC09A7"/>
    <w:rsid w:val="00CC2E51"/>
    <w:rsid w:val="00CC39AB"/>
    <w:rsid w:val="00CC4347"/>
    <w:rsid w:val="00CC515E"/>
    <w:rsid w:val="00CC578F"/>
    <w:rsid w:val="00CC6A27"/>
    <w:rsid w:val="00CD00BF"/>
    <w:rsid w:val="00CD2034"/>
    <w:rsid w:val="00CD3B35"/>
    <w:rsid w:val="00CD5F6F"/>
    <w:rsid w:val="00CD628B"/>
    <w:rsid w:val="00CD6F72"/>
    <w:rsid w:val="00CE0004"/>
    <w:rsid w:val="00CE06FE"/>
    <w:rsid w:val="00CE2CB7"/>
    <w:rsid w:val="00CE2F0E"/>
    <w:rsid w:val="00CE3057"/>
    <w:rsid w:val="00CE398C"/>
    <w:rsid w:val="00CE6507"/>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3D"/>
    <w:rsid w:val="00D2340E"/>
    <w:rsid w:val="00D27EF5"/>
    <w:rsid w:val="00D317F6"/>
    <w:rsid w:val="00D3197C"/>
    <w:rsid w:val="00D322D0"/>
    <w:rsid w:val="00D331D2"/>
    <w:rsid w:val="00D33D87"/>
    <w:rsid w:val="00D36605"/>
    <w:rsid w:val="00D36EBE"/>
    <w:rsid w:val="00D40FA3"/>
    <w:rsid w:val="00D41137"/>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5868"/>
    <w:rsid w:val="00D661F0"/>
    <w:rsid w:val="00D714EC"/>
    <w:rsid w:val="00D74149"/>
    <w:rsid w:val="00D748FD"/>
    <w:rsid w:val="00D75C80"/>
    <w:rsid w:val="00D7689C"/>
    <w:rsid w:val="00D77C7D"/>
    <w:rsid w:val="00D80124"/>
    <w:rsid w:val="00D80765"/>
    <w:rsid w:val="00D80F16"/>
    <w:rsid w:val="00D81C7F"/>
    <w:rsid w:val="00D8361D"/>
    <w:rsid w:val="00D83843"/>
    <w:rsid w:val="00D8534C"/>
    <w:rsid w:val="00D85613"/>
    <w:rsid w:val="00D87C13"/>
    <w:rsid w:val="00D9035C"/>
    <w:rsid w:val="00D90F04"/>
    <w:rsid w:val="00D92D08"/>
    <w:rsid w:val="00D930D8"/>
    <w:rsid w:val="00D93CD5"/>
    <w:rsid w:val="00D95562"/>
    <w:rsid w:val="00D95716"/>
    <w:rsid w:val="00DA0FD4"/>
    <w:rsid w:val="00DA4DF3"/>
    <w:rsid w:val="00DB0CCF"/>
    <w:rsid w:val="00DB26AA"/>
    <w:rsid w:val="00DB7C91"/>
    <w:rsid w:val="00DC4553"/>
    <w:rsid w:val="00DC5A7B"/>
    <w:rsid w:val="00DD0A7A"/>
    <w:rsid w:val="00DD0A97"/>
    <w:rsid w:val="00DD1039"/>
    <w:rsid w:val="00DD12E7"/>
    <w:rsid w:val="00DD1C90"/>
    <w:rsid w:val="00DD34EA"/>
    <w:rsid w:val="00DD37C1"/>
    <w:rsid w:val="00DD6F20"/>
    <w:rsid w:val="00DE277F"/>
    <w:rsid w:val="00DE36A4"/>
    <w:rsid w:val="00DE5223"/>
    <w:rsid w:val="00DE6828"/>
    <w:rsid w:val="00DF0584"/>
    <w:rsid w:val="00DF08E4"/>
    <w:rsid w:val="00DF1736"/>
    <w:rsid w:val="00DF2758"/>
    <w:rsid w:val="00DF38BE"/>
    <w:rsid w:val="00DF3ACB"/>
    <w:rsid w:val="00DF5C33"/>
    <w:rsid w:val="00DF702D"/>
    <w:rsid w:val="00E03278"/>
    <w:rsid w:val="00E0742C"/>
    <w:rsid w:val="00E104AB"/>
    <w:rsid w:val="00E11084"/>
    <w:rsid w:val="00E13262"/>
    <w:rsid w:val="00E1343E"/>
    <w:rsid w:val="00E159CF"/>
    <w:rsid w:val="00E174AF"/>
    <w:rsid w:val="00E177D1"/>
    <w:rsid w:val="00E17ECA"/>
    <w:rsid w:val="00E20A9B"/>
    <w:rsid w:val="00E21DC9"/>
    <w:rsid w:val="00E25C10"/>
    <w:rsid w:val="00E25D91"/>
    <w:rsid w:val="00E2776E"/>
    <w:rsid w:val="00E279BC"/>
    <w:rsid w:val="00E319A0"/>
    <w:rsid w:val="00E34A1E"/>
    <w:rsid w:val="00E3747D"/>
    <w:rsid w:val="00E378B6"/>
    <w:rsid w:val="00E410BC"/>
    <w:rsid w:val="00E418D8"/>
    <w:rsid w:val="00E419DE"/>
    <w:rsid w:val="00E429AA"/>
    <w:rsid w:val="00E47FD9"/>
    <w:rsid w:val="00E51553"/>
    <w:rsid w:val="00E52B7D"/>
    <w:rsid w:val="00E53D94"/>
    <w:rsid w:val="00E5484C"/>
    <w:rsid w:val="00E56805"/>
    <w:rsid w:val="00E56986"/>
    <w:rsid w:val="00E56E44"/>
    <w:rsid w:val="00E57BBC"/>
    <w:rsid w:val="00E600C6"/>
    <w:rsid w:val="00E60E44"/>
    <w:rsid w:val="00E62538"/>
    <w:rsid w:val="00E62846"/>
    <w:rsid w:val="00E630B1"/>
    <w:rsid w:val="00E63B52"/>
    <w:rsid w:val="00E6435C"/>
    <w:rsid w:val="00E6448D"/>
    <w:rsid w:val="00E65AD0"/>
    <w:rsid w:val="00E73F0B"/>
    <w:rsid w:val="00E75BBD"/>
    <w:rsid w:val="00E76052"/>
    <w:rsid w:val="00E76549"/>
    <w:rsid w:val="00E770DF"/>
    <w:rsid w:val="00E777D4"/>
    <w:rsid w:val="00E8021F"/>
    <w:rsid w:val="00E832E9"/>
    <w:rsid w:val="00E85480"/>
    <w:rsid w:val="00E876AF"/>
    <w:rsid w:val="00E90D10"/>
    <w:rsid w:val="00E91DF4"/>
    <w:rsid w:val="00E92193"/>
    <w:rsid w:val="00E933AE"/>
    <w:rsid w:val="00E964DA"/>
    <w:rsid w:val="00E9682D"/>
    <w:rsid w:val="00EA108C"/>
    <w:rsid w:val="00EA2542"/>
    <w:rsid w:val="00EA42BC"/>
    <w:rsid w:val="00EA7741"/>
    <w:rsid w:val="00EB02F7"/>
    <w:rsid w:val="00EB0DE8"/>
    <w:rsid w:val="00EB0E6D"/>
    <w:rsid w:val="00EB1113"/>
    <w:rsid w:val="00EB1C34"/>
    <w:rsid w:val="00EB4139"/>
    <w:rsid w:val="00EB4475"/>
    <w:rsid w:val="00EB5230"/>
    <w:rsid w:val="00EC06D9"/>
    <w:rsid w:val="00EC0D07"/>
    <w:rsid w:val="00EC3ED4"/>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0E"/>
    <w:rsid w:val="00F05893"/>
    <w:rsid w:val="00F06018"/>
    <w:rsid w:val="00F0647C"/>
    <w:rsid w:val="00F06AB7"/>
    <w:rsid w:val="00F0743E"/>
    <w:rsid w:val="00F10F84"/>
    <w:rsid w:val="00F118EB"/>
    <w:rsid w:val="00F12FFF"/>
    <w:rsid w:val="00F14770"/>
    <w:rsid w:val="00F14B3F"/>
    <w:rsid w:val="00F21993"/>
    <w:rsid w:val="00F21E1B"/>
    <w:rsid w:val="00F23B12"/>
    <w:rsid w:val="00F23BB5"/>
    <w:rsid w:val="00F25201"/>
    <w:rsid w:val="00F269D4"/>
    <w:rsid w:val="00F27E3E"/>
    <w:rsid w:val="00F302D1"/>
    <w:rsid w:val="00F30EAD"/>
    <w:rsid w:val="00F31E37"/>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57EC"/>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B1074"/>
    <w:rsid w:val="00FB35B9"/>
    <w:rsid w:val="00FB4D8A"/>
    <w:rsid w:val="00FB6BAE"/>
    <w:rsid w:val="00FC02B8"/>
    <w:rsid w:val="00FC2180"/>
    <w:rsid w:val="00FC249D"/>
    <w:rsid w:val="00FC3A59"/>
    <w:rsid w:val="00FC4B30"/>
    <w:rsid w:val="00FC57C4"/>
    <w:rsid w:val="00FC6881"/>
    <w:rsid w:val="00FD08A7"/>
    <w:rsid w:val="00FD1EF1"/>
    <w:rsid w:val="00FD7072"/>
    <w:rsid w:val="00FD73F6"/>
    <w:rsid w:val="00FD7465"/>
    <w:rsid w:val="00FD7872"/>
    <w:rsid w:val="00FD7BC0"/>
    <w:rsid w:val="00FD7D63"/>
    <w:rsid w:val="00FE0300"/>
    <w:rsid w:val="00FE1662"/>
    <w:rsid w:val="00FE5B9F"/>
    <w:rsid w:val="00FF0A28"/>
    <w:rsid w:val="00FF151D"/>
    <w:rsid w:val="00FF2769"/>
    <w:rsid w:val="00FF2C4C"/>
    <w:rsid w:val="00FF33DD"/>
    <w:rsid w:val="00FF4F5D"/>
    <w:rsid w:val="00FF69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stinklapis">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 w:type="paragraph" w:customStyle="1" w:styleId="Default">
    <w:name w:val="Default"/>
    <w:rsid w:val="009E663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stinklapis">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 w:type="paragraph" w:customStyle="1" w:styleId="Default">
    <w:name w:val="Default"/>
    <w:rsid w:val="009E66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172">
      <w:bodyDiv w:val="1"/>
      <w:marLeft w:val="0"/>
      <w:marRight w:val="0"/>
      <w:marTop w:val="0"/>
      <w:marBottom w:val="0"/>
      <w:divBdr>
        <w:top w:val="none" w:sz="0" w:space="0" w:color="auto"/>
        <w:left w:val="none" w:sz="0" w:space="0" w:color="auto"/>
        <w:bottom w:val="none" w:sz="0" w:space="0" w:color="auto"/>
        <w:right w:val="none" w:sz="0" w:space="0" w:color="auto"/>
      </w:divBdr>
    </w:div>
    <w:div w:id="56442787">
      <w:bodyDiv w:val="1"/>
      <w:marLeft w:val="0"/>
      <w:marRight w:val="0"/>
      <w:marTop w:val="0"/>
      <w:marBottom w:val="0"/>
      <w:divBdr>
        <w:top w:val="none" w:sz="0" w:space="0" w:color="auto"/>
        <w:left w:val="none" w:sz="0" w:space="0" w:color="auto"/>
        <w:bottom w:val="none" w:sz="0" w:space="0" w:color="auto"/>
        <w:right w:val="none" w:sz="0" w:space="0" w:color="auto"/>
      </w:divBdr>
    </w:div>
    <w:div w:id="84302357">
      <w:bodyDiv w:val="1"/>
      <w:marLeft w:val="0"/>
      <w:marRight w:val="0"/>
      <w:marTop w:val="0"/>
      <w:marBottom w:val="0"/>
      <w:divBdr>
        <w:top w:val="none" w:sz="0" w:space="0" w:color="auto"/>
        <w:left w:val="none" w:sz="0" w:space="0" w:color="auto"/>
        <w:bottom w:val="none" w:sz="0" w:space="0" w:color="auto"/>
        <w:right w:val="none" w:sz="0" w:space="0" w:color="auto"/>
      </w:divBdr>
    </w:div>
    <w:div w:id="116528975">
      <w:bodyDiv w:val="1"/>
      <w:marLeft w:val="0"/>
      <w:marRight w:val="0"/>
      <w:marTop w:val="0"/>
      <w:marBottom w:val="0"/>
      <w:divBdr>
        <w:top w:val="none" w:sz="0" w:space="0" w:color="auto"/>
        <w:left w:val="none" w:sz="0" w:space="0" w:color="auto"/>
        <w:bottom w:val="none" w:sz="0" w:space="0" w:color="auto"/>
        <w:right w:val="none" w:sz="0" w:space="0" w:color="auto"/>
      </w:divBdr>
    </w:div>
    <w:div w:id="371349540">
      <w:bodyDiv w:val="1"/>
      <w:marLeft w:val="0"/>
      <w:marRight w:val="0"/>
      <w:marTop w:val="0"/>
      <w:marBottom w:val="0"/>
      <w:divBdr>
        <w:top w:val="none" w:sz="0" w:space="0" w:color="auto"/>
        <w:left w:val="none" w:sz="0" w:space="0" w:color="auto"/>
        <w:bottom w:val="none" w:sz="0" w:space="0" w:color="auto"/>
        <w:right w:val="none" w:sz="0" w:space="0" w:color="auto"/>
      </w:divBdr>
    </w:div>
    <w:div w:id="589116762">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717976043">
      <w:bodyDiv w:val="1"/>
      <w:marLeft w:val="0"/>
      <w:marRight w:val="0"/>
      <w:marTop w:val="0"/>
      <w:marBottom w:val="0"/>
      <w:divBdr>
        <w:top w:val="none" w:sz="0" w:space="0" w:color="auto"/>
        <w:left w:val="none" w:sz="0" w:space="0" w:color="auto"/>
        <w:bottom w:val="none" w:sz="0" w:space="0" w:color="auto"/>
        <w:right w:val="none" w:sz="0" w:space="0" w:color="auto"/>
      </w:divBdr>
    </w:div>
    <w:div w:id="739404896">
      <w:bodyDiv w:val="1"/>
      <w:marLeft w:val="0"/>
      <w:marRight w:val="0"/>
      <w:marTop w:val="0"/>
      <w:marBottom w:val="0"/>
      <w:divBdr>
        <w:top w:val="none" w:sz="0" w:space="0" w:color="auto"/>
        <w:left w:val="none" w:sz="0" w:space="0" w:color="auto"/>
        <w:bottom w:val="none" w:sz="0" w:space="0" w:color="auto"/>
        <w:right w:val="none" w:sz="0" w:space="0" w:color="auto"/>
      </w:divBdr>
    </w:div>
    <w:div w:id="800613584">
      <w:bodyDiv w:val="1"/>
      <w:marLeft w:val="0"/>
      <w:marRight w:val="0"/>
      <w:marTop w:val="0"/>
      <w:marBottom w:val="0"/>
      <w:divBdr>
        <w:top w:val="none" w:sz="0" w:space="0" w:color="auto"/>
        <w:left w:val="none" w:sz="0" w:space="0" w:color="auto"/>
        <w:bottom w:val="none" w:sz="0" w:space="0" w:color="auto"/>
        <w:right w:val="none" w:sz="0" w:space="0" w:color="auto"/>
      </w:divBdr>
    </w:div>
    <w:div w:id="1121218171">
      <w:bodyDiv w:val="1"/>
      <w:marLeft w:val="0"/>
      <w:marRight w:val="0"/>
      <w:marTop w:val="0"/>
      <w:marBottom w:val="0"/>
      <w:divBdr>
        <w:top w:val="none" w:sz="0" w:space="0" w:color="auto"/>
        <w:left w:val="none" w:sz="0" w:space="0" w:color="auto"/>
        <w:bottom w:val="none" w:sz="0" w:space="0" w:color="auto"/>
        <w:right w:val="none" w:sz="0" w:space="0" w:color="auto"/>
      </w:divBdr>
    </w:div>
    <w:div w:id="1125197917">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145">
      <w:bodyDiv w:val="1"/>
      <w:marLeft w:val="0"/>
      <w:marRight w:val="0"/>
      <w:marTop w:val="0"/>
      <w:marBottom w:val="0"/>
      <w:divBdr>
        <w:top w:val="none" w:sz="0" w:space="0" w:color="auto"/>
        <w:left w:val="none" w:sz="0" w:space="0" w:color="auto"/>
        <w:bottom w:val="none" w:sz="0" w:space="0" w:color="auto"/>
        <w:right w:val="none" w:sz="0" w:space="0" w:color="auto"/>
      </w:divBdr>
    </w:div>
    <w:div w:id="1227258590">
      <w:bodyDiv w:val="1"/>
      <w:marLeft w:val="0"/>
      <w:marRight w:val="0"/>
      <w:marTop w:val="0"/>
      <w:marBottom w:val="0"/>
      <w:divBdr>
        <w:top w:val="none" w:sz="0" w:space="0" w:color="auto"/>
        <w:left w:val="none" w:sz="0" w:space="0" w:color="auto"/>
        <w:bottom w:val="none" w:sz="0" w:space="0" w:color="auto"/>
        <w:right w:val="none" w:sz="0" w:space="0" w:color="auto"/>
      </w:divBdr>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 w:id="1298292440">
      <w:bodyDiv w:val="1"/>
      <w:marLeft w:val="0"/>
      <w:marRight w:val="0"/>
      <w:marTop w:val="0"/>
      <w:marBottom w:val="0"/>
      <w:divBdr>
        <w:top w:val="none" w:sz="0" w:space="0" w:color="auto"/>
        <w:left w:val="none" w:sz="0" w:space="0" w:color="auto"/>
        <w:bottom w:val="none" w:sz="0" w:space="0" w:color="auto"/>
        <w:right w:val="none" w:sz="0" w:space="0" w:color="auto"/>
      </w:divBdr>
    </w:div>
    <w:div w:id="1348172115">
      <w:bodyDiv w:val="1"/>
      <w:marLeft w:val="0"/>
      <w:marRight w:val="0"/>
      <w:marTop w:val="0"/>
      <w:marBottom w:val="0"/>
      <w:divBdr>
        <w:top w:val="none" w:sz="0" w:space="0" w:color="auto"/>
        <w:left w:val="none" w:sz="0" w:space="0" w:color="auto"/>
        <w:bottom w:val="none" w:sz="0" w:space="0" w:color="auto"/>
        <w:right w:val="none" w:sz="0" w:space="0" w:color="auto"/>
      </w:divBdr>
    </w:div>
    <w:div w:id="1353916593">
      <w:bodyDiv w:val="1"/>
      <w:marLeft w:val="0"/>
      <w:marRight w:val="0"/>
      <w:marTop w:val="0"/>
      <w:marBottom w:val="0"/>
      <w:divBdr>
        <w:top w:val="none" w:sz="0" w:space="0" w:color="auto"/>
        <w:left w:val="none" w:sz="0" w:space="0" w:color="auto"/>
        <w:bottom w:val="none" w:sz="0" w:space="0" w:color="auto"/>
        <w:right w:val="none" w:sz="0" w:space="0" w:color="auto"/>
      </w:divBdr>
    </w:div>
    <w:div w:id="1592422167">
      <w:bodyDiv w:val="1"/>
      <w:marLeft w:val="0"/>
      <w:marRight w:val="0"/>
      <w:marTop w:val="0"/>
      <w:marBottom w:val="0"/>
      <w:divBdr>
        <w:top w:val="none" w:sz="0" w:space="0" w:color="auto"/>
        <w:left w:val="none" w:sz="0" w:space="0" w:color="auto"/>
        <w:bottom w:val="none" w:sz="0" w:space="0" w:color="auto"/>
        <w:right w:val="none" w:sz="0" w:space="0" w:color="auto"/>
      </w:divBdr>
    </w:div>
    <w:div w:id="1618756329">
      <w:bodyDiv w:val="1"/>
      <w:marLeft w:val="0"/>
      <w:marRight w:val="0"/>
      <w:marTop w:val="0"/>
      <w:marBottom w:val="0"/>
      <w:divBdr>
        <w:top w:val="none" w:sz="0" w:space="0" w:color="auto"/>
        <w:left w:val="none" w:sz="0" w:space="0" w:color="auto"/>
        <w:bottom w:val="none" w:sz="0" w:space="0" w:color="auto"/>
        <w:right w:val="none" w:sz="0" w:space="0" w:color="auto"/>
      </w:divBdr>
    </w:div>
    <w:div w:id="1657414873">
      <w:bodyDiv w:val="1"/>
      <w:marLeft w:val="0"/>
      <w:marRight w:val="0"/>
      <w:marTop w:val="0"/>
      <w:marBottom w:val="0"/>
      <w:divBdr>
        <w:top w:val="none" w:sz="0" w:space="0" w:color="auto"/>
        <w:left w:val="none" w:sz="0" w:space="0" w:color="auto"/>
        <w:bottom w:val="none" w:sz="0" w:space="0" w:color="auto"/>
        <w:right w:val="none" w:sz="0" w:space="0" w:color="auto"/>
      </w:divBdr>
    </w:div>
    <w:div w:id="1825200196">
      <w:bodyDiv w:val="1"/>
      <w:marLeft w:val="0"/>
      <w:marRight w:val="0"/>
      <w:marTop w:val="0"/>
      <w:marBottom w:val="0"/>
      <w:divBdr>
        <w:top w:val="none" w:sz="0" w:space="0" w:color="auto"/>
        <w:left w:val="none" w:sz="0" w:space="0" w:color="auto"/>
        <w:bottom w:val="none" w:sz="0" w:space="0" w:color="auto"/>
        <w:right w:val="none" w:sz="0" w:space="0" w:color="auto"/>
      </w:divBdr>
    </w:div>
    <w:div w:id="1841654552">
      <w:bodyDiv w:val="1"/>
      <w:marLeft w:val="0"/>
      <w:marRight w:val="0"/>
      <w:marTop w:val="0"/>
      <w:marBottom w:val="0"/>
      <w:divBdr>
        <w:top w:val="none" w:sz="0" w:space="0" w:color="auto"/>
        <w:left w:val="none" w:sz="0" w:space="0" w:color="auto"/>
        <w:bottom w:val="none" w:sz="0" w:space="0" w:color="auto"/>
        <w:right w:val="none" w:sz="0" w:space="0" w:color="auto"/>
      </w:divBdr>
    </w:div>
    <w:div w:id="1857383347">
      <w:bodyDiv w:val="1"/>
      <w:marLeft w:val="0"/>
      <w:marRight w:val="0"/>
      <w:marTop w:val="0"/>
      <w:marBottom w:val="0"/>
      <w:divBdr>
        <w:top w:val="none" w:sz="0" w:space="0" w:color="auto"/>
        <w:left w:val="none" w:sz="0" w:space="0" w:color="auto"/>
        <w:bottom w:val="none" w:sz="0" w:space="0" w:color="auto"/>
        <w:right w:val="none" w:sz="0" w:space="0" w:color="auto"/>
      </w:divBdr>
    </w:div>
    <w:div w:id="1908874648">
      <w:bodyDiv w:val="1"/>
      <w:marLeft w:val="0"/>
      <w:marRight w:val="0"/>
      <w:marTop w:val="0"/>
      <w:marBottom w:val="0"/>
      <w:divBdr>
        <w:top w:val="none" w:sz="0" w:space="0" w:color="auto"/>
        <w:left w:val="none" w:sz="0" w:space="0" w:color="auto"/>
        <w:bottom w:val="none" w:sz="0" w:space="0" w:color="auto"/>
        <w:right w:val="none" w:sz="0" w:space="0" w:color="auto"/>
      </w:divBdr>
    </w:div>
    <w:div w:id="19337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LT/TXT/PDF/?uri=CELEX:32013R1303&amp;from=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eimas.lrs.lt/portal/legalAct/lt/TAD/TAIS.429490/ywvsRQhuq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eimas.lrs.lt/portal/legalAct/lt/TAD/TAIS.429490/ywvsRQhuqs" TargetMode="External"/><Relationship Id="rId5" Type="http://schemas.openxmlformats.org/officeDocument/2006/relationships/settings" Target="settings.xml"/><Relationship Id="rId15" Type="http://schemas.openxmlformats.org/officeDocument/2006/relationships/hyperlink" Target="https://www.e-tar.lt/portal/lt/legalAct/2922d5a0002b11e4bfca9cc6968de163/UABjGQpbsh" TargetMode="External"/><Relationship Id="rId10" Type="http://schemas.openxmlformats.org/officeDocument/2006/relationships/hyperlink" Target="https://e-seimas.lrs.lt/portal/legalAct/lt/TAD/TAIS.429490/ywvsRQhuqs" TargetMode="External"/><Relationship Id="rId4" Type="http://schemas.microsoft.com/office/2007/relationships/stylesWithEffects" Target="stylesWithEffects.xml"/><Relationship Id="rId9" Type="http://schemas.openxmlformats.org/officeDocument/2006/relationships/hyperlink" Target="https://e-seimas.lrs.lt/portal/legalAct/lt/TAD/TAIS.429490/ywvsRQhuqs" TargetMode="External"/><Relationship Id="rId14" Type="http://schemas.openxmlformats.org/officeDocument/2006/relationships/hyperlink" Target="https://eur-lex.europa.eu/legal-content/LT/TXT/PDF/?uri=CELEX:32013R1303&amp;fro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384F3-A63C-4368-ADD5-E66D932D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1097</Words>
  <Characters>8916</Characters>
  <Application>Microsoft Office Word</Application>
  <DocSecurity>0</DocSecurity>
  <Lines>74</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5</cp:revision>
  <cp:lastPrinted>2018-08-17T08:44:00Z</cp:lastPrinted>
  <dcterms:created xsi:type="dcterms:W3CDTF">2018-09-03T11:53:00Z</dcterms:created>
  <dcterms:modified xsi:type="dcterms:W3CDTF">2018-09-06T13:48:00Z</dcterms:modified>
</cp:coreProperties>
</file>