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7B06C" w14:textId="77777777" w:rsidR="00E319A0" w:rsidRPr="00F61E65" w:rsidRDefault="00804349" w:rsidP="009571B2">
      <w:pPr>
        <w:jc w:val="center"/>
        <w:rPr>
          <w:b/>
          <w:lang w:val="lt-LT"/>
        </w:rPr>
      </w:pPr>
      <w:r w:rsidRPr="00F61E65">
        <w:rPr>
          <w:b/>
          <w:lang w:val="lt-LT"/>
        </w:rPr>
        <w:t xml:space="preserve">PASIŪLYMAI DĖL </w:t>
      </w:r>
      <w:r w:rsidR="00E319A0" w:rsidRPr="00F61E65">
        <w:rPr>
          <w:b/>
          <w:lang w:val="lt-LT"/>
        </w:rPr>
        <w:t>PROJEKTŲ ATRANKOS KRITERIJŲ NUSTATYMO IR KEITIMO</w:t>
      </w:r>
    </w:p>
    <w:p w14:paraId="68D80223" w14:textId="77777777" w:rsidR="00E319A0" w:rsidRPr="00F61E65" w:rsidRDefault="00E319A0">
      <w:pPr>
        <w:spacing w:line="240" w:lineRule="exact"/>
        <w:jc w:val="center"/>
        <w:rPr>
          <w:lang w:val="lt-LT"/>
        </w:rPr>
      </w:pPr>
    </w:p>
    <w:p w14:paraId="5AB6D981" w14:textId="183FBC6F" w:rsidR="00084E8B" w:rsidRDefault="00804349" w:rsidP="009571B2">
      <w:pPr>
        <w:spacing w:line="240" w:lineRule="exact"/>
        <w:jc w:val="center"/>
        <w:rPr>
          <w:lang w:val="lt-LT"/>
        </w:rPr>
      </w:pPr>
      <w:r w:rsidRPr="00F61E65">
        <w:rPr>
          <w:lang w:val="lt-LT"/>
        </w:rPr>
        <w:t>20</w:t>
      </w:r>
      <w:r w:rsidR="00266FF6">
        <w:rPr>
          <w:lang w:val="lt-LT"/>
        </w:rPr>
        <w:t>1</w:t>
      </w:r>
      <w:r w:rsidR="00B1228D">
        <w:rPr>
          <w:lang w:val="lt-LT"/>
        </w:rPr>
        <w:t>8</w:t>
      </w:r>
      <w:r w:rsidR="00E319A0" w:rsidRPr="00F61E65">
        <w:rPr>
          <w:lang w:val="lt-LT"/>
        </w:rPr>
        <w:t xml:space="preserve"> m. </w:t>
      </w:r>
      <w:r w:rsidR="00B557B2">
        <w:rPr>
          <w:lang w:val="lt-LT"/>
        </w:rPr>
        <w:t>rugpjūčio</w:t>
      </w:r>
      <w:r w:rsidR="005F337E">
        <w:rPr>
          <w:lang w:val="lt-LT"/>
        </w:rPr>
        <w:t xml:space="preserve"> </w:t>
      </w:r>
      <w:r w:rsidR="00FB3382">
        <w:rPr>
          <w:lang w:val="lt-LT"/>
        </w:rPr>
        <w:t>20</w:t>
      </w:r>
      <w:r w:rsidR="00266FF6">
        <w:rPr>
          <w:lang w:val="lt-LT"/>
        </w:rPr>
        <w:t xml:space="preserve"> </w:t>
      </w:r>
      <w:r w:rsidR="00E319A0" w:rsidRPr="00F61E65">
        <w:rPr>
          <w:lang w:val="lt-LT"/>
        </w:rPr>
        <w:t>d.</w:t>
      </w:r>
    </w:p>
    <w:p w14:paraId="5CB197DF" w14:textId="77777777" w:rsidR="005D5FE4" w:rsidRPr="00F61E65" w:rsidRDefault="005D5FE4" w:rsidP="001E1A85">
      <w:pPr>
        <w:spacing w:line="240" w:lineRule="exact"/>
        <w:jc w:val="left"/>
        <w:rPr>
          <w:bCs/>
          <w:i/>
          <w:lang w:val="lt-LT"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5"/>
        <w:gridCol w:w="8872"/>
      </w:tblGrid>
      <w:tr w:rsidR="00475043" w:rsidRPr="00511C3B" w14:paraId="2BB984DD" w14:textId="77777777" w:rsidTr="00475043">
        <w:tc>
          <w:tcPr>
            <w:tcW w:w="6255" w:type="dxa"/>
            <w:shd w:val="clear" w:color="auto" w:fill="auto"/>
          </w:tcPr>
          <w:p w14:paraId="5E79FF25" w14:textId="77777777" w:rsidR="00475043" w:rsidRPr="00F61E65" w:rsidRDefault="00475043" w:rsidP="00475043">
            <w:pPr>
              <w:spacing w:line="240" w:lineRule="auto"/>
              <w:jc w:val="left"/>
              <w:rPr>
                <w:b/>
                <w:lang w:val="lt-LT"/>
              </w:rPr>
            </w:pPr>
            <w:r w:rsidRPr="00F61E65">
              <w:rPr>
                <w:b/>
                <w:lang w:val="lt-LT"/>
              </w:rPr>
              <w:t>Pasiūlymus dėl projektų atrankos kriterijų nustatymo ir (ar) keitimo teikianti institucija:</w:t>
            </w:r>
          </w:p>
        </w:tc>
        <w:tc>
          <w:tcPr>
            <w:tcW w:w="8872" w:type="dxa"/>
            <w:shd w:val="clear" w:color="auto" w:fill="auto"/>
          </w:tcPr>
          <w:p w14:paraId="093E07AF" w14:textId="77777777" w:rsidR="00475043" w:rsidRPr="003E4981" w:rsidRDefault="00475043" w:rsidP="003E02C5">
            <w:pPr>
              <w:jc w:val="left"/>
              <w:rPr>
                <w:lang w:val="lt-LT"/>
              </w:rPr>
            </w:pPr>
            <w:r w:rsidRPr="003E4981">
              <w:rPr>
                <w:lang w:val="lt-LT"/>
              </w:rPr>
              <w:t>Lietuvos Respublikos sveikatos apsaugos ministerija</w:t>
            </w:r>
          </w:p>
        </w:tc>
      </w:tr>
      <w:tr w:rsidR="00475043" w:rsidRPr="00F61E65" w14:paraId="59474E87" w14:textId="77777777" w:rsidTr="00475043">
        <w:tc>
          <w:tcPr>
            <w:tcW w:w="6255" w:type="dxa"/>
            <w:shd w:val="clear" w:color="auto" w:fill="auto"/>
          </w:tcPr>
          <w:p w14:paraId="072AE649" w14:textId="77777777" w:rsidR="00475043" w:rsidRPr="00F61E65" w:rsidRDefault="00475043" w:rsidP="00475043">
            <w:pPr>
              <w:spacing w:line="240" w:lineRule="auto"/>
              <w:jc w:val="left"/>
              <w:rPr>
                <w:b/>
                <w:lang w:val="lt-LT"/>
              </w:rPr>
            </w:pPr>
            <w:r w:rsidRPr="00F61E65">
              <w:rPr>
                <w:b/>
                <w:lang w:val="lt-LT"/>
              </w:rPr>
              <w:t>Veiksmų programos prioriteto numeris ir pavadinimas:</w:t>
            </w:r>
          </w:p>
        </w:tc>
        <w:tc>
          <w:tcPr>
            <w:tcW w:w="8872" w:type="dxa"/>
            <w:shd w:val="clear" w:color="auto" w:fill="auto"/>
          </w:tcPr>
          <w:p w14:paraId="13D12363" w14:textId="77777777" w:rsidR="00475043" w:rsidRPr="003E4981" w:rsidRDefault="00475043" w:rsidP="00CB1517">
            <w:pPr>
              <w:jc w:val="left"/>
              <w:rPr>
                <w:lang w:val="lt-LT"/>
              </w:rPr>
            </w:pPr>
            <w:r w:rsidRPr="003E4981">
              <w:rPr>
                <w:lang w:val="lt-LT"/>
              </w:rPr>
              <w:t xml:space="preserve">8 prioritetas ,,Socialinės </w:t>
            </w:r>
            <w:proofErr w:type="spellStart"/>
            <w:r w:rsidRPr="003E4981">
              <w:rPr>
                <w:lang w:val="lt-LT"/>
              </w:rPr>
              <w:t>įtraukties</w:t>
            </w:r>
            <w:proofErr w:type="spellEnd"/>
            <w:r w:rsidRPr="003E4981">
              <w:rPr>
                <w:lang w:val="lt-LT"/>
              </w:rPr>
              <w:t xml:space="preserve"> didinimas ir kova su skurdu”</w:t>
            </w:r>
          </w:p>
        </w:tc>
      </w:tr>
      <w:tr w:rsidR="00475043" w:rsidRPr="009F748E" w14:paraId="1417ABEE" w14:textId="77777777" w:rsidTr="00475043">
        <w:tc>
          <w:tcPr>
            <w:tcW w:w="6255" w:type="dxa"/>
            <w:shd w:val="clear" w:color="auto" w:fill="auto"/>
          </w:tcPr>
          <w:p w14:paraId="1F9C6869" w14:textId="77777777" w:rsidR="00475043" w:rsidRPr="00F61E65" w:rsidRDefault="00475043" w:rsidP="00475043">
            <w:pPr>
              <w:spacing w:line="240" w:lineRule="auto"/>
              <w:jc w:val="left"/>
              <w:rPr>
                <w:b/>
                <w:lang w:val="lt-LT"/>
              </w:rPr>
            </w:pPr>
            <w:r w:rsidRPr="00F61E65">
              <w:rPr>
                <w:b/>
                <w:lang w:val="lt-LT"/>
              </w:rPr>
              <w:t>Veiksmų programos konkretaus uždavinio numeris ir pavadinimas:</w:t>
            </w:r>
          </w:p>
        </w:tc>
        <w:tc>
          <w:tcPr>
            <w:tcW w:w="8872" w:type="dxa"/>
            <w:shd w:val="clear" w:color="auto" w:fill="auto"/>
          </w:tcPr>
          <w:p w14:paraId="4E5E560A" w14:textId="77777777" w:rsidR="00475043" w:rsidRPr="003E4981" w:rsidRDefault="00475043" w:rsidP="003E02C5">
            <w:pPr>
              <w:jc w:val="left"/>
              <w:rPr>
                <w:lang w:val="lt-LT"/>
              </w:rPr>
            </w:pPr>
            <w:r w:rsidRPr="003E4981">
              <w:rPr>
                <w:lang w:val="lt-LT"/>
              </w:rPr>
              <w:t>8.4.2 konkretus uždavinys ,,S</w:t>
            </w:r>
            <w:r w:rsidRPr="003E4981">
              <w:rPr>
                <w:rFonts w:eastAsia="AngsanaUPC"/>
                <w:bCs/>
                <w:lang w:val="lt-LT" w:eastAsia="lt-LT"/>
              </w:rPr>
              <w:t>umažinti sveikatos netolygumus, gerinant sveikatos priežiūros kokybę ir prieinamumą tikslinėms gyventojų grupėms ir skatinti sveiką senėjimą</w:t>
            </w:r>
            <w:r>
              <w:rPr>
                <w:rFonts w:eastAsia="AngsanaUPC"/>
                <w:bCs/>
                <w:lang w:val="lt-LT"/>
              </w:rPr>
              <w:t>“</w:t>
            </w:r>
          </w:p>
        </w:tc>
      </w:tr>
      <w:tr w:rsidR="00475043" w:rsidRPr="00F61E65" w14:paraId="32164078" w14:textId="77777777" w:rsidTr="00475043">
        <w:tc>
          <w:tcPr>
            <w:tcW w:w="6255" w:type="dxa"/>
            <w:shd w:val="clear" w:color="auto" w:fill="auto"/>
          </w:tcPr>
          <w:p w14:paraId="6B2B8B52" w14:textId="77777777" w:rsidR="00475043" w:rsidRPr="00F61E65" w:rsidRDefault="00475043" w:rsidP="00475043">
            <w:pPr>
              <w:spacing w:line="240" w:lineRule="auto"/>
              <w:jc w:val="left"/>
              <w:rPr>
                <w:b/>
                <w:lang w:val="lt-LT"/>
              </w:rPr>
            </w:pPr>
            <w:r w:rsidRPr="00F61E65">
              <w:rPr>
                <w:b/>
                <w:lang w:val="lt-LT"/>
              </w:rPr>
              <w:t>Veiksmų programos įgyvendinimo priemonės (toliau – priemonė) kodas ir pavadinimas:</w:t>
            </w:r>
          </w:p>
        </w:tc>
        <w:tc>
          <w:tcPr>
            <w:tcW w:w="8872" w:type="dxa"/>
            <w:shd w:val="clear" w:color="auto" w:fill="auto"/>
          </w:tcPr>
          <w:p w14:paraId="008CBC08" w14:textId="77777777" w:rsidR="00475043" w:rsidRPr="003E4981" w:rsidRDefault="00475043" w:rsidP="00CB1517">
            <w:pPr>
              <w:jc w:val="left"/>
              <w:rPr>
                <w:lang w:val="lt-LT"/>
              </w:rPr>
            </w:pPr>
            <w:r w:rsidRPr="003E4981">
              <w:rPr>
                <w:lang w:val="lt-LT"/>
              </w:rPr>
              <w:t>08.4.2-ESFA-V-6</w:t>
            </w:r>
            <w:r>
              <w:rPr>
                <w:lang w:val="lt-LT"/>
              </w:rPr>
              <w:t>17</w:t>
            </w:r>
            <w:r w:rsidRPr="003E4981">
              <w:rPr>
                <w:lang w:val="lt-LT"/>
              </w:rPr>
              <w:t xml:space="preserve"> ,,</w:t>
            </w:r>
            <w:r>
              <w:rPr>
                <w:lang w:val="lt-LT"/>
              </w:rPr>
              <w:t>Specialistų pritraukimas sveikatos netolygumams mažinti</w:t>
            </w:r>
            <w:r w:rsidRPr="003E4981">
              <w:rPr>
                <w:lang w:val="lt-LT"/>
              </w:rPr>
              <w:t>“</w:t>
            </w:r>
          </w:p>
        </w:tc>
      </w:tr>
      <w:tr w:rsidR="00475043" w:rsidRPr="00511C3B" w14:paraId="3482E9C9" w14:textId="77777777" w:rsidTr="00475043">
        <w:tc>
          <w:tcPr>
            <w:tcW w:w="6255" w:type="dxa"/>
            <w:shd w:val="clear" w:color="auto" w:fill="auto"/>
          </w:tcPr>
          <w:p w14:paraId="1AB412F7" w14:textId="77777777" w:rsidR="00475043" w:rsidRPr="00F61E65" w:rsidRDefault="00475043" w:rsidP="00475043">
            <w:pPr>
              <w:spacing w:line="240" w:lineRule="auto"/>
              <w:rPr>
                <w:b/>
                <w:lang w:val="lt-LT"/>
              </w:rPr>
            </w:pPr>
            <w:r w:rsidRPr="00F61E65">
              <w:rPr>
                <w:b/>
                <w:lang w:val="lt-LT"/>
              </w:rPr>
              <w:t xml:space="preserve">Priemonei skirtų Europos Sąjungos </w:t>
            </w:r>
            <w:r>
              <w:rPr>
                <w:b/>
                <w:lang w:val="lt-LT"/>
              </w:rPr>
              <w:t xml:space="preserve">struktūrinių fondų </w:t>
            </w:r>
            <w:r w:rsidRPr="00F61E65">
              <w:rPr>
                <w:b/>
                <w:lang w:val="lt-LT"/>
              </w:rPr>
              <w:t>lėšų suma</w:t>
            </w:r>
            <w:r>
              <w:rPr>
                <w:b/>
                <w:lang w:val="lt-LT"/>
              </w:rPr>
              <w:t>, mln. Eur</w:t>
            </w:r>
            <w:r w:rsidRPr="00F61E65">
              <w:rPr>
                <w:b/>
                <w:lang w:val="lt-LT"/>
              </w:rPr>
              <w:t>:</w:t>
            </w:r>
          </w:p>
        </w:tc>
        <w:tc>
          <w:tcPr>
            <w:tcW w:w="8872" w:type="dxa"/>
            <w:shd w:val="clear" w:color="auto" w:fill="auto"/>
          </w:tcPr>
          <w:p w14:paraId="094844C5" w14:textId="7AD2AA1A" w:rsidR="00475043" w:rsidRPr="00BD24A1" w:rsidRDefault="00475043" w:rsidP="00CB1517">
            <w:pPr>
              <w:jc w:val="left"/>
              <w:rPr>
                <w:strike/>
                <w:lang w:val="lt-LT"/>
              </w:rPr>
            </w:pPr>
            <w:r w:rsidRPr="00BD24A1">
              <w:rPr>
                <w:lang w:val="lt-LT"/>
              </w:rPr>
              <w:t>12,78</w:t>
            </w:r>
          </w:p>
        </w:tc>
      </w:tr>
      <w:tr w:rsidR="00475043" w:rsidRPr="00475043" w14:paraId="2DE407AB" w14:textId="77777777" w:rsidTr="00475043">
        <w:tc>
          <w:tcPr>
            <w:tcW w:w="6255" w:type="dxa"/>
            <w:tcBorders>
              <w:bottom w:val="single" w:sz="4" w:space="0" w:color="auto"/>
            </w:tcBorders>
            <w:shd w:val="clear" w:color="auto" w:fill="auto"/>
          </w:tcPr>
          <w:p w14:paraId="1D4F864C" w14:textId="77777777" w:rsidR="00475043" w:rsidRPr="00F61E65" w:rsidRDefault="00475043" w:rsidP="00475043">
            <w:pPr>
              <w:spacing w:line="240" w:lineRule="auto"/>
              <w:rPr>
                <w:b/>
                <w:lang w:val="lt-LT"/>
              </w:rPr>
            </w:pPr>
            <w:r w:rsidRPr="00F61E65">
              <w:rPr>
                <w:b/>
                <w:lang w:val="lt-LT"/>
              </w:rPr>
              <w:t>Pagal priemonę remiamos veiklos:</w:t>
            </w:r>
          </w:p>
        </w:tc>
        <w:tc>
          <w:tcPr>
            <w:tcW w:w="8872" w:type="dxa"/>
            <w:tcBorders>
              <w:bottom w:val="single" w:sz="4" w:space="0" w:color="auto"/>
            </w:tcBorders>
            <w:shd w:val="clear" w:color="auto" w:fill="auto"/>
          </w:tcPr>
          <w:p w14:paraId="3A85D3FF" w14:textId="77777777" w:rsidR="00475043" w:rsidRPr="00475043" w:rsidRDefault="00475043" w:rsidP="005C7393">
            <w:pPr>
              <w:pStyle w:val="Sraopastraipa2"/>
              <w:numPr>
                <w:ilvl w:val="0"/>
                <w:numId w:val="3"/>
              </w:numPr>
              <w:tabs>
                <w:tab w:val="left" w:pos="317"/>
                <w:tab w:val="left" w:pos="743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hanging="32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7F21">
              <w:rPr>
                <w:rFonts w:ascii="Times New Roman,Italic" w:hAnsi="Times New Roman,Italic" w:cs="Times New Roman,Italic"/>
                <w:iCs/>
                <w:sz w:val="24"/>
                <w:szCs w:val="24"/>
              </w:rPr>
              <w:t xml:space="preserve">Kardiologų, neurologų, šeimos gydytojų, </w:t>
            </w:r>
            <w:proofErr w:type="spellStart"/>
            <w:r w:rsidRPr="00E67F21">
              <w:rPr>
                <w:rFonts w:ascii="Times New Roman,Italic" w:hAnsi="Times New Roman,Italic" w:cs="Times New Roman,Italic"/>
                <w:iCs/>
                <w:sz w:val="24"/>
                <w:szCs w:val="24"/>
              </w:rPr>
              <w:t>pulmunologų</w:t>
            </w:r>
            <w:proofErr w:type="spellEnd"/>
            <w:r w:rsidRPr="00E67F21">
              <w:rPr>
                <w:rFonts w:ascii="Times New Roman,Italic" w:hAnsi="Times New Roman,Italic" w:cs="Times New Roman,Italic"/>
                <w:iCs/>
                <w:sz w:val="24"/>
                <w:szCs w:val="24"/>
              </w:rPr>
              <w:t xml:space="preserve"> rezidentūros studijų finansavimas</w:t>
            </w:r>
            <w:r>
              <w:rPr>
                <w:rFonts w:ascii="Times New Roman,Italic" w:hAnsi="Times New Roman,Italic" w:cs="Times New Roman,Italic"/>
                <w:iCs/>
                <w:sz w:val="24"/>
                <w:szCs w:val="24"/>
              </w:rPr>
              <w:t>.</w:t>
            </w:r>
          </w:p>
          <w:p w14:paraId="3B22A921" w14:textId="00B3B5E2" w:rsidR="00475043" w:rsidRPr="003834D5" w:rsidRDefault="009F748E" w:rsidP="005C7393">
            <w:pPr>
              <w:pStyle w:val="Sraopastraipa2"/>
              <w:numPr>
                <w:ilvl w:val="0"/>
                <w:numId w:val="3"/>
              </w:numPr>
              <w:tabs>
                <w:tab w:val="left" w:pos="317"/>
                <w:tab w:val="left" w:pos="743"/>
                <w:tab w:val="left" w:pos="1026"/>
              </w:tabs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Gydytojų rezidentų </w:t>
            </w:r>
            <w:proofErr w:type="spellStart"/>
            <w:r w:rsidR="005C73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etapinių</w:t>
            </w:r>
            <w:proofErr w:type="spellEnd"/>
            <w:r w:rsidR="005C73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r w:rsidRPr="003834D5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="00475043" w:rsidRPr="003834D5">
              <w:rPr>
                <w:rFonts w:ascii="Times New Roman" w:hAnsi="Times New Roman"/>
                <w:color w:val="000000"/>
                <w:sz w:val="24"/>
                <w:szCs w:val="24"/>
              </w:rPr>
              <w:t>akopinių</w:t>
            </w:r>
            <w:r w:rsidR="005C73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 w:rsidR="00475043" w:rsidRPr="00383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kompetencijų modelio kūrimas ir diegimas.</w:t>
            </w:r>
          </w:p>
          <w:p w14:paraId="0336CB49" w14:textId="682173B4" w:rsidR="00475043" w:rsidRDefault="009F748E" w:rsidP="005C7393">
            <w:pPr>
              <w:pStyle w:val="Sraopastraipa2"/>
              <w:numPr>
                <w:ilvl w:val="0"/>
                <w:numId w:val="3"/>
              </w:numPr>
              <w:tabs>
                <w:tab w:val="left" w:pos="317"/>
                <w:tab w:val="left" w:pos="743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  <w:r w:rsidRPr="00B557B2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 xml:space="preserve">Gydytojų rezidentų </w:t>
            </w:r>
            <w:r w:rsidR="00475043" w:rsidRPr="00B557B2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motyvacijos skatinimas diegiant pakopinių kompetencijų modelį.</w:t>
            </w:r>
          </w:p>
          <w:p w14:paraId="65DA2C1C" w14:textId="38DF6FA0" w:rsidR="003834D5" w:rsidRPr="00D85721" w:rsidRDefault="00B9096F" w:rsidP="00D85721">
            <w:pPr>
              <w:pStyle w:val="Sraopastraipa"/>
              <w:numPr>
                <w:ilvl w:val="0"/>
                <w:numId w:val="4"/>
              </w:numPr>
              <w:ind w:left="430"/>
              <w:rPr>
                <w:b/>
                <w:bCs/>
                <w:lang w:eastAsia="en-US"/>
              </w:rPr>
            </w:pPr>
            <w:bookmarkStart w:id="0" w:name="_Hlk522526075"/>
            <w:bookmarkStart w:id="1" w:name="_Hlk517707092"/>
            <w:r w:rsidRPr="00D85721">
              <w:rPr>
                <w:b/>
                <w:bCs/>
                <w:color w:val="000000"/>
              </w:rPr>
              <w:t>R</w:t>
            </w:r>
            <w:r w:rsidRPr="00D85721">
              <w:rPr>
                <w:b/>
                <w:bCs/>
              </w:rPr>
              <w:t>ezidentūrą baigusių asmenų skatinimas dirbti asmens sveikatos priežiūros įstaigose, esančiose sveikatos priežiūros specialistų netolygiu pasiskirstymu pasižyminčiuose šalies regionuose.</w:t>
            </w:r>
          </w:p>
          <w:bookmarkEnd w:id="0"/>
          <w:bookmarkEnd w:id="1"/>
          <w:p w14:paraId="3BBF1DB9" w14:textId="5663BDC7" w:rsidR="00B557B2" w:rsidRPr="00460B62" w:rsidRDefault="00B9096F" w:rsidP="00460B62">
            <w:pPr>
              <w:pStyle w:val="Sraopastraipa"/>
              <w:numPr>
                <w:ilvl w:val="0"/>
                <w:numId w:val="4"/>
              </w:numPr>
              <w:ind w:left="430"/>
              <w:rPr>
                <w:b/>
                <w:bCs/>
              </w:rPr>
            </w:pPr>
            <w:r w:rsidRPr="00B9096F">
              <w:rPr>
                <w:b/>
                <w:bCs/>
              </w:rPr>
              <w:t>Priemonių, kuriomis sprendžiamas gydytojų trūkumas regionuose ir gydytojai rezidentai skatinami likti dirbti Lietuvoje, įgyvendinimas (socialinių garantijų gydytojams rezidentams gerinimas).</w:t>
            </w:r>
          </w:p>
        </w:tc>
      </w:tr>
      <w:tr w:rsidR="00475043" w:rsidRPr="009F748E" w14:paraId="0E98A122" w14:textId="77777777" w:rsidTr="00475043">
        <w:tc>
          <w:tcPr>
            <w:tcW w:w="6255" w:type="dxa"/>
            <w:tcBorders>
              <w:bottom w:val="single" w:sz="4" w:space="0" w:color="auto"/>
            </w:tcBorders>
            <w:shd w:val="clear" w:color="auto" w:fill="auto"/>
          </w:tcPr>
          <w:p w14:paraId="2006ED36" w14:textId="77777777" w:rsidR="00475043" w:rsidRDefault="00475043" w:rsidP="00475043">
            <w:pPr>
              <w:spacing w:line="240" w:lineRule="auto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Pagal priemonę remiamos veiklos arba dalis veiklų bus vykdomos:</w:t>
            </w:r>
          </w:p>
          <w:p w14:paraId="44C6EC09" w14:textId="77777777" w:rsidR="00475043" w:rsidRPr="00F61E65" w:rsidRDefault="00475043" w:rsidP="00475043">
            <w:pPr>
              <w:spacing w:line="240" w:lineRule="auto"/>
              <w:rPr>
                <w:b/>
                <w:lang w:val="lt-LT"/>
              </w:rPr>
            </w:pPr>
          </w:p>
        </w:tc>
        <w:tc>
          <w:tcPr>
            <w:tcW w:w="8872" w:type="dxa"/>
            <w:tcBorders>
              <w:bottom w:val="single" w:sz="4" w:space="0" w:color="auto"/>
            </w:tcBorders>
            <w:shd w:val="clear" w:color="auto" w:fill="auto"/>
          </w:tcPr>
          <w:p w14:paraId="0DA3A591" w14:textId="58F3BA84" w:rsidR="00475043" w:rsidRPr="00672557" w:rsidRDefault="00475043" w:rsidP="00475043">
            <w:pPr>
              <w:spacing w:line="240" w:lineRule="auto"/>
              <w:jc w:val="left"/>
              <w:rPr>
                <w:b/>
                <w:bCs/>
                <w:lang w:val="lt-LT" w:eastAsia="lt-LT"/>
              </w:rPr>
            </w:pPr>
            <w:r w:rsidRPr="00F61E65">
              <w:rPr>
                <w:b/>
                <w:bCs/>
                <w:lang w:val="lt-LT" w:eastAsia="lt-LT"/>
              </w:rPr>
              <w:sym w:font="Times New Roman" w:char="F07F"/>
            </w:r>
            <w:r>
              <w:rPr>
                <w:b/>
                <w:bCs/>
                <w:lang w:val="lt-LT" w:eastAsia="lt-LT"/>
              </w:rPr>
              <w:t xml:space="preserve"> Stebėsenos komiteto pritarimas veiklų ar jų dalies vykdymui ne Veiksmų programos teritorijoje </w:t>
            </w:r>
            <w:proofErr w:type="gramStart"/>
            <w:r>
              <w:rPr>
                <w:b/>
                <w:bCs/>
                <w:lang w:val="lt-LT" w:eastAsia="lt-LT"/>
              </w:rPr>
              <w:t>gautas .</w:t>
            </w:r>
            <w:proofErr w:type="gramEnd"/>
            <w:r>
              <w:rPr>
                <w:b/>
                <w:bCs/>
                <w:lang w:val="lt-LT" w:eastAsia="lt-LT"/>
              </w:rPr>
              <w:t>..</w:t>
            </w:r>
          </w:p>
          <w:p w14:paraId="5A135B8E" w14:textId="77777777" w:rsidR="00475043" w:rsidRDefault="00475043" w:rsidP="00475043">
            <w:pPr>
              <w:spacing w:line="240" w:lineRule="auto"/>
              <w:jc w:val="left"/>
              <w:rPr>
                <w:b/>
                <w:i/>
                <w:lang w:val="lt-LT"/>
              </w:rPr>
            </w:pPr>
          </w:p>
          <w:p w14:paraId="33AC330C" w14:textId="587702E7" w:rsidR="00475043" w:rsidRDefault="00475043" w:rsidP="00475043">
            <w:pPr>
              <w:spacing w:line="240" w:lineRule="auto"/>
              <w:jc w:val="left"/>
              <w:rPr>
                <w:lang w:val="lt-LT"/>
              </w:rPr>
            </w:pPr>
            <w:r w:rsidRPr="00122FED">
              <w:rPr>
                <w:b/>
                <w:lang w:val="lt-LT"/>
              </w:rPr>
              <w:t>Stebėsenos komiteto pritarimas reikalingas</w:t>
            </w:r>
            <w:r>
              <w:rPr>
                <w:b/>
                <w:lang w:val="lt-LT"/>
              </w:rPr>
              <w:t xml:space="preserve"> veiklų vykdymui:</w:t>
            </w:r>
            <w:r>
              <w:rPr>
                <w:b/>
                <w:i/>
                <w:lang w:val="lt-LT"/>
              </w:rPr>
              <w:t xml:space="preserve"> </w:t>
            </w:r>
          </w:p>
          <w:p w14:paraId="702F32BE" w14:textId="77777777" w:rsidR="00475043" w:rsidRPr="00F61E65" w:rsidRDefault="00475043" w:rsidP="00475043">
            <w:pPr>
              <w:spacing w:line="240" w:lineRule="auto"/>
              <w:jc w:val="left"/>
              <w:rPr>
                <w:lang w:val="lt-LT"/>
              </w:rPr>
            </w:pPr>
            <w:r w:rsidRPr="00F61E65">
              <w:rPr>
                <w:b/>
                <w:bCs/>
                <w:lang w:val="lt-LT" w:eastAsia="lt-LT"/>
              </w:rPr>
              <w:sym w:font="Times New Roman" w:char="F07F"/>
            </w:r>
            <w:r w:rsidRPr="00F61E65">
              <w:rPr>
                <w:lang w:val="lt-LT"/>
              </w:rPr>
              <w:t xml:space="preserve"> </w:t>
            </w:r>
            <w:r>
              <w:rPr>
                <w:lang w:val="lt-LT"/>
              </w:rPr>
              <w:t>ne Lietuvoje, o kitose Europos Sąjungos šalyse (taikoma projektams, finansuojamiems iš Europos regioninės plėtros fondo arba Sanglaudos fondo);</w:t>
            </w:r>
          </w:p>
          <w:p w14:paraId="5DBA85A1" w14:textId="77777777" w:rsidR="00475043" w:rsidRDefault="00475043" w:rsidP="00475043">
            <w:pPr>
              <w:spacing w:line="240" w:lineRule="auto"/>
              <w:jc w:val="left"/>
              <w:rPr>
                <w:lang w:val="lt-LT"/>
              </w:rPr>
            </w:pPr>
            <w:r w:rsidRPr="00F61E65">
              <w:rPr>
                <w:b/>
                <w:bCs/>
                <w:lang w:val="lt-LT" w:eastAsia="lt-LT"/>
              </w:rPr>
              <w:sym w:font="Times New Roman" w:char="F07F"/>
            </w:r>
            <w:r>
              <w:rPr>
                <w:lang w:val="lt-LT"/>
              </w:rPr>
              <w:t xml:space="preserve"> ne ES šalyse (taikoma projektams, finansuojamiems iš Europos socialinio fondo);</w:t>
            </w:r>
          </w:p>
          <w:p w14:paraId="7B812499" w14:textId="77777777" w:rsidR="00475043" w:rsidRDefault="00475043" w:rsidP="00475043">
            <w:pPr>
              <w:spacing w:line="240" w:lineRule="auto"/>
              <w:jc w:val="left"/>
              <w:rPr>
                <w:lang w:val="lt-LT"/>
              </w:rPr>
            </w:pPr>
          </w:p>
          <w:p w14:paraId="2465FBA4" w14:textId="77777777" w:rsidR="00475043" w:rsidRPr="00122FED" w:rsidRDefault="00475043" w:rsidP="00475043">
            <w:pPr>
              <w:spacing w:line="240" w:lineRule="auto"/>
              <w:jc w:val="left"/>
              <w:rPr>
                <w:b/>
                <w:bCs/>
                <w:lang w:val="lt-LT" w:eastAsia="lt-LT"/>
              </w:rPr>
            </w:pPr>
            <w:r w:rsidRPr="00122FED">
              <w:rPr>
                <w:b/>
                <w:lang w:val="lt-LT"/>
              </w:rPr>
              <w:t>Stebėsenos komiteto pritarimas nereikalingas</w:t>
            </w:r>
            <w:r>
              <w:rPr>
                <w:b/>
                <w:lang w:val="lt-LT"/>
              </w:rPr>
              <w:t>, nes</w:t>
            </w:r>
            <w:r w:rsidRPr="00122FED">
              <w:rPr>
                <w:b/>
                <w:lang w:val="lt-LT"/>
              </w:rPr>
              <w:t>:</w:t>
            </w:r>
          </w:p>
          <w:p w14:paraId="7773985E" w14:textId="77777777" w:rsidR="00475043" w:rsidRDefault="00475043" w:rsidP="00475043">
            <w:pPr>
              <w:spacing w:line="240" w:lineRule="auto"/>
              <w:jc w:val="left"/>
              <w:rPr>
                <w:lang w:val="lt-LT"/>
              </w:rPr>
            </w:pPr>
            <w:r>
              <w:rPr>
                <w:b/>
                <w:bCs/>
                <w:lang w:val="lt-LT" w:eastAsia="lt-LT"/>
              </w:rPr>
              <w:t xml:space="preserve">X </w:t>
            </w:r>
            <w:r w:rsidRPr="004B7163">
              <w:rPr>
                <w:bCs/>
                <w:lang w:val="lt-LT" w:eastAsia="lt-LT"/>
              </w:rPr>
              <w:t xml:space="preserve">veiklos </w:t>
            </w:r>
            <w:r>
              <w:rPr>
                <w:bCs/>
                <w:lang w:val="lt-LT" w:eastAsia="lt-LT"/>
              </w:rPr>
              <w:t xml:space="preserve">bus </w:t>
            </w:r>
            <w:r>
              <w:rPr>
                <w:lang w:val="lt-LT"/>
              </w:rPr>
              <w:t xml:space="preserve">vykdomos Lietuvoje (arba ES šalyse, kai projektai finansuojami iš Europos </w:t>
            </w:r>
            <w:r>
              <w:rPr>
                <w:lang w:val="lt-LT"/>
              </w:rPr>
              <w:lastRenderedPageBreak/>
              <w:t>socialinio fondo);</w:t>
            </w:r>
          </w:p>
          <w:p w14:paraId="3BBAF6BE" w14:textId="68B73EDE" w:rsidR="00475043" w:rsidRPr="005D5FE4" w:rsidRDefault="00475043" w:rsidP="005D5FE4">
            <w:pPr>
              <w:spacing w:line="240" w:lineRule="auto"/>
              <w:jc w:val="left"/>
              <w:rPr>
                <w:b/>
                <w:bCs/>
                <w:lang w:val="lt-LT" w:eastAsia="lt-LT"/>
              </w:rPr>
            </w:pPr>
            <w:r w:rsidRPr="00F61E65">
              <w:rPr>
                <w:b/>
                <w:bCs/>
                <w:lang w:val="lt-LT" w:eastAsia="lt-LT"/>
              </w:rPr>
              <w:sym w:font="Times New Roman" w:char="F07F"/>
            </w:r>
            <w:r>
              <w:rPr>
                <w:b/>
                <w:bCs/>
                <w:lang w:val="lt-LT" w:eastAsia="lt-LT"/>
              </w:rPr>
              <w:t xml:space="preserve"> </w:t>
            </w:r>
            <w:r>
              <w:rPr>
                <w:lang w:val="lt-LT"/>
              </w:rPr>
              <w:t>apribojimai veiklų vykdymo teritorijai netaikomi.</w:t>
            </w:r>
          </w:p>
        </w:tc>
      </w:tr>
      <w:tr w:rsidR="00475043" w:rsidRPr="00511C3B" w14:paraId="38B95544" w14:textId="77777777" w:rsidTr="00475043">
        <w:tc>
          <w:tcPr>
            <w:tcW w:w="6255" w:type="dxa"/>
            <w:tcBorders>
              <w:bottom w:val="single" w:sz="12" w:space="0" w:color="auto"/>
            </w:tcBorders>
            <w:shd w:val="clear" w:color="auto" w:fill="auto"/>
          </w:tcPr>
          <w:p w14:paraId="106A521F" w14:textId="77777777" w:rsidR="00475043" w:rsidRPr="00F61E65" w:rsidRDefault="00475043" w:rsidP="00475043">
            <w:pPr>
              <w:rPr>
                <w:b/>
                <w:lang w:val="lt-LT"/>
              </w:rPr>
            </w:pPr>
            <w:r w:rsidRPr="00F61E65">
              <w:rPr>
                <w:b/>
                <w:lang w:val="lt-LT"/>
              </w:rPr>
              <w:lastRenderedPageBreak/>
              <w:t>Projektų atrankos būdas</w:t>
            </w:r>
            <w:r>
              <w:rPr>
                <w:b/>
                <w:lang w:val="lt-LT"/>
              </w:rPr>
              <w:t xml:space="preserve"> (finansavimo forma finansinių priemonių atveju)</w:t>
            </w:r>
            <w:r w:rsidRPr="00F61E65">
              <w:rPr>
                <w:b/>
                <w:lang w:val="lt-LT"/>
              </w:rPr>
              <w:t>:</w:t>
            </w:r>
          </w:p>
        </w:tc>
        <w:tc>
          <w:tcPr>
            <w:tcW w:w="8872" w:type="dxa"/>
            <w:tcBorders>
              <w:bottom w:val="single" w:sz="12" w:space="0" w:color="auto"/>
            </w:tcBorders>
            <w:shd w:val="clear" w:color="auto" w:fill="auto"/>
          </w:tcPr>
          <w:p w14:paraId="59DD2EA6" w14:textId="77777777" w:rsidR="00475043" w:rsidRPr="00F61E65" w:rsidRDefault="00475043" w:rsidP="00475043">
            <w:pPr>
              <w:spacing w:line="240" w:lineRule="auto"/>
              <w:jc w:val="left"/>
              <w:rPr>
                <w:lang w:val="lt-LT"/>
              </w:rPr>
            </w:pPr>
            <w:r>
              <w:rPr>
                <w:b/>
                <w:bCs/>
                <w:lang w:val="lt-LT" w:eastAsia="lt-LT"/>
              </w:rPr>
              <w:t>X</w:t>
            </w:r>
            <w:r w:rsidRPr="00F61E65">
              <w:rPr>
                <w:lang w:val="lt-LT"/>
              </w:rPr>
              <w:t xml:space="preserve"> Valstybės projektų planavimas</w:t>
            </w:r>
          </w:p>
          <w:p w14:paraId="155389C6" w14:textId="77777777" w:rsidR="00475043" w:rsidRPr="00F61E65" w:rsidRDefault="00475043" w:rsidP="00475043">
            <w:pPr>
              <w:spacing w:line="240" w:lineRule="auto"/>
              <w:jc w:val="left"/>
              <w:rPr>
                <w:lang w:val="lt-LT"/>
              </w:rPr>
            </w:pPr>
            <w:r w:rsidRPr="00F61E65">
              <w:rPr>
                <w:b/>
                <w:bCs/>
                <w:lang w:val="lt-LT" w:eastAsia="lt-LT"/>
              </w:rPr>
              <w:sym w:font="Times New Roman" w:char="F07F"/>
            </w:r>
            <w:r w:rsidRPr="00F61E65">
              <w:rPr>
                <w:lang w:val="lt-LT"/>
              </w:rPr>
              <w:t xml:space="preserve"> Regionų projektų planavimas</w:t>
            </w:r>
          </w:p>
          <w:p w14:paraId="40D920E2" w14:textId="77777777" w:rsidR="00475043" w:rsidRPr="00F61E65" w:rsidRDefault="00475043" w:rsidP="00475043">
            <w:pPr>
              <w:spacing w:line="240" w:lineRule="auto"/>
              <w:jc w:val="left"/>
              <w:rPr>
                <w:lang w:val="lt-LT"/>
              </w:rPr>
            </w:pPr>
            <w:r w:rsidRPr="00F61E65">
              <w:rPr>
                <w:b/>
                <w:bCs/>
                <w:lang w:val="lt-LT" w:eastAsia="lt-LT"/>
              </w:rPr>
              <w:sym w:font="Times New Roman" w:char="F07F"/>
            </w:r>
            <w:r w:rsidRPr="00F61E65">
              <w:rPr>
                <w:lang w:val="lt-LT"/>
              </w:rPr>
              <w:t xml:space="preserve"> Projektų konkursas</w:t>
            </w:r>
          </w:p>
          <w:p w14:paraId="64CF6188" w14:textId="77777777" w:rsidR="00475043" w:rsidRDefault="00475043" w:rsidP="00475043">
            <w:pPr>
              <w:spacing w:line="240" w:lineRule="auto"/>
              <w:jc w:val="left"/>
              <w:rPr>
                <w:lang w:val="lt-LT"/>
              </w:rPr>
            </w:pPr>
            <w:r w:rsidRPr="00F61E65">
              <w:rPr>
                <w:b/>
                <w:bCs/>
                <w:lang w:val="lt-LT" w:eastAsia="lt-LT"/>
              </w:rPr>
              <w:sym w:font="Times New Roman" w:char="F07F"/>
            </w:r>
            <w:r w:rsidRPr="00F61E65">
              <w:rPr>
                <w:lang w:val="lt-LT"/>
              </w:rPr>
              <w:t xml:space="preserve"> Tęstinė projektų atranka</w:t>
            </w:r>
          </w:p>
          <w:p w14:paraId="0591781B" w14:textId="3745EA2E" w:rsidR="00475043" w:rsidRPr="00D74D30" w:rsidRDefault="00475043" w:rsidP="00475043">
            <w:pPr>
              <w:spacing w:line="240" w:lineRule="auto"/>
              <w:jc w:val="left"/>
              <w:rPr>
                <w:lang w:val="lt-LT"/>
              </w:rPr>
            </w:pPr>
            <w:r w:rsidRPr="00F61E65">
              <w:rPr>
                <w:b/>
                <w:bCs/>
                <w:lang w:val="lt-LT" w:eastAsia="lt-LT"/>
              </w:rPr>
              <w:sym w:font="Times New Roman" w:char="F07F"/>
            </w:r>
            <w:r>
              <w:rPr>
                <w:b/>
                <w:bCs/>
                <w:lang w:val="lt-LT" w:eastAsia="lt-LT"/>
              </w:rPr>
              <w:t xml:space="preserve"> </w:t>
            </w:r>
            <w:r w:rsidRPr="003B48F0">
              <w:rPr>
                <w:bCs/>
                <w:lang w:val="lt-LT" w:eastAsia="lt-LT"/>
              </w:rPr>
              <w:t>Finansinė priemonė</w:t>
            </w:r>
          </w:p>
        </w:tc>
      </w:tr>
    </w:tbl>
    <w:p w14:paraId="3908D7AD" w14:textId="745DE76F" w:rsidR="001232ED" w:rsidRPr="00F61E65" w:rsidRDefault="001232ED" w:rsidP="001232ED">
      <w:pPr>
        <w:rPr>
          <w:bCs/>
          <w:i/>
          <w:lang w:val="lt-LT"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1"/>
        <w:gridCol w:w="8956"/>
      </w:tblGrid>
      <w:tr w:rsidR="00A40869" w:rsidRPr="00F61E65" w14:paraId="4AFCA837" w14:textId="77777777" w:rsidTr="00B72234"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C29DCB" w14:textId="51C2ECC9" w:rsidR="00A40869" w:rsidRPr="001232ED" w:rsidRDefault="001232ED" w:rsidP="001F59A3">
            <w:pPr>
              <w:rPr>
                <w:b/>
                <w:bCs/>
                <w:sz w:val="22"/>
                <w:szCs w:val="22"/>
                <w:lang w:val="lt-LT" w:eastAsia="lt-LT"/>
              </w:rPr>
            </w:pPr>
            <w:r w:rsidRPr="008F4DFA">
              <w:rPr>
                <w:lang w:val="lt-LT"/>
              </w:rPr>
              <w:br w:type="page"/>
            </w:r>
            <w:r w:rsidR="00886B24" w:rsidRPr="00F61E65" w:rsidDel="00886B24">
              <w:rPr>
                <w:b/>
                <w:bCs/>
                <w:lang w:val="lt-LT" w:eastAsia="lt-LT"/>
              </w:rPr>
              <w:t xml:space="preserve"> </w:t>
            </w:r>
            <w:r w:rsidR="00475043">
              <w:rPr>
                <w:b/>
                <w:bCs/>
                <w:sz w:val="22"/>
                <w:szCs w:val="22"/>
                <w:lang w:val="lt-LT" w:eastAsia="lt-LT"/>
              </w:rPr>
              <w:t>X</w:t>
            </w:r>
            <w:r w:rsidR="00A40869" w:rsidRPr="001232ED">
              <w:rPr>
                <w:b/>
                <w:bCs/>
                <w:sz w:val="22"/>
                <w:szCs w:val="22"/>
                <w:lang w:val="lt-LT" w:eastAsia="lt-LT"/>
              </w:rPr>
              <w:t xml:space="preserve"> SPECIALUSI</w:t>
            </w:r>
            <w:r w:rsidR="00D74D30">
              <w:rPr>
                <w:b/>
                <w:bCs/>
                <w:sz w:val="22"/>
                <w:szCs w:val="22"/>
                <w:lang w:val="lt-LT" w:eastAsia="lt-LT"/>
              </w:rPr>
              <w:t>S PROJEKTŲ ATRANKOS KRITERIJUS</w:t>
            </w:r>
            <w:r w:rsidR="00A40869" w:rsidRPr="001232ED">
              <w:rPr>
                <w:b/>
                <w:bCs/>
                <w:sz w:val="22"/>
                <w:szCs w:val="22"/>
                <w:lang w:val="lt-LT" w:eastAsia="lt-LT"/>
              </w:rPr>
              <w:t xml:space="preserve">         </w:t>
            </w:r>
          </w:p>
          <w:p w14:paraId="2F2C75D9" w14:textId="77777777" w:rsidR="00A40869" w:rsidRPr="001232ED" w:rsidRDefault="00A40869" w:rsidP="001F59A3">
            <w:pPr>
              <w:rPr>
                <w:b/>
                <w:bCs/>
                <w:sz w:val="22"/>
                <w:szCs w:val="22"/>
                <w:lang w:val="lt-LT" w:eastAsia="lt-LT"/>
              </w:rPr>
            </w:pPr>
            <w:r w:rsidRPr="001232ED">
              <w:rPr>
                <w:b/>
                <w:bCs/>
                <w:sz w:val="22"/>
                <w:szCs w:val="22"/>
                <w:lang w:val="lt-LT" w:eastAsia="lt-LT"/>
              </w:rPr>
              <w:sym w:font="Times New Roman" w:char="F07F"/>
            </w:r>
            <w:r w:rsidRPr="001232ED">
              <w:rPr>
                <w:b/>
                <w:bCs/>
                <w:sz w:val="22"/>
                <w:szCs w:val="22"/>
                <w:lang w:val="lt-LT" w:eastAsia="lt-LT"/>
              </w:rPr>
              <w:t xml:space="preserve"> PRIORITETINIS PROJEKTŲ ATRANKOS KRITERIJUS</w:t>
            </w:r>
          </w:p>
          <w:p w14:paraId="57B1DE79" w14:textId="19473B10" w:rsidR="00A40869" w:rsidRPr="00F61E65" w:rsidRDefault="00A40869" w:rsidP="001232ED">
            <w:pPr>
              <w:rPr>
                <w:b/>
                <w:bCs/>
                <w:lang w:val="lt-LT" w:eastAsia="lt-LT"/>
              </w:rPr>
            </w:pPr>
          </w:p>
        </w:tc>
        <w:tc>
          <w:tcPr>
            <w:tcW w:w="89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B8C88AB" w14:textId="77777777" w:rsidR="00A40869" w:rsidRPr="00BE2B74" w:rsidRDefault="00A40869" w:rsidP="00A40869">
            <w:pPr>
              <w:rPr>
                <w:bCs/>
                <w:lang w:val="lt-LT" w:eastAsia="lt-LT"/>
              </w:rPr>
            </w:pPr>
            <w:r w:rsidRPr="00BE2B74">
              <w:rPr>
                <w:bCs/>
                <w:lang w:val="lt-LT" w:eastAsia="lt-LT"/>
              </w:rPr>
              <w:sym w:font="Times New Roman" w:char="F07F"/>
            </w:r>
            <w:r w:rsidRPr="00BE2B74">
              <w:rPr>
                <w:bCs/>
                <w:lang w:val="lt-LT" w:eastAsia="lt-LT"/>
              </w:rPr>
              <w:t xml:space="preserve"> Nustatymas</w:t>
            </w:r>
          </w:p>
          <w:p w14:paraId="3EE6724C" w14:textId="77777777" w:rsidR="00A40869" w:rsidRPr="00BE2B74" w:rsidRDefault="00475043" w:rsidP="001E1A85">
            <w:pPr>
              <w:rPr>
                <w:bCs/>
                <w:lang w:val="lt-LT" w:eastAsia="lt-LT"/>
              </w:rPr>
            </w:pPr>
            <w:r w:rsidRPr="00BE2B74">
              <w:rPr>
                <w:bCs/>
                <w:lang w:val="lt-LT" w:eastAsia="lt-LT"/>
              </w:rPr>
              <w:t>X</w:t>
            </w:r>
            <w:r w:rsidR="00A40869" w:rsidRPr="00BE2B74">
              <w:rPr>
                <w:bCs/>
                <w:lang w:val="lt-LT" w:eastAsia="lt-LT"/>
              </w:rPr>
              <w:t xml:space="preserve"> Keitimas</w:t>
            </w:r>
            <w:r w:rsidR="001E1A85" w:rsidRPr="00BE2B74">
              <w:rPr>
                <w:bCs/>
                <w:lang w:val="lt-LT" w:eastAsia="lt-LT"/>
              </w:rPr>
              <w:t xml:space="preserve"> </w:t>
            </w:r>
          </w:p>
          <w:p w14:paraId="3963F6B7" w14:textId="1D5B2B30" w:rsidR="00A26DE1" w:rsidRPr="00BE2B74" w:rsidRDefault="00454A38" w:rsidP="001D3C08">
            <w:pPr>
              <w:rPr>
                <w:lang w:val="lt-LT"/>
              </w:rPr>
            </w:pPr>
            <w:bookmarkStart w:id="2" w:name="_GoBack"/>
            <w:r w:rsidRPr="000C6C99">
              <w:rPr>
                <w:bCs/>
                <w:color w:val="FF0000"/>
              </w:rPr>
              <w:t>(</w:t>
            </w:r>
            <w:proofErr w:type="spellStart"/>
            <w:r w:rsidRPr="000C6C99">
              <w:rPr>
                <w:bCs/>
                <w:color w:val="FF0000"/>
              </w:rPr>
              <w:t>K</w:t>
            </w:r>
            <w:r w:rsidR="00BD24A1" w:rsidRPr="000C6C99">
              <w:rPr>
                <w:bCs/>
                <w:color w:val="FF0000"/>
              </w:rPr>
              <w:t>riterijus</w:t>
            </w:r>
            <w:proofErr w:type="spellEnd"/>
            <w:r w:rsidR="00BD24A1" w:rsidRPr="000C6C99">
              <w:rPr>
                <w:bCs/>
                <w:color w:val="FF0000"/>
              </w:rPr>
              <w:t xml:space="preserve"> </w:t>
            </w:r>
            <w:proofErr w:type="spellStart"/>
            <w:r w:rsidR="00BD24A1" w:rsidRPr="000C6C99">
              <w:rPr>
                <w:bCs/>
                <w:color w:val="FF0000"/>
              </w:rPr>
              <w:t>patvirtintas</w:t>
            </w:r>
            <w:proofErr w:type="spellEnd"/>
            <w:r w:rsidR="00BD24A1" w:rsidRPr="000C6C99">
              <w:rPr>
                <w:bCs/>
                <w:color w:val="FF0000"/>
              </w:rPr>
              <w:t xml:space="preserve"> 2016 m. </w:t>
            </w:r>
            <w:proofErr w:type="spellStart"/>
            <w:r w:rsidR="00BD24A1" w:rsidRPr="000C6C99">
              <w:rPr>
                <w:bCs/>
                <w:color w:val="FF0000"/>
              </w:rPr>
              <w:t>vasario</w:t>
            </w:r>
            <w:proofErr w:type="spellEnd"/>
            <w:r w:rsidR="00BD24A1" w:rsidRPr="000C6C99">
              <w:rPr>
                <w:bCs/>
                <w:color w:val="FF0000"/>
              </w:rPr>
              <w:t xml:space="preserve"> 18 d. </w:t>
            </w:r>
            <w:proofErr w:type="spellStart"/>
            <w:r w:rsidR="001D3C08" w:rsidRPr="000C6C99">
              <w:rPr>
                <w:bCs/>
                <w:color w:val="FF0000"/>
              </w:rPr>
              <w:t>posėdyje</w:t>
            </w:r>
            <w:proofErr w:type="spellEnd"/>
            <w:r w:rsidR="00BD24A1" w:rsidRPr="000C6C99">
              <w:rPr>
                <w:bCs/>
                <w:color w:val="FF0000"/>
              </w:rPr>
              <w:t>,</w:t>
            </w:r>
            <w:r w:rsidR="00BE2B74" w:rsidRPr="000C6C99">
              <w:rPr>
                <w:bCs/>
                <w:color w:val="FF0000"/>
              </w:rPr>
              <w:t xml:space="preserve"> </w:t>
            </w:r>
            <w:proofErr w:type="spellStart"/>
            <w:r w:rsidR="00BE2B74" w:rsidRPr="000C6C99">
              <w:rPr>
                <w:bCs/>
                <w:color w:val="FF0000"/>
              </w:rPr>
              <w:t>pakeistas</w:t>
            </w:r>
            <w:proofErr w:type="spellEnd"/>
            <w:r w:rsidR="00BD24A1" w:rsidRPr="000C6C99">
              <w:rPr>
                <w:bCs/>
                <w:color w:val="FF0000"/>
              </w:rPr>
              <w:t xml:space="preserve"> 2017 m. </w:t>
            </w:r>
            <w:proofErr w:type="spellStart"/>
            <w:r w:rsidR="00BD24A1" w:rsidRPr="000C6C99">
              <w:rPr>
                <w:bCs/>
                <w:color w:val="FF0000"/>
              </w:rPr>
              <w:t>gruodžio</w:t>
            </w:r>
            <w:proofErr w:type="spellEnd"/>
            <w:r w:rsidR="00BD24A1" w:rsidRPr="000C6C99">
              <w:rPr>
                <w:bCs/>
                <w:color w:val="FF0000"/>
              </w:rPr>
              <w:t xml:space="preserve"> 14 d.</w:t>
            </w:r>
            <w:r w:rsidR="001D3C08" w:rsidRPr="000C6C99">
              <w:rPr>
                <w:bCs/>
                <w:color w:val="FF0000"/>
              </w:rPr>
              <w:t xml:space="preserve"> </w:t>
            </w:r>
            <w:proofErr w:type="spellStart"/>
            <w:r w:rsidR="001D3C08" w:rsidRPr="000C6C99">
              <w:rPr>
                <w:bCs/>
                <w:color w:val="FF0000"/>
              </w:rPr>
              <w:t>posėdyje</w:t>
            </w:r>
            <w:proofErr w:type="spellEnd"/>
            <w:r w:rsidRPr="000C6C99">
              <w:rPr>
                <w:bCs/>
                <w:color w:val="FF0000"/>
              </w:rPr>
              <w:t>)</w:t>
            </w:r>
            <w:bookmarkEnd w:id="2"/>
          </w:p>
        </w:tc>
      </w:tr>
      <w:tr w:rsidR="00044027" w:rsidRPr="00CB1517" w14:paraId="3CE6C0B3" w14:textId="77777777" w:rsidTr="00B72234">
        <w:tc>
          <w:tcPr>
            <w:tcW w:w="61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CE28BC" w14:textId="77777777" w:rsidR="00044027" w:rsidRPr="00F61E65" w:rsidRDefault="00044027" w:rsidP="00044027">
            <w:pPr>
              <w:jc w:val="left"/>
              <w:rPr>
                <w:b/>
                <w:bCs/>
                <w:lang w:val="lt-LT" w:eastAsia="lt-LT"/>
              </w:rPr>
            </w:pPr>
            <w:r w:rsidRPr="00F61E65">
              <w:rPr>
                <w:b/>
                <w:bCs/>
                <w:lang w:val="lt-LT" w:eastAsia="lt-LT"/>
              </w:rPr>
              <w:t xml:space="preserve">Projektų atrankos kriterijaus </w:t>
            </w:r>
            <w:r w:rsidR="00F826F0">
              <w:rPr>
                <w:b/>
                <w:bCs/>
                <w:lang w:val="lt-LT" w:eastAsia="lt-LT"/>
              </w:rPr>
              <w:t xml:space="preserve">numeris ir </w:t>
            </w:r>
            <w:r w:rsidRPr="00F61E65">
              <w:rPr>
                <w:b/>
                <w:bCs/>
                <w:lang w:val="lt-LT" w:eastAsia="lt-LT"/>
              </w:rPr>
              <w:t>pavadinimas:</w:t>
            </w:r>
          </w:p>
        </w:tc>
        <w:tc>
          <w:tcPr>
            <w:tcW w:w="8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4FD9D92" w14:textId="7DB6D967" w:rsidR="00475043" w:rsidRPr="00B557B2" w:rsidRDefault="006E5F1F" w:rsidP="00475043">
            <w:pPr>
              <w:rPr>
                <w:bCs/>
                <w:lang w:val="lt-LT" w:eastAsia="lt-LT"/>
              </w:rPr>
            </w:pPr>
            <w:r w:rsidRPr="00B557B2">
              <w:rPr>
                <w:bCs/>
                <w:lang w:val="lt-LT" w:eastAsia="lt-LT"/>
              </w:rPr>
              <w:t xml:space="preserve">1. </w:t>
            </w:r>
            <w:r w:rsidR="00475043" w:rsidRPr="00B557B2">
              <w:rPr>
                <w:bCs/>
                <w:lang w:val="lt-LT" w:eastAsia="lt-LT"/>
              </w:rPr>
              <w:t xml:space="preserve">Projektai turi atitikti </w:t>
            </w:r>
            <w:hyperlink r:id="rId9" w:history="1">
              <w:r w:rsidR="00475043" w:rsidRPr="00B557B2">
                <w:rPr>
                  <w:rStyle w:val="Hipersaitas"/>
                  <w:lang w:val="lt-LT" w:eastAsia="lt-LT"/>
                </w:rPr>
                <w:t>Sveikatos netolygumų mažinimo Lietuvoje 2014–2023 m. veiksmų plano</w:t>
              </w:r>
            </w:hyperlink>
            <w:r w:rsidR="00475043" w:rsidRPr="00B557B2">
              <w:rPr>
                <w:bCs/>
                <w:lang w:val="lt-LT" w:eastAsia="lt-LT"/>
              </w:rPr>
              <w:t xml:space="preserve"> (toliau – Sveikatos netolygumų mažinimo Lietuvoje veiksmų planas), patvirtinto </w:t>
            </w:r>
            <w:r w:rsidR="00D74D30" w:rsidRPr="00B557B2">
              <w:rPr>
                <w:bCs/>
                <w:lang w:val="lt-LT" w:eastAsia="lt-LT"/>
              </w:rPr>
              <w:t xml:space="preserve">Lietuvos Respublikos </w:t>
            </w:r>
            <w:r w:rsidR="00475043" w:rsidRPr="00B557B2">
              <w:rPr>
                <w:bCs/>
                <w:lang w:val="lt-LT" w:eastAsia="lt-LT"/>
              </w:rPr>
              <w:t xml:space="preserve">sveikatos apsaugos ministro 2014 m. liepos 16 d. įsakymu Nr. V-815, </w:t>
            </w:r>
          </w:p>
          <w:p w14:paraId="2092CBBF" w14:textId="77777777" w:rsidR="00475043" w:rsidRPr="00B557B2" w:rsidRDefault="00475043" w:rsidP="00475043">
            <w:pPr>
              <w:rPr>
                <w:bCs/>
                <w:lang w:val="lt-LT" w:eastAsia="lt-LT"/>
              </w:rPr>
            </w:pPr>
            <w:r w:rsidRPr="00B557B2">
              <w:rPr>
                <w:bCs/>
                <w:lang w:val="lt-LT" w:eastAsia="lt-LT"/>
              </w:rPr>
              <w:t xml:space="preserve">1 priedo ,,Tuberkuliozės profilaktikos, diagnostikos ir gydymo efektyvumo didinimo krypties aprašas“ ir (arba) </w:t>
            </w:r>
          </w:p>
          <w:p w14:paraId="086DE40F" w14:textId="28DB8CB3" w:rsidR="00475043" w:rsidRPr="00B557B2" w:rsidRDefault="008E0E02" w:rsidP="00475043">
            <w:pPr>
              <w:rPr>
                <w:bCs/>
                <w:lang w:val="lt-LT" w:eastAsia="lt-LT"/>
              </w:rPr>
            </w:pPr>
            <w:r w:rsidRPr="00B557B2">
              <w:rPr>
                <w:bCs/>
                <w:lang w:val="lt-LT" w:eastAsia="lt-LT"/>
              </w:rPr>
              <w:t xml:space="preserve">2 priedo </w:t>
            </w:r>
            <w:r w:rsidR="00ED09C4" w:rsidRPr="00B557B2">
              <w:rPr>
                <w:bCs/>
                <w:lang w:val="lt-LT" w:eastAsia="lt-LT"/>
              </w:rPr>
              <w:t>„Priklausomybės nuo alkoholio bei kitų psichoaktyviųjų medžiagų prevencijos, gydymo bei socialinės reintegracijos paslaugų prieinamumo didinimo krypties aprašas“</w:t>
            </w:r>
            <w:r w:rsidR="005E4042">
              <w:rPr>
                <w:b/>
                <w:bCs/>
                <w:lang w:val="lt-LT" w:eastAsia="lt-LT"/>
              </w:rPr>
              <w:t>,</w:t>
            </w:r>
            <w:r w:rsidR="00ED09C4" w:rsidRPr="00B557B2">
              <w:rPr>
                <w:bCs/>
                <w:lang w:val="lt-LT" w:eastAsia="lt-LT"/>
              </w:rPr>
              <w:t xml:space="preserve"> ir (arba)</w:t>
            </w:r>
          </w:p>
          <w:p w14:paraId="018E1623" w14:textId="58899497" w:rsidR="00ED09C4" w:rsidRPr="00B557B2" w:rsidRDefault="00ED09C4" w:rsidP="00475043">
            <w:pPr>
              <w:rPr>
                <w:bCs/>
                <w:lang w:val="lt-LT" w:eastAsia="lt-LT"/>
              </w:rPr>
            </w:pPr>
            <w:r w:rsidRPr="00B557B2">
              <w:rPr>
                <w:bCs/>
                <w:lang w:val="lt-LT" w:eastAsia="lt-LT"/>
              </w:rPr>
              <w:t>3 priedo „Traumų ir nelaimingų atsitikimų profilaktikos, neįgalumo ir mirtingumo nuo išorinių priežasčių mažinimo krypties aprašas“</w:t>
            </w:r>
            <w:r w:rsidR="00806C27">
              <w:rPr>
                <w:b/>
                <w:bCs/>
                <w:lang w:val="lt-LT" w:eastAsia="lt-LT"/>
              </w:rPr>
              <w:t>,</w:t>
            </w:r>
            <w:r w:rsidRPr="00B557B2">
              <w:rPr>
                <w:bCs/>
                <w:lang w:val="lt-LT" w:eastAsia="lt-LT"/>
              </w:rPr>
              <w:t xml:space="preserve"> ir (arba)</w:t>
            </w:r>
          </w:p>
          <w:p w14:paraId="24B6C970" w14:textId="3427B08D" w:rsidR="00475043" w:rsidRPr="00B557B2" w:rsidRDefault="00475043" w:rsidP="00475043">
            <w:pPr>
              <w:rPr>
                <w:bCs/>
                <w:lang w:val="lt-LT" w:eastAsia="lt-LT"/>
              </w:rPr>
            </w:pPr>
            <w:r w:rsidRPr="00B557B2">
              <w:rPr>
                <w:bCs/>
                <w:lang w:val="lt-LT" w:eastAsia="lt-LT"/>
              </w:rPr>
              <w:t>4 priedo ,,Sergamumo ir pirmalaikio mirtingumo nuo kraujotakos sistemos ligų mažinimo krypties aprašas“</w:t>
            </w:r>
            <w:r w:rsidR="00806C27">
              <w:rPr>
                <w:b/>
                <w:bCs/>
                <w:lang w:val="lt-LT" w:eastAsia="lt-LT"/>
              </w:rPr>
              <w:t>,</w:t>
            </w:r>
            <w:r w:rsidRPr="00B557B2">
              <w:rPr>
                <w:bCs/>
                <w:lang w:val="lt-LT" w:eastAsia="lt-LT"/>
              </w:rPr>
              <w:t xml:space="preserve"> ir (arba)</w:t>
            </w:r>
          </w:p>
          <w:p w14:paraId="17A8D9EB" w14:textId="71ACE7FD" w:rsidR="00475043" w:rsidRPr="00B557B2" w:rsidRDefault="00475043" w:rsidP="00475043">
            <w:pPr>
              <w:rPr>
                <w:bCs/>
                <w:lang w:val="lt-LT" w:eastAsia="lt-LT"/>
              </w:rPr>
            </w:pPr>
            <w:r w:rsidRPr="00B557B2">
              <w:rPr>
                <w:bCs/>
                <w:lang w:val="lt-LT" w:eastAsia="lt-LT"/>
              </w:rPr>
              <w:t>5 priedo ,,Sergamumo ir pirmalaikio mirtingumo nuo galvos smegenų kraujotakos ligų mažinimo</w:t>
            </w:r>
            <w:r w:rsidR="00ED09C4" w:rsidRPr="00B557B2">
              <w:rPr>
                <w:bCs/>
                <w:lang w:val="lt-LT" w:eastAsia="lt-LT"/>
              </w:rPr>
              <w:t xml:space="preserve"> krypties aprašas</w:t>
            </w:r>
            <w:r w:rsidRPr="00B557B2">
              <w:rPr>
                <w:bCs/>
                <w:lang w:val="lt-LT" w:eastAsia="lt-LT"/>
              </w:rPr>
              <w:t>“</w:t>
            </w:r>
            <w:r w:rsidR="00806C27">
              <w:rPr>
                <w:b/>
                <w:bCs/>
                <w:lang w:val="lt-LT" w:eastAsia="lt-LT"/>
              </w:rPr>
              <w:t>,</w:t>
            </w:r>
            <w:r w:rsidRPr="00B557B2">
              <w:rPr>
                <w:bCs/>
                <w:lang w:val="lt-LT" w:eastAsia="lt-LT"/>
              </w:rPr>
              <w:t xml:space="preserve"> </w:t>
            </w:r>
            <w:r w:rsidR="00ED09C4" w:rsidRPr="00B557B2">
              <w:rPr>
                <w:bCs/>
                <w:lang w:val="lt-LT" w:eastAsia="lt-LT"/>
              </w:rPr>
              <w:t>ir (arba)</w:t>
            </w:r>
          </w:p>
          <w:p w14:paraId="3A07A5CA" w14:textId="114CBBCA" w:rsidR="00ED09C4" w:rsidRPr="00B557B2" w:rsidRDefault="00ED09C4" w:rsidP="00ED09C4">
            <w:pPr>
              <w:rPr>
                <w:bCs/>
                <w:lang w:val="lt-LT" w:eastAsia="lt-LT"/>
              </w:rPr>
            </w:pPr>
            <w:r w:rsidRPr="00B557B2">
              <w:rPr>
                <w:bCs/>
                <w:lang w:val="lt-LT" w:eastAsia="lt-LT"/>
              </w:rPr>
              <w:t xml:space="preserve">6 priedo „Efektyvios sveikatos priežiūros prieinamumo gerinimo neįgaliesiems krypties </w:t>
            </w:r>
            <w:r w:rsidRPr="00B557B2">
              <w:rPr>
                <w:bCs/>
                <w:lang w:val="lt-LT" w:eastAsia="lt-LT"/>
              </w:rPr>
              <w:lastRenderedPageBreak/>
              <w:t>aprašas“</w:t>
            </w:r>
            <w:r w:rsidR="00806C27">
              <w:rPr>
                <w:b/>
                <w:bCs/>
                <w:lang w:val="lt-LT" w:eastAsia="lt-LT"/>
              </w:rPr>
              <w:t>,</w:t>
            </w:r>
            <w:r w:rsidRPr="00B557B2">
              <w:rPr>
                <w:bCs/>
                <w:lang w:val="lt-LT" w:eastAsia="lt-LT"/>
              </w:rPr>
              <w:t xml:space="preserve"> ir (arba)</w:t>
            </w:r>
          </w:p>
          <w:p w14:paraId="3147BF94" w14:textId="19855F34" w:rsidR="00ED09C4" w:rsidRPr="00DD5D76" w:rsidRDefault="00ED09C4" w:rsidP="00ED09C4">
            <w:pPr>
              <w:rPr>
                <w:b/>
                <w:bCs/>
                <w:lang w:val="lt-LT" w:eastAsia="lt-LT"/>
              </w:rPr>
            </w:pPr>
            <w:r w:rsidRPr="00B557B2">
              <w:rPr>
                <w:bCs/>
                <w:lang w:val="lt-LT" w:eastAsia="lt-LT"/>
              </w:rPr>
              <w:t>7 priedo „Vaikų sveikatos stiprinimo, ligų profilaktikos bei efektyvaus gydymo užtikrinimo krypties aprašas“ nuostatas</w:t>
            </w:r>
            <w:r w:rsidR="00DD5D76">
              <w:rPr>
                <w:b/>
                <w:bCs/>
                <w:lang w:val="lt-LT" w:eastAsia="lt-LT"/>
              </w:rPr>
              <w:t>,</w:t>
            </w:r>
          </w:p>
          <w:p w14:paraId="508818C9" w14:textId="77777777" w:rsidR="00ED09C4" w:rsidRPr="00B557B2" w:rsidRDefault="00B72234" w:rsidP="00ED09C4">
            <w:pPr>
              <w:rPr>
                <w:bCs/>
                <w:lang w:val="lt-LT" w:eastAsia="lt-LT"/>
              </w:rPr>
            </w:pPr>
            <w:r w:rsidRPr="00B557B2">
              <w:rPr>
                <w:bCs/>
                <w:lang w:val="lt-LT" w:eastAsia="lt-LT"/>
              </w:rPr>
              <w:t>ir (arba)</w:t>
            </w:r>
          </w:p>
          <w:p w14:paraId="102BC5C4" w14:textId="087FA879" w:rsidR="00B72234" w:rsidRPr="00B557B2" w:rsidRDefault="00B72234" w:rsidP="00B72234">
            <w:pPr>
              <w:rPr>
                <w:bCs/>
                <w:lang w:val="lt-LT" w:eastAsia="lt-LT"/>
              </w:rPr>
            </w:pPr>
            <w:r w:rsidRPr="00B557B2">
              <w:rPr>
                <w:bCs/>
                <w:lang w:val="lt-LT" w:eastAsia="lt-LT"/>
              </w:rPr>
              <w:t xml:space="preserve">Projektai turi atitikti </w:t>
            </w:r>
            <w:hyperlink r:id="rId10" w:history="1">
              <w:r w:rsidRPr="00B557B2">
                <w:rPr>
                  <w:rStyle w:val="Hipersaitas"/>
                  <w:lang w:val="lt-LT" w:eastAsia="lt-LT"/>
                </w:rPr>
                <w:t>Sveiko senėjimo užtikrinimo Lietuvoje 2014–2023 metų veiksmų plano</w:t>
              </w:r>
            </w:hyperlink>
            <w:r w:rsidRPr="00B557B2">
              <w:rPr>
                <w:bCs/>
                <w:lang w:val="lt-LT" w:eastAsia="lt-LT"/>
              </w:rPr>
              <w:t xml:space="preserve"> (toliau – Sveiko senėjimo veiksmų planas), patvirtinto </w:t>
            </w:r>
            <w:r w:rsidR="00D74D30" w:rsidRPr="00B557B2">
              <w:rPr>
                <w:bCs/>
                <w:lang w:val="lt-LT" w:eastAsia="lt-LT"/>
              </w:rPr>
              <w:t xml:space="preserve">Lietuvos Respublikos </w:t>
            </w:r>
            <w:r w:rsidRPr="00B557B2">
              <w:rPr>
                <w:bCs/>
                <w:lang w:val="lt-LT" w:eastAsia="lt-LT"/>
              </w:rPr>
              <w:t>sveikatos apsaugos ministro 2014 m. liepos 16 d. įsakymu Nr. V-825,</w:t>
            </w:r>
          </w:p>
          <w:p w14:paraId="7A4EB582" w14:textId="7B3235CB" w:rsidR="00B72234" w:rsidRPr="007E4D83" w:rsidRDefault="00B72234" w:rsidP="00B72234">
            <w:pPr>
              <w:rPr>
                <w:b/>
                <w:bCs/>
                <w:lang w:val="lt-LT" w:eastAsia="lt-LT"/>
              </w:rPr>
            </w:pPr>
            <w:r w:rsidRPr="00B557B2">
              <w:rPr>
                <w:bCs/>
                <w:lang w:val="lt-LT" w:eastAsia="lt-LT"/>
              </w:rPr>
              <w:t xml:space="preserve">1 priedo </w:t>
            </w:r>
            <w:r w:rsidR="0078450E" w:rsidRPr="00B557B2">
              <w:rPr>
                <w:bCs/>
                <w:lang w:val="lt-LT" w:eastAsia="lt-LT"/>
              </w:rPr>
              <w:t>„Sveikos gyvensenos ir kitų profilaktinės sveikatos priežiūros paslaugų plėtros krypties aprašas“</w:t>
            </w:r>
            <w:r w:rsidR="00EF043D">
              <w:rPr>
                <w:b/>
                <w:bCs/>
                <w:lang w:val="lt-LT" w:eastAsia="lt-LT"/>
              </w:rPr>
              <w:t>,</w:t>
            </w:r>
            <w:r w:rsidR="0078450E" w:rsidRPr="00B557B2">
              <w:rPr>
                <w:bCs/>
                <w:lang w:val="lt-LT" w:eastAsia="lt-LT"/>
              </w:rPr>
              <w:t xml:space="preserve"> ir (arba)</w:t>
            </w:r>
          </w:p>
          <w:p w14:paraId="76B2F877" w14:textId="49979286" w:rsidR="0078450E" w:rsidRPr="00B557B2" w:rsidRDefault="0078450E" w:rsidP="00B72234">
            <w:pPr>
              <w:rPr>
                <w:bCs/>
                <w:lang w:val="lt-LT" w:eastAsia="lt-LT"/>
              </w:rPr>
            </w:pPr>
            <w:r w:rsidRPr="00B557B2">
              <w:rPr>
                <w:bCs/>
                <w:lang w:val="lt-LT" w:eastAsia="lt-LT"/>
              </w:rPr>
              <w:t>2 priedo „Griuvimų prevencijos krypties aprašas“</w:t>
            </w:r>
            <w:r w:rsidR="00806C27">
              <w:rPr>
                <w:b/>
                <w:bCs/>
                <w:lang w:val="lt-LT" w:eastAsia="lt-LT"/>
              </w:rPr>
              <w:t>,</w:t>
            </w:r>
            <w:r w:rsidR="00964C46" w:rsidRPr="00B557B2">
              <w:rPr>
                <w:bCs/>
                <w:lang w:val="lt-LT" w:eastAsia="lt-LT"/>
              </w:rPr>
              <w:t xml:space="preserve"> ir (arba)</w:t>
            </w:r>
          </w:p>
          <w:p w14:paraId="64AB2BB9" w14:textId="56DCEBDB" w:rsidR="0078450E" w:rsidRPr="00B557B2" w:rsidRDefault="0078450E" w:rsidP="00B72234">
            <w:pPr>
              <w:rPr>
                <w:bCs/>
                <w:lang w:val="lt-LT" w:eastAsia="lt-LT"/>
              </w:rPr>
            </w:pPr>
            <w:r w:rsidRPr="00B557B2">
              <w:rPr>
                <w:bCs/>
                <w:lang w:val="lt-LT" w:eastAsia="lt-LT"/>
              </w:rPr>
              <w:t>3 priedo „Psichikos sveikatos gerinimo krypties aprašas“</w:t>
            </w:r>
            <w:r w:rsidR="00806C27">
              <w:rPr>
                <w:b/>
                <w:bCs/>
                <w:lang w:val="lt-LT" w:eastAsia="lt-LT"/>
              </w:rPr>
              <w:t>,</w:t>
            </w:r>
            <w:r w:rsidR="00964C46" w:rsidRPr="00B557B2">
              <w:rPr>
                <w:bCs/>
                <w:lang w:val="lt-LT" w:eastAsia="lt-LT"/>
              </w:rPr>
              <w:t xml:space="preserve"> ir (arba)</w:t>
            </w:r>
          </w:p>
          <w:p w14:paraId="7DBBDCC7" w14:textId="74510DD7" w:rsidR="0078450E" w:rsidRPr="00B557B2" w:rsidRDefault="0078450E" w:rsidP="00B72234">
            <w:pPr>
              <w:rPr>
                <w:bCs/>
                <w:lang w:val="lt-LT" w:eastAsia="lt-LT"/>
              </w:rPr>
            </w:pPr>
            <w:r w:rsidRPr="00B557B2">
              <w:rPr>
                <w:bCs/>
                <w:lang w:val="lt-LT" w:eastAsia="lt-LT"/>
              </w:rPr>
              <w:t xml:space="preserve">4 priedo </w:t>
            </w:r>
            <w:r w:rsidR="00964C46" w:rsidRPr="00B557B2">
              <w:rPr>
                <w:bCs/>
                <w:lang w:val="lt-LT" w:eastAsia="lt-LT"/>
              </w:rPr>
              <w:t>„S</w:t>
            </w:r>
            <w:r w:rsidRPr="00B557B2">
              <w:rPr>
                <w:bCs/>
                <w:lang w:val="lt-LT" w:eastAsia="lt-LT"/>
              </w:rPr>
              <w:t>veikatai palankių sąlygų darbe kūrimo skatinimo krypties aprašas</w:t>
            </w:r>
            <w:r w:rsidR="00964C46" w:rsidRPr="00B557B2">
              <w:rPr>
                <w:bCs/>
                <w:lang w:val="lt-LT" w:eastAsia="lt-LT"/>
              </w:rPr>
              <w:t>“</w:t>
            </w:r>
            <w:r w:rsidR="00806C27">
              <w:rPr>
                <w:b/>
                <w:bCs/>
                <w:lang w:val="lt-LT" w:eastAsia="lt-LT"/>
              </w:rPr>
              <w:t>,</w:t>
            </w:r>
            <w:r w:rsidR="00964C46" w:rsidRPr="00B557B2">
              <w:rPr>
                <w:bCs/>
                <w:lang w:val="lt-LT" w:eastAsia="lt-LT"/>
              </w:rPr>
              <w:t xml:space="preserve"> ir (arba)</w:t>
            </w:r>
          </w:p>
          <w:p w14:paraId="60B7D779" w14:textId="648CF6C7" w:rsidR="0078450E" w:rsidRPr="00B557B2" w:rsidRDefault="0078450E" w:rsidP="0078450E">
            <w:pPr>
              <w:rPr>
                <w:bCs/>
                <w:lang w:val="lt-LT" w:eastAsia="lt-LT"/>
              </w:rPr>
            </w:pPr>
            <w:r w:rsidRPr="00B557B2">
              <w:rPr>
                <w:bCs/>
                <w:lang w:val="lt-LT" w:eastAsia="lt-LT"/>
              </w:rPr>
              <w:t xml:space="preserve">5 priedo </w:t>
            </w:r>
            <w:r w:rsidR="00964C46" w:rsidRPr="00B557B2">
              <w:rPr>
                <w:bCs/>
                <w:lang w:val="lt-LT" w:eastAsia="lt-LT"/>
              </w:rPr>
              <w:t>„K</w:t>
            </w:r>
            <w:r w:rsidRPr="00B557B2">
              <w:rPr>
                <w:bCs/>
                <w:lang w:val="lt-LT" w:eastAsia="lt-LT"/>
              </w:rPr>
              <w:t xml:space="preserve">ompleksinių slaugos ir </w:t>
            </w:r>
            <w:proofErr w:type="spellStart"/>
            <w:r w:rsidRPr="00B557B2">
              <w:rPr>
                <w:bCs/>
                <w:lang w:val="lt-LT" w:eastAsia="lt-LT"/>
              </w:rPr>
              <w:t>geriatrinių</w:t>
            </w:r>
            <w:proofErr w:type="spellEnd"/>
            <w:r w:rsidRPr="00B557B2">
              <w:rPr>
                <w:bCs/>
                <w:lang w:val="lt-LT" w:eastAsia="lt-LT"/>
              </w:rPr>
              <w:t xml:space="preserve"> sveikatos priežiūros paslaugų tinklo optimizavimo krypties aprašas</w:t>
            </w:r>
            <w:r w:rsidR="00964C46" w:rsidRPr="00B557B2">
              <w:rPr>
                <w:bCs/>
                <w:lang w:val="lt-LT" w:eastAsia="lt-LT"/>
              </w:rPr>
              <w:t>“</w:t>
            </w:r>
            <w:r w:rsidR="00806C27">
              <w:rPr>
                <w:b/>
                <w:bCs/>
                <w:lang w:val="lt-LT" w:eastAsia="lt-LT"/>
              </w:rPr>
              <w:t>,</w:t>
            </w:r>
            <w:r w:rsidR="00964C46" w:rsidRPr="00B557B2">
              <w:rPr>
                <w:bCs/>
                <w:lang w:val="lt-LT" w:eastAsia="lt-LT"/>
              </w:rPr>
              <w:t xml:space="preserve"> ir (arba)</w:t>
            </w:r>
          </w:p>
          <w:p w14:paraId="27DBF8DB" w14:textId="1451FDA7" w:rsidR="0078450E" w:rsidRPr="00B557B2" w:rsidRDefault="0078450E" w:rsidP="00B72234">
            <w:pPr>
              <w:rPr>
                <w:bCs/>
                <w:lang w:val="lt-LT" w:eastAsia="lt-LT"/>
              </w:rPr>
            </w:pPr>
            <w:r w:rsidRPr="00B557B2">
              <w:rPr>
                <w:bCs/>
                <w:lang w:val="lt-LT" w:eastAsia="lt-LT"/>
              </w:rPr>
              <w:t xml:space="preserve">6 priedo </w:t>
            </w:r>
            <w:r w:rsidR="00964C46" w:rsidRPr="00B557B2">
              <w:rPr>
                <w:bCs/>
                <w:lang w:val="lt-LT" w:eastAsia="lt-LT"/>
              </w:rPr>
              <w:t>„U</w:t>
            </w:r>
            <w:r w:rsidRPr="00B557B2">
              <w:rPr>
                <w:bCs/>
                <w:lang w:val="lt-LT" w:eastAsia="lt-LT"/>
              </w:rPr>
              <w:t>ždegiminių ir degeneracinių reumatinių susirgimų ir negalios dėl jų prevencijos krypties aprašas</w:t>
            </w:r>
            <w:r w:rsidR="00964C46" w:rsidRPr="00B557B2">
              <w:rPr>
                <w:bCs/>
                <w:lang w:val="lt-LT" w:eastAsia="lt-LT"/>
              </w:rPr>
              <w:t>“ nuostatas.</w:t>
            </w:r>
          </w:p>
        </w:tc>
      </w:tr>
      <w:tr w:rsidR="00B72234" w:rsidRPr="009F748E" w14:paraId="3C54CF7D" w14:textId="77777777" w:rsidTr="00B72234">
        <w:tc>
          <w:tcPr>
            <w:tcW w:w="61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7B7661" w14:textId="77777777" w:rsidR="00B72234" w:rsidRPr="00F61E65" w:rsidRDefault="00B72234" w:rsidP="00B72234">
            <w:pPr>
              <w:jc w:val="left"/>
              <w:rPr>
                <w:b/>
                <w:bCs/>
                <w:lang w:val="lt-LT" w:eastAsia="lt-LT"/>
              </w:rPr>
            </w:pPr>
            <w:r w:rsidRPr="00F61E65">
              <w:rPr>
                <w:b/>
                <w:bCs/>
                <w:lang w:val="lt-LT" w:eastAsia="lt-LT"/>
              </w:rPr>
              <w:lastRenderedPageBreak/>
              <w:t>Projektų atrankos kriterijaus vertinimo aspektai ir paaiškinima</w:t>
            </w:r>
            <w:r>
              <w:rPr>
                <w:b/>
                <w:bCs/>
                <w:lang w:val="lt-LT" w:eastAsia="lt-LT"/>
              </w:rPr>
              <w:t>i</w:t>
            </w:r>
            <w:r w:rsidRPr="00F61E65">
              <w:rPr>
                <w:b/>
                <w:bCs/>
                <w:lang w:val="lt-LT" w:eastAsia="lt-LT"/>
              </w:rPr>
              <w:t>:</w:t>
            </w:r>
          </w:p>
        </w:tc>
        <w:tc>
          <w:tcPr>
            <w:tcW w:w="8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A7961E5" w14:textId="687BC011" w:rsidR="00B72234" w:rsidRPr="003E4981" w:rsidRDefault="00B72234" w:rsidP="00B72234">
            <w:pPr>
              <w:rPr>
                <w:bCs/>
                <w:lang w:val="lt-LT" w:eastAsia="lt-LT"/>
              </w:rPr>
            </w:pPr>
            <w:r w:rsidRPr="003E4981">
              <w:rPr>
                <w:bCs/>
                <w:lang w:val="lt-LT" w:eastAsia="lt-LT"/>
              </w:rPr>
              <w:t xml:space="preserve">Vertinama, ar projektas (veiklos ir pareiškėjai) atitinka </w:t>
            </w:r>
            <w:hyperlink r:id="rId11" w:history="1">
              <w:r w:rsidRPr="00240795">
                <w:rPr>
                  <w:rStyle w:val="Hipersaitas"/>
                  <w:lang w:val="lt-LT"/>
                </w:rPr>
                <w:t>Sveikatos netolygumų mažinimo Lietuvoje veiksmų plano</w:t>
              </w:r>
            </w:hyperlink>
            <w:r w:rsidRPr="003E4981">
              <w:rPr>
                <w:bCs/>
                <w:i/>
                <w:lang w:val="lt-LT" w:eastAsia="lt-LT"/>
              </w:rPr>
              <w:t xml:space="preserve"> </w:t>
            </w:r>
          </w:p>
          <w:p w14:paraId="2DAD755E" w14:textId="70E532BA" w:rsidR="00B72234" w:rsidRPr="00BE2B74" w:rsidRDefault="00B72234" w:rsidP="00B72234">
            <w:pPr>
              <w:rPr>
                <w:bCs/>
                <w:lang w:val="lt-LT" w:eastAsia="lt-LT"/>
              </w:rPr>
            </w:pPr>
            <w:r w:rsidRPr="00BE2B74">
              <w:rPr>
                <w:bCs/>
                <w:lang w:val="lt-LT" w:eastAsia="lt-LT"/>
              </w:rPr>
              <w:t>1 priedo ,,</w:t>
            </w:r>
            <w:r w:rsidRPr="00BE2B74">
              <w:rPr>
                <w:lang w:val="lt-LT"/>
              </w:rPr>
              <w:t>Tuberkuliozės profilaktikos, diagnostikos ir gydymo efektyvumo didinimo krypties aprašas</w:t>
            </w:r>
            <w:r w:rsidRPr="00BE2B74">
              <w:rPr>
                <w:bCs/>
                <w:lang w:val="lt-LT" w:eastAsia="lt-LT"/>
              </w:rPr>
              <w:t xml:space="preserve">“ nuostatas, t. y. siekia </w:t>
            </w:r>
            <w:r w:rsidRPr="00BE2B74">
              <w:rPr>
                <w:lang w:val="lt-LT"/>
              </w:rPr>
              <w:t xml:space="preserve">21 punkte </w:t>
            </w:r>
            <w:r w:rsidRPr="00BE2B74">
              <w:rPr>
                <w:bCs/>
                <w:lang w:val="lt-LT" w:eastAsia="lt-LT"/>
              </w:rPr>
              <w:t xml:space="preserve">iškelto tikslo, </w:t>
            </w:r>
            <w:r w:rsidRPr="00BE2B74">
              <w:rPr>
                <w:lang w:val="lt-LT"/>
              </w:rPr>
              <w:t xml:space="preserve">22.2 papunktyje </w:t>
            </w:r>
            <w:r w:rsidRPr="00BE2B74">
              <w:rPr>
                <w:bCs/>
                <w:lang w:val="lt-LT" w:eastAsia="lt-LT"/>
              </w:rPr>
              <w:t xml:space="preserve">nustatyto uždavinio ir įgyvendina </w:t>
            </w:r>
            <w:r w:rsidRPr="00BE2B74">
              <w:rPr>
                <w:lang w:val="lt-LT"/>
              </w:rPr>
              <w:t xml:space="preserve">24.4 </w:t>
            </w:r>
            <w:r w:rsidR="00A313BC" w:rsidRPr="00BE2B74">
              <w:rPr>
                <w:lang w:val="lt-LT"/>
              </w:rPr>
              <w:t>papunktyje</w:t>
            </w:r>
            <w:r w:rsidR="00A313BC" w:rsidRPr="00BE2B74">
              <w:rPr>
                <w:bCs/>
                <w:lang w:val="lt-LT" w:eastAsia="lt-LT"/>
              </w:rPr>
              <w:t xml:space="preserve"> </w:t>
            </w:r>
            <w:r w:rsidR="000A66C6" w:rsidRPr="00BE2B74">
              <w:rPr>
                <w:b/>
                <w:lang w:val="lt-LT"/>
              </w:rPr>
              <w:t xml:space="preserve">numatytą </w:t>
            </w:r>
            <w:r w:rsidR="000A66C6" w:rsidRPr="00BE2B74">
              <w:rPr>
                <w:b/>
                <w:bCs/>
                <w:lang w:val="lt-LT" w:eastAsia="lt-LT"/>
              </w:rPr>
              <w:t>priemonę</w:t>
            </w:r>
            <w:r w:rsidR="000A66C6" w:rsidRPr="00BE2B74">
              <w:rPr>
                <w:bCs/>
                <w:lang w:val="lt-LT" w:eastAsia="lt-LT"/>
              </w:rPr>
              <w:t xml:space="preserve"> </w:t>
            </w:r>
            <w:r w:rsidRPr="00BE2B74">
              <w:rPr>
                <w:bCs/>
                <w:lang w:val="lt-LT" w:eastAsia="lt-LT"/>
              </w:rPr>
              <w:t>(</w:t>
            </w:r>
            <w:r w:rsidR="006E5F1F" w:rsidRPr="00BE2B74">
              <w:rPr>
                <w:bCs/>
                <w:lang w:val="lt-LT" w:eastAsia="lt-LT"/>
              </w:rPr>
              <w:t>veiklos</w:t>
            </w:r>
            <w:r w:rsidRPr="00BE2B74">
              <w:rPr>
                <w:bCs/>
                <w:lang w:val="lt-LT" w:eastAsia="lt-LT"/>
              </w:rPr>
              <w:t>, susijusi</w:t>
            </w:r>
            <w:r w:rsidR="006E5F1F" w:rsidRPr="00BE2B74">
              <w:rPr>
                <w:bCs/>
                <w:lang w:val="lt-LT" w:eastAsia="lt-LT"/>
              </w:rPr>
              <w:t>os</w:t>
            </w:r>
            <w:r w:rsidRPr="00BE2B74">
              <w:rPr>
                <w:bCs/>
                <w:lang w:val="lt-LT" w:eastAsia="lt-LT"/>
              </w:rPr>
              <w:t xml:space="preserve"> su </w:t>
            </w:r>
            <w:r w:rsidRPr="00BE2B74">
              <w:rPr>
                <w:lang w:val="lt-LT"/>
              </w:rPr>
              <w:t>gydytojų pulmonologų pritraukimu</w:t>
            </w:r>
            <w:r w:rsidR="00AD199B" w:rsidRPr="00BE2B74">
              <w:rPr>
                <w:lang w:val="lt-LT"/>
              </w:rPr>
              <w:t xml:space="preserve"> </w:t>
            </w:r>
            <w:r w:rsidR="00AD199B" w:rsidRPr="00BE2B74">
              <w:rPr>
                <w:b/>
                <w:lang w:val="lt-LT"/>
              </w:rPr>
              <w:t xml:space="preserve">ir </w:t>
            </w:r>
            <w:r w:rsidR="00117044" w:rsidRPr="00BE2B74">
              <w:rPr>
                <w:b/>
                <w:lang w:val="lt-LT"/>
              </w:rPr>
              <w:t>reformos rezidentūros studijų srityje įgyvendinimu</w:t>
            </w:r>
            <w:r w:rsidR="00A45ED5" w:rsidRPr="00BE2B74">
              <w:rPr>
                <w:b/>
                <w:lang w:val="lt-LT"/>
              </w:rPr>
              <w:t xml:space="preserve">: </w:t>
            </w:r>
            <w:r w:rsidR="00117044" w:rsidRPr="00BE2B74">
              <w:rPr>
                <w:b/>
                <w:lang w:val="lt-LT"/>
              </w:rPr>
              <w:t>sukur</w:t>
            </w:r>
            <w:r w:rsidR="000A66C6" w:rsidRPr="00BE2B74">
              <w:rPr>
                <w:b/>
                <w:lang w:val="lt-LT"/>
              </w:rPr>
              <w:t>t</w:t>
            </w:r>
            <w:r w:rsidR="00117044" w:rsidRPr="00BE2B74">
              <w:rPr>
                <w:b/>
                <w:lang w:val="lt-LT"/>
              </w:rPr>
              <w:t xml:space="preserve">i ir įdiegti </w:t>
            </w:r>
            <w:proofErr w:type="spellStart"/>
            <w:r w:rsidR="00117044" w:rsidRPr="00BE2B74">
              <w:rPr>
                <w:b/>
              </w:rPr>
              <w:t>gydytojų</w:t>
            </w:r>
            <w:proofErr w:type="spellEnd"/>
            <w:r w:rsidR="00117044" w:rsidRPr="00BE2B74">
              <w:rPr>
                <w:b/>
              </w:rPr>
              <w:t xml:space="preserve"> </w:t>
            </w:r>
            <w:proofErr w:type="spellStart"/>
            <w:r w:rsidR="00117044" w:rsidRPr="00BE2B74">
              <w:rPr>
                <w:b/>
              </w:rPr>
              <w:t>rezidentų</w:t>
            </w:r>
            <w:proofErr w:type="spellEnd"/>
            <w:r w:rsidR="00117044" w:rsidRPr="00BE2B74">
              <w:t xml:space="preserve"> </w:t>
            </w:r>
            <w:proofErr w:type="spellStart"/>
            <w:r w:rsidR="00117044" w:rsidRPr="00BE2B74">
              <w:rPr>
                <w:b/>
              </w:rPr>
              <w:t>etapinių</w:t>
            </w:r>
            <w:proofErr w:type="spellEnd"/>
            <w:r w:rsidR="00117044" w:rsidRPr="00BE2B74">
              <w:rPr>
                <w:b/>
              </w:rPr>
              <w:t xml:space="preserve"> (</w:t>
            </w:r>
            <w:proofErr w:type="spellStart"/>
            <w:r w:rsidR="00117044" w:rsidRPr="00BE2B74">
              <w:rPr>
                <w:b/>
              </w:rPr>
              <w:t>pakopinių</w:t>
            </w:r>
            <w:proofErr w:type="spellEnd"/>
            <w:r w:rsidR="00117044" w:rsidRPr="00BE2B74">
              <w:rPr>
                <w:b/>
              </w:rPr>
              <w:t xml:space="preserve">) </w:t>
            </w:r>
            <w:proofErr w:type="spellStart"/>
            <w:r w:rsidR="00117044" w:rsidRPr="00BE2B74">
              <w:rPr>
                <w:b/>
              </w:rPr>
              <w:t>kompetencijų</w:t>
            </w:r>
            <w:proofErr w:type="spellEnd"/>
            <w:r w:rsidR="00117044" w:rsidRPr="00BE2B74">
              <w:rPr>
                <w:b/>
              </w:rPr>
              <w:t xml:space="preserve"> </w:t>
            </w:r>
            <w:proofErr w:type="spellStart"/>
            <w:r w:rsidR="00117044" w:rsidRPr="00BE2B74">
              <w:rPr>
                <w:b/>
              </w:rPr>
              <w:t>modelį</w:t>
            </w:r>
            <w:proofErr w:type="spellEnd"/>
            <w:r w:rsidR="00117044" w:rsidRPr="00BE2B74">
              <w:rPr>
                <w:b/>
              </w:rPr>
              <w:t>,</w:t>
            </w:r>
            <w:r w:rsidR="00E44125" w:rsidRPr="00BE2B74">
              <w:rPr>
                <w:b/>
              </w:rPr>
              <w:t xml:space="preserve"> </w:t>
            </w:r>
            <w:proofErr w:type="spellStart"/>
            <w:r w:rsidR="00E44125" w:rsidRPr="00BE2B74">
              <w:rPr>
                <w:b/>
              </w:rPr>
              <w:t>įgyvendinti</w:t>
            </w:r>
            <w:proofErr w:type="spellEnd"/>
            <w:r w:rsidR="00E44125" w:rsidRPr="00BE2B74">
              <w:rPr>
                <w:b/>
              </w:rPr>
              <w:t xml:space="preserve"> </w:t>
            </w:r>
            <w:proofErr w:type="spellStart"/>
            <w:r w:rsidR="00E44125" w:rsidRPr="00BE2B74">
              <w:rPr>
                <w:b/>
              </w:rPr>
              <w:t>p</w:t>
            </w:r>
            <w:r w:rsidR="00E44125" w:rsidRPr="00BE2B74">
              <w:rPr>
                <w:b/>
                <w:iCs/>
              </w:rPr>
              <w:t>riemones</w:t>
            </w:r>
            <w:proofErr w:type="spellEnd"/>
            <w:r w:rsidR="00194FB3">
              <w:rPr>
                <w:b/>
                <w:iCs/>
              </w:rPr>
              <w:t>,</w:t>
            </w:r>
            <w:r w:rsidR="00E44125" w:rsidRPr="00BE2B74">
              <w:rPr>
                <w:b/>
                <w:iCs/>
              </w:rPr>
              <w:t xml:space="preserve"> </w:t>
            </w:r>
            <w:proofErr w:type="spellStart"/>
            <w:r w:rsidR="00E44125" w:rsidRPr="00BE2B74">
              <w:rPr>
                <w:b/>
                <w:iCs/>
              </w:rPr>
              <w:t>sprendžiančias</w:t>
            </w:r>
            <w:proofErr w:type="spellEnd"/>
            <w:r w:rsidR="00E44125" w:rsidRPr="00BE2B74">
              <w:rPr>
                <w:b/>
                <w:iCs/>
              </w:rPr>
              <w:t xml:space="preserve"> </w:t>
            </w:r>
            <w:proofErr w:type="spellStart"/>
            <w:r w:rsidR="00E44125" w:rsidRPr="00BE2B74">
              <w:rPr>
                <w:b/>
                <w:iCs/>
              </w:rPr>
              <w:t>gydytojų</w:t>
            </w:r>
            <w:proofErr w:type="spellEnd"/>
            <w:r w:rsidR="00E44125" w:rsidRPr="00BE2B74">
              <w:rPr>
                <w:b/>
                <w:iCs/>
              </w:rPr>
              <w:t xml:space="preserve"> </w:t>
            </w:r>
            <w:proofErr w:type="spellStart"/>
            <w:r w:rsidR="00E44125" w:rsidRPr="00BE2B74">
              <w:rPr>
                <w:b/>
                <w:iCs/>
              </w:rPr>
              <w:t>trūkumą</w:t>
            </w:r>
            <w:proofErr w:type="spellEnd"/>
            <w:r w:rsidR="00E44125" w:rsidRPr="00BE2B74">
              <w:rPr>
                <w:b/>
                <w:iCs/>
              </w:rPr>
              <w:t xml:space="preserve"> </w:t>
            </w:r>
            <w:proofErr w:type="spellStart"/>
            <w:r w:rsidR="00A45ED5" w:rsidRPr="00BE2B74">
              <w:rPr>
                <w:b/>
                <w:iCs/>
              </w:rPr>
              <w:t>regionuose</w:t>
            </w:r>
            <w:proofErr w:type="spellEnd"/>
            <w:r w:rsidR="00A45ED5" w:rsidRPr="00BE2B74">
              <w:rPr>
                <w:b/>
                <w:iCs/>
              </w:rPr>
              <w:t xml:space="preserve"> </w:t>
            </w:r>
            <w:proofErr w:type="spellStart"/>
            <w:r w:rsidR="00E44125" w:rsidRPr="00BE2B74">
              <w:rPr>
                <w:b/>
                <w:iCs/>
              </w:rPr>
              <w:t>ir</w:t>
            </w:r>
            <w:proofErr w:type="spellEnd"/>
            <w:r w:rsidR="00E44125" w:rsidRPr="00BE2B74">
              <w:rPr>
                <w:b/>
                <w:iCs/>
              </w:rPr>
              <w:t xml:space="preserve"> </w:t>
            </w:r>
            <w:proofErr w:type="spellStart"/>
            <w:r w:rsidR="00E44125" w:rsidRPr="00BE2B74">
              <w:rPr>
                <w:b/>
                <w:iCs/>
              </w:rPr>
              <w:t>skatinančias</w:t>
            </w:r>
            <w:proofErr w:type="spellEnd"/>
            <w:r w:rsidR="00E44125" w:rsidRPr="00BE2B74">
              <w:rPr>
                <w:b/>
                <w:iCs/>
              </w:rPr>
              <w:t xml:space="preserve"> </w:t>
            </w:r>
            <w:proofErr w:type="spellStart"/>
            <w:r w:rsidR="00E44125" w:rsidRPr="00BE2B74">
              <w:rPr>
                <w:b/>
                <w:iCs/>
              </w:rPr>
              <w:t>gydytojus</w:t>
            </w:r>
            <w:proofErr w:type="spellEnd"/>
            <w:r w:rsidR="00E44125" w:rsidRPr="00BE2B74">
              <w:rPr>
                <w:b/>
                <w:iCs/>
              </w:rPr>
              <w:t xml:space="preserve"> </w:t>
            </w:r>
            <w:proofErr w:type="spellStart"/>
            <w:r w:rsidR="00E44125" w:rsidRPr="00BE2B74">
              <w:rPr>
                <w:b/>
                <w:iCs/>
              </w:rPr>
              <w:t>rezidentus</w:t>
            </w:r>
            <w:proofErr w:type="spellEnd"/>
            <w:r w:rsidR="00E44125" w:rsidRPr="00BE2B74">
              <w:rPr>
                <w:b/>
                <w:iCs/>
              </w:rPr>
              <w:t xml:space="preserve"> </w:t>
            </w:r>
            <w:proofErr w:type="spellStart"/>
            <w:r w:rsidR="00E44125" w:rsidRPr="00BE2B74">
              <w:rPr>
                <w:b/>
                <w:iCs/>
              </w:rPr>
              <w:t>likti</w:t>
            </w:r>
            <w:proofErr w:type="spellEnd"/>
            <w:r w:rsidR="00E44125" w:rsidRPr="00BE2B74">
              <w:rPr>
                <w:b/>
                <w:iCs/>
              </w:rPr>
              <w:t xml:space="preserve"> </w:t>
            </w:r>
            <w:proofErr w:type="spellStart"/>
            <w:r w:rsidR="00E44125" w:rsidRPr="00BE2B74">
              <w:rPr>
                <w:b/>
                <w:iCs/>
              </w:rPr>
              <w:t>dirbti</w:t>
            </w:r>
            <w:proofErr w:type="spellEnd"/>
            <w:r w:rsidR="00E44125" w:rsidRPr="00BE2B74">
              <w:rPr>
                <w:b/>
                <w:iCs/>
              </w:rPr>
              <w:t xml:space="preserve"> </w:t>
            </w:r>
            <w:proofErr w:type="spellStart"/>
            <w:r w:rsidR="00E44125" w:rsidRPr="00BE2B74">
              <w:rPr>
                <w:b/>
                <w:iCs/>
              </w:rPr>
              <w:t>Lietuvoje</w:t>
            </w:r>
            <w:proofErr w:type="spellEnd"/>
            <w:r w:rsidR="00E44125" w:rsidRPr="00BE2B74">
              <w:rPr>
                <w:b/>
                <w:iCs/>
              </w:rPr>
              <w:t xml:space="preserve"> (</w:t>
            </w:r>
            <w:proofErr w:type="spellStart"/>
            <w:r w:rsidR="00E44125" w:rsidRPr="00BE2B74">
              <w:rPr>
                <w:b/>
                <w:iCs/>
              </w:rPr>
              <w:t>socialinių</w:t>
            </w:r>
            <w:proofErr w:type="spellEnd"/>
            <w:r w:rsidR="00E44125" w:rsidRPr="00BE2B74">
              <w:rPr>
                <w:b/>
                <w:iCs/>
              </w:rPr>
              <w:t xml:space="preserve"> </w:t>
            </w:r>
            <w:proofErr w:type="spellStart"/>
            <w:r w:rsidR="00E44125" w:rsidRPr="00BE2B74">
              <w:rPr>
                <w:b/>
                <w:iCs/>
              </w:rPr>
              <w:t>garantijų</w:t>
            </w:r>
            <w:proofErr w:type="spellEnd"/>
            <w:r w:rsidR="00E44125" w:rsidRPr="00BE2B74">
              <w:rPr>
                <w:b/>
                <w:iCs/>
              </w:rPr>
              <w:t xml:space="preserve"> </w:t>
            </w:r>
            <w:proofErr w:type="spellStart"/>
            <w:r w:rsidR="00E44125" w:rsidRPr="00BE2B74">
              <w:rPr>
                <w:b/>
                <w:iCs/>
              </w:rPr>
              <w:t>gydytojams</w:t>
            </w:r>
            <w:proofErr w:type="spellEnd"/>
            <w:r w:rsidR="00E44125" w:rsidRPr="00BE2B74">
              <w:rPr>
                <w:b/>
                <w:iCs/>
              </w:rPr>
              <w:t xml:space="preserve"> </w:t>
            </w:r>
            <w:proofErr w:type="spellStart"/>
            <w:r w:rsidR="00E44125" w:rsidRPr="00BE2B74">
              <w:rPr>
                <w:b/>
                <w:iCs/>
              </w:rPr>
              <w:t>rezidentams</w:t>
            </w:r>
            <w:proofErr w:type="spellEnd"/>
            <w:r w:rsidR="00E44125" w:rsidRPr="00BE2B74">
              <w:rPr>
                <w:b/>
                <w:iCs/>
              </w:rPr>
              <w:t xml:space="preserve"> </w:t>
            </w:r>
            <w:proofErr w:type="spellStart"/>
            <w:r w:rsidR="00E44125" w:rsidRPr="00BE2B74">
              <w:rPr>
                <w:b/>
                <w:iCs/>
              </w:rPr>
              <w:t>gerinimas</w:t>
            </w:r>
            <w:proofErr w:type="spellEnd"/>
            <w:r w:rsidR="00E44125" w:rsidRPr="00BE2B74">
              <w:rPr>
                <w:b/>
                <w:iCs/>
              </w:rPr>
              <w:t>),</w:t>
            </w:r>
            <w:r w:rsidR="00A45ED5" w:rsidRPr="00BE2B74">
              <w:rPr>
                <w:b/>
                <w:iCs/>
              </w:rPr>
              <w:t xml:space="preserve"> </w:t>
            </w:r>
            <w:proofErr w:type="spellStart"/>
            <w:r w:rsidR="00A45ED5" w:rsidRPr="00BE2B74">
              <w:rPr>
                <w:b/>
              </w:rPr>
              <w:t>taip</w:t>
            </w:r>
            <w:proofErr w:type="spellEnd"/>
            <w:r w:rsidR="00A45ED5" w:rsidRPr="00BE2B74">
              <w:rPr>
                <w:b/>
              </w:rPr>
              <w:t xml:space="preserve"> pat </w:t>
            </w:r>
            <w:proofErr w:type="spellStart"/>
            <w:r w:rsidR="00A45ED5" w:rsidRPr="00BE2B74">
              <w:rPr>
                <w:b/>
              </w:rPr>
              <w:t>skatinti</w:t>
            </w:r>
            <w:proofErr w:type="spellEnd"/>
            <w:r w:rsidR="00A45ED5" w:rsidRPr="00BE2B74">
              <w:rPr>
                <w:b/>
              </w:rPr>
              <w:t xml:space="preserve"> </w:t>
            </w:r>
            <w:proofErr w:type="spellStart"/>
            <w:r w:rsidR="00A45ED5" w:rsidRPr="00BE2B74">
              <w:rPr>
                <w:b/>
              </w:rPr>
              <w:t>rezidentūrą</w:t>
            </w:r>
            <w:proofErr w:type="spellEnd"/>
            <w:r w:rsidR="00A45ED5" w:rsidRPr="00BE2B74">
              <w:rPr>
                <w:b/>
              </w:rPr>
              <w:t xml:space="preserve"> </w:t>
            </w:r>
            <w:proofErr w:type="spellStart"/>
            <w:r w:rsidR="00A45ED5" w:rsidRPr="00BE2B74">
              <w:rPr>
                <w:b/>
              </w:rPr>
              <w:t>baigusius</w:t>
            </w:r>
            <w:proofErr w:type="spellEnd"/>
            <w:r w:rsidR="00A45ED5" w:rsidRPr="00BE2B74">
              <w:rPr>
                <w:b/>
              </w:rPr>
              <w:t xml:space="preserve"> </w:t>
            </w:r>
            <w:proofErr w:type="spellStart"/>
            <w:r w:rsidR="00A45ED5" w:rsidRPr="00BE2B74">
              <w:rPr>
                <w:b/>
              </w:rPr>
              <w:t>asmenis</w:t>
            </w:r>
            <w:proofErr w:type="spellEnd"/>
            <w:r w:rsidR="00A45ED5" w:rsidRPr="00BE2B74">
              <w:rPr>
                <w:b/>
              </w:rPr>
              <w:t xml:space="preserve"> </w:t>
            </w:r>
            <w:proofErr w:type="spellStart"/>
            <w:r w:rsidR="00A45ED5" w:rsidRPr="00BE2B74">
              <w:rPr>
                <w:b/>
              </w:rPr>
              <w:t>dirbti</w:t>
            </w:r>
            <w:proofErr w:type="spellEnd"/>
            <w:r w:rsidR="00A45ED5" w:rsidRPr="00BE2B74">
              <w:rPr>
                <w:b/>
              </w:rPr>
              <w:t xml:space="preserve"> </w:t>
            </w:r>
            <w:proofErr w:type="spellStart"/>
            <w:r w:rsidR="00A45ED5" w:rsidRPr="00BE2B74">
              <w:rPr>
                <w:b/>
              </w:rPr>
              <w:t>asmens</w:t>
            </w:r>
            <w:proofErr w:type="spellEnd"/>
            <w:r w:rsidR="00A45ED5" w:rsidRPr="00BE2B74">
              <w:rPr>
                <w:b/>
              </w:rPr>
              <w:t xml:space="preserve"> </w:t>
            </w:r>
            <w:proofErr w:type="spellStart"/>
            <w:r w:rsidR="00A45ED5" w:rsidRPr="00BE2B74">
              <w:rPr>
                <w:b/>
              </w:rPr>
              <w:t>sveikatos</w:t>
            </w:r>
            <w:proofErr w:type="spellEnd"/>
            <w:r w:rsidR="00A45ED5" w:rsidRPr="00BE2B74">
              <w:rPr>
                <w:b/>
              </w:rPr>
              <w:t xml:space="preserve"> </w:t>
            </w:r>
            <w:proofErr w:type="spellStart"/>
            <w:r w:rsidR="00A45ED5" w:rsidRPr="00BE2B74">
              <w:rPr>
                <w:b/>
              </w:rPr>
              <w:t>priežiūros</w:t>
            </w:r>
            <w:proofErr w:type="spellEnd"/>
            <w:r w:rsidR="00A45ED5" w:rsidRPr="00BE2B74">
              <w:rPr>
                <w:b/>
              </w:rPr>
              <w:t xml:space="preserve"> </w:t>
            </w:r>
            <w:proofErr w:type="spellStart"/>
            <w:r w:rsidR="00A45ED5" w:rsidRPr="00BE2B74">
              <w:rPr>
                <w:b/>
              </w:rPr>
              <w:t>įstaigose</w:t>
            </w:r>
            <w:proofErr w:type="spellEnd"/>
            <w:r w:rsidR="00A45ED5" w:rsidRPr="00BE2B74">
              <w:rPr>
                <w:b/>
              </w:rPr>
              <w:t xml:space="preserve">, </w:t>
            </w:r>
            <w:proofErr w:type="spellStart"/>
            <w:r w:rsidR="00A45ED5" w:rsidRPr="00BE2B74">
              <w:rPr>
                <w:b/>
              </w:rPr>
              <w:t>esančiose</w:t>
            </w:r>
            <w:proofErr w:type="spellEnd"/>
            <w:r w:rsidR="00A45ED5" w:rsidRPr="00BE2B74">
              <w:rPr>
                <w:b/>
              </w:rPr>
              <w:t xml:space="preserve"> </w:t>
            </w:r>
            <w:proofErr w:type="spellStart"/>
            <w:r w:rsidR="00B9096F">
              <w:rPr>
                <w:b/>
              </w:rPr>
              <w:t>sveikatos</w:t>
            </w:r>
            <w:proofErr w:type="spellEnd"/>
            <w:r w:rsidR="00B9096F">
              <w:rPr>
                <w:b/>
              </w:rPr>
              <w:t xml:space="preserve"> </w:t>
            </w:r>
            <w:proofErr w:type="spellStart"/>
            <w:r w:rsidR="00B9096F">
              <w:rPr>
                <w:b/>
              </w:rPr>
              <w:t>priežiūros</w:t>
            </w:r>
            <w:proofErr w:type="spellEnd"/>
            <w:r w:rsidR="00B9096F">
              <w:rPr>
                <w:b/>
              </w:rPr>
              <w:t xml:space="preserve"> </w:t>
            </w:r>
            <w:proofErr w:type="spellStart"/>
            <w:r w:rsidR="00B9096F">
              <w:rPr>
                <w:b/>
              </w:rPr>
              <w:lastRenderedPageBreak/>
              <w:t>specialist</w:t>
            </w:r>
            <w:r w:rsidR="00331678">
              <w:rPr>
                <w:b/>
              </w:rPr>
              <w:t>ų</w:t>
            </w:r>
            <w:proofErr w:type="spellEnd"/>
            <w:r w:rsidR="00B9096F">
              <w:rPr>
                <w:b/>
              </w:rPr>
              <w:t xml:space="preserve"> </w:t>
            </w:r>
            <w:proofErr w:type="spellStart"/>
            <w:r w:rsidR="00B9096F">
              <w:rPr>
                <w:b/>
              </w:rPr>
              <w:t>netolygiu</w:t>
            </w:r>
            <w:proofErr w:type="spellEnd"/>
            <w:r w:rsidR="00331678">
              <w:rPr>
                <w:b/>
              </w:rPr>
              <w:t xml:space="preserve"> </w:t>
            </w:r>
            <w:proofErr w:type="spellStart"/>
            <w:r w:rsidR="00331678">
              <w:rPr>
                <w:b/>
              </w:rPr>
              <w:t>pasiskirstymu</w:t>
            </w:r>
            <w:proofErr w:type="spellEnd"/>
            <w:r w:rsidR="00331678">
              <w:rPr>
                <w:b/>
              </w:rPr>
              <w:t xml:space="preserve"> </w:t>
            </w:r>
            <w:proofErr w:type="spellStart"/>
            <w:r w:rsidR="00331678">
              <w:rPr>
                <w:b/>
              </w:rPr>
              <w:t>pasižyminčiuose</w:t>
            </w:r>
            <w:proofErr w:type="spellEnd"/>
            <w:r w:rsidR="00331678">
              <w:rPr>
                <w:b/>
              </w:rPr>
              <w:t xml:space="preserve"> </w:t>
            </w:r>
            <w:proofErr w:type="spellStart"/>
            <w:r w:rsidR="00331678">
              <w:rPr>
                <w:b/>
              </w:rPr>
              <w:t>šalies</w:t>
            </w:r>
            <w:proofErr w:type="spellEnd"/>
            <w:r w:rsidR="00331678">
              <w:rPr>
                <w:b/>
              </w:rPr>
              <w:t xml:space="preserve"> </w:t>
            </w:r>
            <w:proofErr w:type="spellStart"/>
            <w:r w:rsidR="00331678">
              <w:rPr>
                <w:b/>
              </w:rPr>
              <w:t>regionuose</w:t>
            </w:r>
            <w:proofErr w:type="spellEnd"/>
            <w:r w:rsidR="006E7344" w:rsidRPr="00BE2B74">
              <w:rPr>
                <w:b/>
              </w:rPr>
              <w:t>)</w:t>
            </w:r>
            <w:r w:rsidR="00A45ED5" w:rsidRPr="00BE2B74">
              <w:rPr>
                <w:b/>
              </w:rPr>
              <w:t xml:space="preserve"> </w:t>
            </w:r>
            <w:r w:rsidR="00AD199B" w:rsidRPr="00BE2B74">
              <w:rPr>
                <w:strike/>
                <w:lang w:val="lt-LT"/>
              </w:rPr>
              <w:t xml:space="preserve">pakopinių kompetencijų modelio sukūrimu ir įdiegimu, taip pat </w:t>
            </w:r>
            <w:r w:rsidR="00627F2D" w:rsidRPr="00BE2B74">
              <w:rPr>
                <w:strike/>
                <w:lang w:val="lt-LT"/>
              </w:rPr>
              <w:t>gydytojų rezidentų</w:t>
            </w:r>
            <w:r w:rsidR="00AD199B" w:rsidRPr="00BE2B74">
              <w:rPr>
                <w:strike/>
                <w:lang w:val="lt-LT"/>
              </w:rPr>
              <w:t xml:space="preserve"> skatinimu diegiant pakopinių kompetencijų modelį</w:t>
            </w:r>
            <w:r w:rsidRPr="00BE2B74">
              <w:rPr>
                <w:strike/>
                <w:lang w:val="lt-LT"/>
              </w:rPr>
              <w:t>)</w:t>
            </w:r>
            <w:r w:rsidRPr="00BE2B74">
              <w:rPr>
                <w:lang w:val="lt-LT"/>
              </w:rPr>
              <w:t xml:space="preserve"> </w:t>
            </w:r>
            <w:r w:rsidRPr="00BE2B74">
              <w:rPr>
                <w:strike/>
                <w:lang w:val="lt-LT"/>
              </w:rPr>
              <w:t xml:space="preserve">numatytą </w:t>
            </w:r>
            <w:r w:rsidRPr="00BE2B74">
              <w:rPr>
                <w:bCs/>
                <w:strike/>
                <w:lang w:val="lt-LT" w:eastAsia="lt-LT"/>
              </w:rPr>
              <w:t>priemonę</w:t>
            </w:r>
            <w:r w:rsidRPr="00BE2B74">
              <w:rPr>
                <w:bCs/>
                <w:lang w:val="lt-LT" w:eastAsia="lt-LT"/>
              </w:rPr>
              <w:t xml:space="preserve"> </w:t>
            </w:r>
            <w:r w:rsidR="00AD199B" w:rsidRPr="00BE2B74">
              <w:rPr>
                <w:bCs/>
                <w:strike/>
                <w:lang w:val="lt-LT" w:eastAsia="lt-LT"/>
              </w:rPr>
              <w:t>(</w:t>
            </w:r>
            <w:r w:rsidRPr="00BE2B74">
              <w:rPr>
                <w:bCs/>
                <w:strike/>
                <w:lang w:val="lt-LT" w:eastAsia="lt-LT"/>
              </w:rPr>
              <w:t>nustatytas veiklas ir projektų vykdytojus</w:t>
            </w:r>
            <w:r w:rsidR="00AD199B" w:rsidRPr="00BE2B74">
              <w:rPr>
                <w:bCs/>
                <w:strike/>
                <w:lang w:val="lt-LT" w:eastAsia="lt-LT"/>
              </w:rPr>
              <w:t>)</w:t>
            </w:r>
            <w:r w:rsidRPr="00BE2B74">
              <w:rPr>
                <w:bCs/>
                <w:lang w:val="lt-LT" w:eastAsia="lt-LT"/>
              </w:rPr>
              <w:t>;</w:t>
            </w:r>
          </w:p>
          <w:p w14:paraId="727C758E" w14:textId="77777777" w:rsidR="00B72234" w:rsidRPr="006E5F1F" w:rsidRDefault="00B72234" w:rsidP="00B72234">
            <w:pPr>
              <w:rPr>
                <w:bCs/>
                <w:lang w:val="lt-LT" w:eastAsia="lt-LT"/>
              </w:rPr>
            </w:pPr>
            <w:r w:rsidRPr="006E5F1F">
              <w:rPr>
                <w:bCs/>
                <w:lang w:val="lt-LT" w:eastAsia="lt-LT"/>
              </w:rPr>
              <w:t xml:space="preserve">ir (arba) </w:t>
            </w:r>
          </w:p>
          <w:p w14:paraId="2BB6C3B2" w14:textId="77777777" w:rsidR="00AD199B" w:rsidRPr="00117044" w:rsidRDefault="00AD199B" w:rsidP="00AD199B">
            <w:pPr>
              <w:rPr>
                <w:bCs/>
                <w:lang w:val="lt-LT" w:eastAsia="lt-LT"/>
              </w:rPr>
            </w:pPr>
            <w:r w:rsidRPr="00117044">
              <w:rPr>
                <w:bCs/>
                <w:lang w:val="lt-LT" w:eastAsia="lt-LT"/>
              </w:rPr>
              <w:t xml:space="preserve">2 priedo „Priklausomybės nuo alkoholio bei kitų psichoaktyviųjų medžiagų prevencijos, gydymo bei socialinės reintegracijos paslaugų prieinamumo didinimo krypties aprašas“ nuostatas, t. y. siekia </w:t>
            </w:r>
            <w:r w:rsidRPr="00117044">
              <w:rPr>
                <w:bCs/>
                <w:lang w:val="lt-LT"/>
              </w:rPr>
              <w:t>7</w:t>
            </w:r>
            <w:r w:rsidRPr="00117044">
              <w:rPr>
                <w:lang w:val="lt-LT"/>
              </w:rPr>
              <w:t xml:space="preserve"> punkte </w:t>
            </w:r>
            <w:r w:rsidRPr="00117044">
              <w:rPr>
                <w:bCs/>
                <w:lang w:val="lt-LT" w:eastAsia="lt-LT"/>
              </w:rPr>
              <w:t>iškelto tikslo, 8</w:t>
            </w:r>
            <w:r w:rsidRPr="00117044">
              <w:rPr>
                <w:lang w:val="lt-LT"/>
              </w:rPr>
              <w:t xml:space="preserve">.2 papunktyje </w:t>
            </w:r>
            <w:r w:rsidRPr="00117044">
              <w:rPr>
                <w:bCs/>
                <w:lang w:val="lt-LT" w:eastAsia="lt-LT"/>
              </w:rPr>
              <w:t xml:space="preserve">nustatyto uždavinio ir įgyvendina </w:t>
            </w:r>
            <w:r w:rsidR="008445FC" w:rsidRPr="00117044">
              <w:rPr>
                <w:lang w:val="lt-LT"/>
              </w:rPr>
              <w:t>9.5.10</w:t>
            </w:r>
            <w:r w:rsidRPr="00117044">
              <w:rPr>
                <w:lang w:val="lt-LT"/>
              </w:rPr>
              <w:t xml:space="preserve"> papunktyje numatytą </w:t>
            </w:r>
            <w:r w:rsidRPr="00117044">
              <w:rPr>
                <w:bCs/>
                <w:lang w:val="lt-LT" w:eastAsia="lt-LT"/>
              </w:rPr>
              <w:t xml:space="preserve">priemonę </w:t>
            </w:r>
            <w:r w:rsidRPr="00735F83">
              <w:rPr>
                <w:bCs/>
                <w:strike/>
                <w:lang w:val="lt-LT" w:eastAsia="lt-LT"/>
              </w:rPr>
              <w:t>(nustatytas veiklas ir projektų vykdytojus)</w:t>
            </w:r>
            <w:r w:rsidRPr="00117044">
              <w:rPr>
                <w:bCs/>
                <w:lang w:val="lt-LT" w:eastAsia="lt-LT"/>
              </w:rPr>
              <w:t>;</w:t>
            </w:r>
          </w:p>
          <w:p w14:paraId="1D7E47ED" w14:textId="77777777" w:rsidR="008445FC" w:rsidRPr="00117044" w:rsidRDefault="008445FC" w:rsidP="008445FC">
            <w:pPr>
              <w:rPr>
                <w:bCs/>
                <w:lang w:val="lt-LT" w:eastAsia="lt-LT"/>
              </w:rPr>
            </w:pPr>
            <w:r w:rsidRPr="00117044">
              <w:rPr>
                <w:bCs/>
                <w:lang w:val="lt-LT" w:eastAsia="lt-LT"/>
              </w:rPr>
              <w:t xml:space="preserve">ir (arba) </w:t>
            </w:r>
          </w:p>
          <w:p w14:paraId="109A14C9" w14:textId="77777777" w:rsidR="008445FC" w:rsidRPr="00117044" w:rsidRDefault="008445FC" w:rsidP="008445FC">
            <w:pPr>
              <w:rPr>
                <w:bCs/>
                <w:lang w:val="lt-LT" w:eastAsia="lt-LT"/>
              </w:rPr>
            </w:pPr>
            <w:r w:rsidRPr="00117044">
              <w:rPr>
                <w:bCs/>
                <w:lang w:val="lt-LT" w:eastAsia="lt-LT"/>
              </w:rPr>
              <w:t>3 priedo „Traumų ir nelaimingų atsitikimų profilaktikos, neįgalumo ir mirtingumo nuo išorinių priežasčių mažinimo krypties aprašas“ nuostatas, t. y. siekia 35</w:t>
            </w:r>
            <w:r w:rsidRPr="00117044">
              <w:rPr>
                <w:lang w:val="lt-LT"/>
              </w:rPr>
              <w:t xml:space="preserve"> punkte </w:t>
            </w:r>
            <w:r w:rsidRPr="00117044">
              <w:rPr>
                <w:bCs/>
                <w:lang w:val="lt-LT" w:eastAsia="lt-LT"/>
              </w:rPr>
              <w:t>iškelto tikslo, 36.2</w:t>
            </w:r>
            <w:r w:rsidRPr="00117044">
              <w:rPr>
                <w:lang w:val="lt-LT"/>
              </w:rPr>
              <w:t xml:space="preserve"> papunktyje </w:t>
            </w:r>
            <w:r w:rsidRPr="00117044">
              <w:rPr>
                <w:bCs/>
                <w:lang w:val="lt-LT" w:eastAsia="lt-LT"/>
              </w:rPr>
              <w:t xml:space="preserve">nustatyto uždavinio ir įgyvendina </w:t>
            </w:r>
            <w:r w:rsidRPr="00117044">
              <w:rPr>
                <w:lang w:val="lt-LT"/>
              </w:rPr>
              <w:t xml:space="preserve">38.12 papunktyje numatytą </w:t>
            </w:r>
            <w:r w:rsidRPr="00117044">
              <w:rPr>
                <w:bCs/>
                <w:lang w:val="lt-LT" w:eastAsia="lt-LT"/>
              </w:rPr>
              <w:t xml:space="preserve">priemonę </w:t>
            </w:r>
            <w:r w:rsidRPr="00735F83">
              <w:rPr>
                <w:bCs/>
                <w:strike/>
                <w:lang w:val="lt-LT" w:eastAsia="lt-LT"/>
              </w:rPr>
              <w:t>(nustatytas veiklas ir projektų vykdytojus)</w:t>
            </w:r>
            <w:r w:rsidRPr="00117044">
              <w:rPr>
                <w:bCs/>
                <w:lang w:val="lt-LT" w:eastAsia="lt-LT"/>
              </w:rPr>
              <w:t>;</w:t>
            </w:r>
          </w:p>
          <w:p w14:paraId="021C13A7" w14:textId="77777777" w:rsidR="008445FC" w:rsidRPr="00117044" w:rsidRDefault="008445FC" w:rsidP="008445FC">
            <w:pPr>
              <w:rPr>
                <w:bCs/>
                <w:lang w:val="lt-LT" w:eastAsia="lt-LT"/>
              </w:rPr>
            </w:pPr>
            <w:r w:rsidRPr="00117044">
              <w:rPr>
                <w:bCs/>
                <w:lang w:val="lt-LT" w:eastAsia="lt-LT"/>
              </w:rPr>
              <w:t xml:space="preserve">ir (arba) </w:t>
            </w:r>
          </w:p>
          <w:p w14:paraId="0A2A9CBA" w14:textId="69358B28" w:rsidR="00B72234" w:rsidRPr="003E4981" w:rsidRDefault="00B72234" w:rsidP="00B72234">
            <w:pPr>
              <w:rPr>
                <w:bCs/>
                <w:lang w:val="lt-LT" w:eastAsia="lt-LT"/>
              </w:rPr>
            </w:pPr>
            <w:r w:rsidRPr="00424015">
              <w:rPr>
                <w:bCs/>
                <w:lang w:val="lt-LT" w:eastAsia="lt-LT"/>
              </w:rPr>
              <w:t>4 priedo</w:t>
            </w:r>
            <w:r w:rsidRPr="003E4981">
              <w:rPr>
                <w:bCs/>
                <w:lang w:val="lt-LT" w:eastAsia="lt-LT"/>
              </w:rPr>
              <w:t xml:space="preserve"> ,,Sergamumo ir pirmalaikio mirtingumo nuo kraujotakos sistemos ligų mažinimo krypties aprašas“ </w:t>
            </w:r>
            <w:r>
              <w:rPr>
                <w:bCs/>
                <w:lang w:val="lt-LT" w:eastAsia="lt-LT"/>
              </w:rPr>
              <w:t xml:space="preserve">nuostatas, t. y. </w:t>
            </w:r>
            <w:r w:rsidRPr="003E4981">
              <w:rPr>
                <w:bCs/>
                <w:lang w:val="lt-LT" w:eastAsia="lt-LT"/>
              </w:rPr>
              <w:t xml:space="preserve">siekia 29 punkte iškelto tikslo, </w:t>
            </w:r>
            <w:r w:rsidRPr="00B72234">
              <w:rPr>
                <w:lang w:val="lt-LT"/>
              </w:rPr>
              <w:t xml:space="preserve">30.2 papunktyje nustatyto uždavinio </w:t>
            </w:r>
            <w:r w:rsidR="00A313BC">
              <w:rPr>
                <w:lang w:val="lt-LT"/>
              </w:rPr>
              <w:t xml:space="preserve">ir įgyvendina 33.1.6 papunktyje </w:t>
            </w:r>
            <w:r>
              <w:rPr>
                <w:bCs/>
                <w:lang w:val="lt-LT" w:eastAsia="lt-LT"/>
              </w:rPr>
              <w:t xml:space="preserve">numatytą priemonę </w:t>
            </w:r>
            <w:r w:rsidRPr="00735F83">
              <w:rPr>
                <w:bCs/>
                <w:strike/>
                <w:lang w:val="lt-LT" w:eastAsia="lt-LT"/>
              </w:rPr>
              <w:t>(nustatytas veiklas ir projektų vykdytojus)</w:t>
            </w:r>
            <w:r>
              <w:rPr>
                <w:bCs/>
                <w:lang w:val="lt-LT" w:eastAsia="lt-LT"/>
              </w:rPr>
              <w:t>;</w:t>
            </w:r>
          </w:p>
          <w:p w14:paraId="1FCB41C0" w14:textId="77777777" w:rsidR="00B72234" w:rsidRPr="003E4981" w:rsidRDefault="00B72234" w:rsidP="00B72234">
            <w:pPr>
              <w:rPr>
                <w:bCs/>
                <w:lang w:val="lt-LT" w:eastAsia="lt-LT"/>
              </w:rPr>
            </w:pPr>
            <w:r w:rsidRPr="003E4981">
              <w:rPr>
                <w:bCs/>
                <w:lang w:val="lt-LT" w:eastAsia="lt-LT"/>
              </w:rPr>
              <w:t>ir (arba)</w:t>
            </w:r>
          </w:p>
          <w:p w14:paraId="53A6135E" w14:textId="750A2A03" w:rsidR="00B72234" w:rsidRDefault="00B72234" w:rsidP="00B72234">
            <w:pPr>
              <w:rPr>
                <w:bCs/>
                <w:lang w:val="lt-LT" w:eastAsia="lt-LT"/>
              </w:rPr>
            </w:pPr>
            <w:r w:rsidRPr="00424015">
              <w:rPr>
                <w:bCs/>
                <w:lang w:val="lt-LT" w:eastAsia="lt-LT"/>
              </w:rPr>
              <w:t>5 priedo</w:t>
            </w:r>
            <w:r w:rsidRPr="003E4981">
              <w:rPr>
                <w:bCs/>
                <w:lang w:val="lt-LT" w:eastAsia="lt-LT"/>
              </w:rPr>
              <w:t xml:space="preserve"> ,,Sergamumo ir pirmalaikio mirtingumo nuo galvos smegenų kraujotakos ligų mažinimo </w:t>
            </w:r>
            <w:r w:rsidR="006E5F1F" w:rsidRPr="00117044">
              <w:rPr>
                <w:bCs/>
                <w:lang w:val="lt-LT" w:eastAsia="lt-LT"/>
              </w:rPr>
              <w:t>krypties</w:t>
            </w:r>
            <w:r w:rsidR="006E5F1F">
              <w:rPr>
                <w:bCs/>
                <w:lang w:val="lt-LT" w:eastAsia="lt-LT"/>
              </w:rPr>
              <w:t xml:space="preserve"> </w:t>
            </w:r>
            <w:r w:rsidRPr="003E4981">
              <w:rPr>
                <w:bCs/>
                <w:lang w:val="lt-LT" w:eastAsia="lt-LT"/>
              </w:rPr>
              <w:t xml:space="preserve">aprašas“ </w:t>
            </w:r>
            <w:r>
              <w:rPr>
                <w:bCs/>
                <w:lang w:val="lt-LT" w:eastAsia="lt-LT"/>
              </w:rPr>
              <w:t xml:space="preserve">nuostatas, t. y. </w:t>
            </w:r>
            <w:r w:rsidRPr="003E4981">
              <w:rPr>
                <w:bCs/>
                <w:lang w:val="lt-LT" w:eastAsia="lt-LT"/>
              </w:rPr>
              <w:t xml:space="preserve">siekia 20 punkte nustatyto tikslo, </w:t>
            </w:r>
            <w:r w:rsidRPr="00C62768">
              <w:rPr>
                <w:lang w:val="lt-LT"/>
              </w:rPr>
              <w:t>21.1</w:t>
            </w:r>
            <w:r w:rsidRPr="003E4981">
              <w:rPr>
                <w:bCs/>
                <w:lang w:val="lt-LT" w:eastAsia="lt-LT"/>
              </w:rPr>
              <w:t xml:space="preserve"> </w:t>
            </w:r>
            <w:r>
              <w:rPr>
                <w:bCs/>
                <w:lang w:val="lt-LT" w:eastAsia="lt-LT"/>
              </w:rPr>
              <w:t xml:space="preserve">papunktyje iškelto uždavinio ir įgyvendina </w:t>
            </w:r>
            <w:r w:rsidRPr="00C62768">
              <w:rPr>
                <w:lang w:val="lt-LT"/>
              </w:rPr>
              <w:t>23.4.3</w:t>
            </w:r>
            <w:r w:rsidRPr="003E4981">
              <w:rPr>
                <w:bCs/>
                <w:lang w:val="lt-LT" w:eastAsia="lt-LT"/>
              </w:rPr>
              <w:t xml:space="preserve"> </w:t>
            </w:r>
            <w:r>
              <w:rPr>
                <w:bCs/>
                <w:lang w:val="lt-LT" w:eastAsia="lt-LT"/>
              </w:rPr>
              <w:t xml:space="preserve">papunktyje </w:t>
            </w:r>
            <w:r w:rsidRPr="003E4981">
              <w:rPr>
                <w:bCs/>
                <w:lang w:val="lt-LT" w:eastAsia="lt-LT"/>
              </w:rPr>
              <w:t xml:space="preserve">numatytas priemones </w:t>
            </w:r>
            <w:r w:rsidRPr="00735F83">
              <w:rPr>
                <w:bCs/>
                <w:strike/>
                <w:lang w:val="lt-LT" w:eastAsia="lt-LT"/>
              </w:rPr>
              <w:t>(nustatytas veiklas ir projektų vykdytojus</w:t>
            </w:r>
            <w:r w:rsidRPr="003E4981">
              <w:rPr>
                <w:bCs/>
                <w:lang w:val="lt-LT" w:eastAsia="lt-LT"/>
              </w:rPr>
              <w:t>)</w:t>
            </w:r>
            <w:r>
              <w:rPr>
                <w:bCs/>
                <w:lang w:val="lt-LT" w:eastAsia="lt-LT"/>
              </w:rPr>
              <w:t xml:space="preserve"> ir (arba) </w:t>
            </w:r>
            <w:r w:rsidRPr="00C62768">
              <w:rPr>
                <w:lang w:val="lt-LT"/>
              </w:rPr>
              <w:t>21.2</w:t>
            </w:r>
            <w:r>
              <w:rPr>
                <w:bCs/>
                <w:lang w:val="lt-LT" w:eastAsia="lt-LT"/>
              </w:rPr>
              <w:t xml:space="preserve"> papunktyje iškelto uždavinio ir įgyvendina</w:t>
            </w:r>
            <w:r w:rsidRPr="003E4981">
              <w:rPr>
                <w:bCs/>
                <w:lang w:val="lt-LT" w:eastAsia="lt-LT"/>
              </w:rPr>
              <w:t xml:space="preserve"> </w:t>
            </w:r>
            <w:r w:rsidRPr="00C62768">
              <w:rPr>
                <w:lang w:val="lt-LT"/>
              </w:rPr>
              <w:t xml:space="preserve">24.4 </w:t>
            </w:r>
            <w:r w:rsidR="008445FC" w:rsidRPr="00A313BC">
              <w:rPr>
                <w:bCs/>
                <w:lang w:val="lt-LT" w:eastAsia="lt-LT"/>
              </w:rPr>
              <w:t>papunktyje</w:t>
            </w:r>
            <w:r w:rsidR="008445FC" w:rsidRPr="003E4981">
              <w:rPr>
                <w:bCs/>
                <w:lang w:val="lt-LT" w:eastAsia="lt-LT"/>
              </w:rPr>
              <w:t xml:space="preserve"> </w:t>
            </w:r>
            <w:r w:rsidRPr="003E4981">
              <w:rPr>
                <w:bCs/>
                <w:lang w:val="lt-LT" w:eastAsia="lt-LT"/>
              </w:rPr>
              <w:t>numatyt</w:t>
            </w:r>
            <w:r w:rsidR="00A313BC">
              <w:rPr>
                <w:bCs/>
                <w:lang w:val="lt-LT" w:eastAsia="lt-LT"/>
              </w:rPr>
              <w:t>ą</w:t>
            </w:r>
            <w:r w:rsidRPr="003E4981">
              <w:rPr>
                <w:bCs/>
                <w:lang w:val="lt-LT" w:eastAsia="lt-LT"/>
              </w:rPr>
              <w:t xml:space="preserve"> priemon</w:t>
            </w:r>
            <w:r w:rsidR="00A313BC">
              <w:rPr>
                <w:bCs/>
                <w:lang w:val="lt-LT" w:eastAsia="lt-LT"/>
              </w:rPr>
              <w:t>ę</w:t>
            </w:r>
            <w:r w:rsidRPr="003E4981">
              <w:rPr>
                <w:bCs/>
                <w:lang w:val="lt-LT" w:eastAsia="lt-LT"/>
              </w:rPr>
              <w:t xml:space="preserve"> </w:t>
            </w:r>
            <w:r w:rsidRPr="00735F83">
              <w:rPr>
                <w:bCs/>
                <w:strike/>
                <w:lang w:val="lt-LT" w:eastAsia="lt-LT"/>
              </w:rPr>
              <w:t>(nustatytas veiklas ir projektų vykdytojus</w:t>
            </w:r>
            <w:r w:rsidR="003F1105" w:rsidRPr="00735F83">
              <w:rPr>
                <w:bCs/>
                <w:strike/>
                <w:lang w:val="lt-LT" w:eastAsia="lt-LT"/>
              </w:rPr>
              <w:t>)</w:t>
            </w:r>
            <w:r w:rsidR="008445FC">
              <w:rPr>
                <w:bCs/>
                <w:lang w:val="lt-LT" w:eastAsia="lt-LT"/>
              </w:rPr>
              <w:t>;</w:t>
            </w:r>
          </w:p>
          <w:p w14:paraId="2541E9AF" w14:textId="77777777" w:rsidR="008445FC" w:rsidRPr="00117044" w:rsidRDefault="008445FC" w:rsidP="008445FC">
            <w:pPr>
              <w:rPr>
                <w:bCs/>
                <w:lang w:val="lt-LT" w:eastAsia="lt-LT"/>
              </w:rPr>
            </w:pPr>
            <w:r w:rsidRPr="00117044">
              <w:rPr>
                <w:bCs/>
                <w:lang w:val="lt-LT" w:eastAsia="lt-LT"/>
              </w:rPr>
              <w:lastRenderedPageBreak/>
              <w:t xml:space="preserve">ir (arba) </w:t>
            </w:r>
          </w:p>
          <w:p w14:paraId="6CAEA95A" w14:textId="287CBE58" w:rsidR="008445FC" w:rsidRPr="00117044" w:rsidRDefault="008445FC" w:rsidP="008445FC">
            <w:pPr>
              <w:rPr>
                <w:bCs/>
                <w:lang w:val="lt-LT" w:eastAsia="lt-LT"/>
              </w:rPr>
            </w:pPr>
            <w:r w:rsidRPr="00117044">
              <w:rPr>
                <w:bCs/>
                <w:lang w:val="lt-LT" w:eastAsia="lt-LT"/>
              </w:rPr>
              <w:t>6 priedo „Efektyvios sveikatos priežiūros prieinamumo gerinimo neįgaliesiems krypties aprašas“ nuostatas, t. y. siekia 2</w:t>
            </w:r>
            <w:r w:rsidR="00176FC6" w:rsidRPr="00117044">
              <w:rPr>
                <w:bCs/>
                <w:lang w:val="lt-LT" w:eastAsia="lt-LT"/>
              </w:rPr>
              <w:t>0</w:t>
            </w:r>
            <w:r w:rsidRPr="00117044">
              <w:rPr>
                <w:bCs/>
                <w:lang w:val="lt-LT" w:eastAsia="lt-LT"/>
              </w:rPr>
              <w:t xml:space="preserve"> punkte iškelto tikslo, </w:t>
            </w:r>
            <w:r w:rsidR="003F1105" w:rsidRPr="00117044">
              <w:rPr>
                <w:lang w:val="lt-LT"/>
              </w:rPr>
              <w:t>21.1</w:t>
            </w:r>
            <w:r w:rsidRPr="00117044">
              <w:rPr>
                <w:lang w:val="lt-LT"/>
              </w:rPr>
              <w:t xml:space="preserve"> papunktyje nustatyto uždavinio ir įgyvendina </w:t>
            </w:r>
            <w:r w:rsidR="003132D0" w:rsidRPr="00117044">
              <w:rPr>
                <w:lang w:val="lt-LT"/>
              </w:rPr>
              <w:t>22.3</w:t>
            </w:r>
            <w:r w:rsidRPr="00117044">
              <w:rPr>
                <w:lang w:val="lt-LT"/>
              </w:rPr>
              <w:t xml:space="preserve"> papunktyje </w:t>
            </w:r>
            <w:r w:rsidRPr="00117044">
              <w:rPr>
                <w:bCs/>
                <w:lang w:val="lt-LT" w:eastAsia="lt-LT"/>
              </w:rPr>
              <w:t xml:space="preserve">numatytą priemonę </w:t>
            </w:r>
            <w:r w:rsidRPr="00735F83">
              <w:rPr>
                <w:bCs/>
                <w:strike/>
                <w:lang w:val="lt-LT" w:eastAsia="lt-LT"/>
              </w:rPr>
              <w:t>(nustatytas veiklas ir projektų vykdytojus)</w:t>
            </w:r>
            <w:r w:rsidRPr="00117044">
              <w:rPr>
                <w:bCs/>
                <w:lang w:val="lt-LT" w:eastAsia="lt-LT"/>
              </w:rPr>
              <w:t>;</w:t>
            </w:r>
          </w:p>
          <w:p w14:paraId="03A3C62E" w14:textId="77777777" w:rsidR="003F1105" w:rsidRPr="00117044" w:rsidRDefault="003F1105" w:rsidP="003F1105">
            <w:pPr>
              <w:rPr>
                <w:bCs/>
                <w:lang w:val="lt-LT" w:eastAsia="lt-LT"/>
              </w:rPr>
            </w:pPr>
            <w:r w:rsidRPr="00117044">
              <w:rPr>
                <w:bCs/>
                <w:lang w:val="lt-LT" w:eastAsia="lt-LT"/>
              </w:rPr>
              <w:t xml:space="preserve">ir (arba) </w:t>
            </w:r>
          </w:p>
          <w:p w14:paraId="561F8CC9" w14:textId="0EE40BEF" w:rsidR="008445FC" w:rsidRPr="00806C27" w:rsidRDefault="003F1105" w:rsidP="00B72234">
            <w:pPr>
              <w:rPr>
                <w:b/>
                <w:bCs/>
                <w:lang w:val="lt-LT" w:eastAsia="lt-LT"/>
              </w:rPr>
            </w:pPr>
            <w:r w:rsidRPr="00117044">
              <w:rPr>
                <w:bCs/>
                <w:lang w:val="lt-LT" w:eastAsia="lt-LT"/>
              </w:rPr>
              <w:t>7 priedo „Vaikų sveikatos stiprinimo, ligų profilaktikos bei efektyvaus gydymo užtikrinimo krypties aprašas“ nuostatas, t. y. siekia 42 punkte iškelto tikslo, 43.2</w:t>
            </w:r>
            <w:r w:rsidRPr="00117044">
              <w:rPr>
                <w:lang w:val="lt-LT"/>
              </w:rPr>
              <w:t xml:space="preserve"> papunktyje nustatyto uždavinio ir įgyvendina 5</w:t>
            </w:r>
            <w:r w:rsidR="0041185C" w:rsidRPr="00117044">
              <w:rPr>
                <w:lang w:val="lt-LT"/>
              </w:rPr>
              <w:t>1</w:t>
            </w:r>
            <w:r w:rsidR="0041185C" w:rsidRPr="00117044">
              <w:rPr>
                <w:vertAlign w:val="superscript"/>
                <w:lang w:val="lt-LT"/>
              </w:rPr>
              <w:t>1</w:t>
            </w:r>
            <w:r w:rsidRPr="00117044">
              <w:rPr>
                <w:lang w:val="lt-LT"/>
              </w:rPr>
              <w:t xml:space="preserve"> punkte</w:t>
            </w:r>
            <w:r w:rsidRPr="00117044">
              <w:rPr>
                <w:bCs/>
                <w:lang w:val="lt-LT" w:eastAsia="lt-LT"/>
              </w:rPr>
              <w:t xml:space="preserve"> numatytą priemonę </w:t>
            </w:r>
            <w:r w:rsidRPr="00735F83">
              <w:rPr>
                <w:bCs/>
                <w:strike/>
                <w:lang w:val="lt-LT" w:eastAsia="lt-LT"/>
              </w:rPr>
              <w:t>(nustatytas veiklas ir projektų vykdytojus)</w:t>
            </w:r>
            <w:r w:rsidR="00806C27" w:rsidRPr="007142DF">
              <w:rPr>
                <w:b/>
                <w:bCs/>
                <w:lang w:val="lt-LT" w:eastAsia="lt-LT"/>
              </w:rPr>
              <w:t>;</w:t>
            </w:r>
          </w:p>
          <w:p w14:paraId="1368D3F6" w14:textId="77777777" w:rsidR="003F1105" w:rsidRPr="00117044" w:rsidRDefault="003F1105" w:rsidP="003F1105">
            <w:pPr>
              <w:rPr>
                <w:bCs/>
                <w:lang w:val="lt-LT" w:eastAsia="lt-LT"/>
              </w:rPr>
            </w:pPr>
            <w:r w:rsidRPr="00117044">
              <w:rPr>
                <w:bCs/>
                <w:lang w:val="lt-LT" w:eastAsia="lt-LT"/>
              </w:rPr>
              <w:t xml:space="preserve">ir (arba) </w:t>
            </w:r>
          </w:p>
          <w:p w14:paraId="37984F25" w14:textId="2A892F2F" w:rsidR="008445FC" w:rsidRPr="00117044" w:rsidRDefault="000C6C99" w:rsidP="00B72234">
            <w:pPr>
              <w:rPr>
                <w:bCs/>
                <w:lang w:val="lt-LT" w:eastAsia="lt-LT"/>
              </w:rPr>
            </w:pPr>
            <w:hyperlink r:id="rId12" w:history="1">
              <w:r w:rsidR="003F1105" w:rsidRPr="00240795">
                <w:rPr>
                  <w:rStyle w:val="Hipersaitas"/>
                  <w:bCs/>
                  <w:lang w:val="lt-LT" w:eastAsia="lt-LT"/>
                </w:rPr>
                <w:t>Sveiko senėjimo veiksmų plano</w:t>
              </w:r>
            </w:hyperlink>
          </w:p>
          <w:p w14:paraId="692122EB" w14:textId="77777777" w:rsidR="003F1105" w:rsidRPr="00117044" w:rsidRDefault="003F1105" w:rsidP="00B72234">
            <w:pPr>
              <w:rPr>
                <w:bCs/>
                <w:lang w:val="lt-LT" w:eastAsia="lt-LT"/>
              </w:rPr>
            </w:pPr>
            <w:r w:rsidRPr="00117044">
              <w:rPr>
                <w:bCs/>
                <w:lang w:val="lt-LT" w:eastAsia="lt-LT"/>
              </w:rPr>
              <w:t>1 priedo „Sveikos gyvensenos ir kitų profilaktinės sveikatos priežiūros paslaugų plėtros krypties aprašas“ nuostatas, t. y. siekia 17 punkte iškelto tikslo, 19 punkte</w:t>
            </w:r>
            <w:r w:rsidRPr="00117044">
              <w:rPr>
                <w:lang w:val="lt-LT"/>
              </w:rPr>
              <w:t xml:space="preserve"> nustatyto uždavinio ir įgyvendina 30.8 papunktyje</w:t>
            </w:r>
            <w:r w:rsidRPr="00117044">
              <w:rPr>
                <w:bCs/>
                <w:lang w:val="lt-LT" w:eastAsia="lt-LT"/>
              </w:rPr>
              <w:t xml:space="preserve"> numatytą priemonę </w:t>
            </w:r>
            <w:r w:rsidRPr="00FF64A9">
              <w:rPr>
                <w:bCs/>
                <w:strike/>
                <w:lang w:val="lt-LT" w:eastAsia="lt-LT"/>
              </w:rPr>
              <w:t>(nustatytas veiklas ir projektų vykdytojus)</w:t>
            </w:r>
            <w:r w:rsidRPr="00117044">
              <w:rPr>
                <w:bCs/>
                <w:lang w:val="lt-LT" w:eastAsia="lt-LT"/>
              </w:rPr>
              <w:t>;</w:t>
            </w:r>
          </w:p>
          <w:p w14:paraId="37458177" w14:textId="77777777" w:rsidR="003F1105" w:rsidRPr="00117044" w:rsidRDefault="003F1105" w:rsidP="003F1105">
            <w:pPr>
              <w:rPr>
                <w:bCs/>
                <w:lang w:val="lt-LT" w:eastAsia="lt-LT"/>
              </w:rPr>
            </w:pPr>
            <w:r w:rsidRPr="00117044">
              <w:rPr>
                <w:bCs/>
                <w:lang w:val="lt-LT" w:eastAsia="lt-LT"/>
              </w:rPr>
              <w:t xml:space="preserve">ir (arba) </w:t>
            </w:r>
          </w:p>
          <w:p w14:paraId="008481E2" w14:textId="77777777" w:rsidR="003F1105" w:rsidRPr="00117044" w:rsidRDefault="003F1105" w:rsidP="00B72234">
            <w:pPr>
              <w:rPr>
                <w:bCs/>
                <w:lang w:val="lt-LT" w:eastAsia="lt-LT"/>
              </w:rPr>
            </w:pPr>
            <w:r w:rsidRPr="00117044">
              <w:rPr>
                <w:bCs/>
                <w:lang w:val="lt-LT" w:eastAsia="lt-LT"/>
              </w:rPr>
              <w:t xml:space="preserve">2 priedo „Griuvimų prevencijos krypties aprašas“ nuostatas, t. y. siekia 7 punkte iškelto tikslo, </w:t>
            </w:r>
            <w:r w:rsidR="00BD179D" w:rsidRPr="00117044">
              <w:rPr>
                <w:bCs/>
                <w:lang w:val="lt-LT" w:eastAsia="lt-LT"/>
              </w:rPr>
              <w:t>8</w:t>
            </w:r>
            <w:r w:rsidRPr="00117044">
              <w:rPr>
                <w:bCs/>
                <w:lang w:val="lt-LT" w:eastAsia="lt-LT"/>
              </w:rPr>
              <w:t xml:space="preserve"> punkte</w:t>
            </w:r>
            <w:r w:rsidRPr="00117044">
              <w:rPr>
                <w:lang w:val="lt-LT"/>
              </w:rPr>
              <w:t xml:space="preserve"> nustatyto uždavinio ir įgyvendina </w:t>
            </w:r>
            <w:r w:rsidR="00BD179D" w:rsidRPr="00117044">
              <w:rPr>
                <w:lang w:val="lt-LT"/>
              </w:rPr>
              <w:t>11.5</w:t>
            </w:r>
            <w:r w:rsidRPr="00117044">
              <w:rPr>
                <w:lang w:val="lt-LT"/>
              </w:rPr>
              <w:t xml:space="preserve"> papunktyje</w:t>
            </w:r>
            <w:r w:rsidRPr="00117044">
              <w:rPr>
                <w:bCs/>
                <w:lang w:val="lt-LT" w:eastAsia="lt-LT"/>
              </w:rPr>
              <w:t xml:space="preserve"> numatytą priemonę </w:t>
            </w:r>
            <w:r w:rsidRPr="00FF64A9">
              <w:rPr>
                <w:bCs/>
                <w:strike/>
                <w:lang w:val="lt-LT" w:eastAsia="lt-LT"/>
              </w:rPr>
              <w:t>(nustatytas veiklas ir projektų vykdytojus)</w:t>
            </w:r>
            <w:r w:rsidRPr="00117044">
              <w:rPr>
                <w:bCs/>
                <w:lang w:val="lt-LT" w:eastAsia="lt-LT"/>
              </w:rPr>
              <w:t>;</w:t>
            </w:r>
          </w:p>
          <w:p w14:paraId="767771CC" w14:textId="77777777" w:rsidR="00BD179D" w:rsidRPr="00117044" w:rsidRDefault="00BD179D" w:rsidP="00BD179D">
            <w:pPr>
              <w:rPr>
                <w:bCs/>
                <w:lang w:val="lt-LT" w:eastAsia="lt-LT"/>
              </w:rPr>
            </w:pPr>
            <w:r w:rsidRPr="00117044">
              <w:rPr>
                <w:bCs/>
                <w:lang w:val="lt-LT" w:eastAsia="lt-LT"/>
              </w:rPr>
              <w:t xml:space="preserve">ir (arba) </w:t>
            </w:r>
          </w:p>
          <w:p w14:paraId="5F558FE0" w14:textId="77777777" w:rsidR="00BD179D" w:rsidRPr="00117044" w:rsidRDefault="00BD179D" w:rsidP="00BD179D">
            <w:pPr>
              <w:rPr>
                <w:bCs/>
                <w:lang w:val="lt-LT" w:eastAsia="lt-LT"/>
              </w:rPr>
            </w:pPr>
            <w:r w:rsidRPr="00117044">
              <w:rPr>
                <w:bCs/>
                <w:lang w:val="lt-LT" w:eastAsia="lt-LT"/>
              </w:rPr>
              <w:t>3 priedo „Psichikos sveikatos gerinimo krypties aprašas“ nuostatas, t. y. siekia 1</w:t>
            </w:r>
            <w:r w:rsidR="00F07970" w:rsidRPr="00117044">
              <w:rPr>
                <w:bCs/>
                <w:lang w:val="lt-LT" w:eastAsia="lt-LT"/>
              </w:rPr>
              <w:t>2</w:t>
            </w:r>
            <w:r w:rsidRPr="00117044">
              <w:rPr>
                <w:bCs/>
                <w:lang w:val="lt-LT" w:eastAsia="lt-LT"/>
              </w:rPr>
              <w:t xml:space="preserve"> punkte iškelto tikslo, 1</w:t>
            </w:r>
            <w:r w:rsidR="00F07970" w:rsidRPr="00117044">
              <w:rPr>
                <w:bCs/>
                <w:lang w:val="lt-LT" w:eastAsia="lt-LT"/>
              </w:rPr>
              <w:t>4</w:t>
            </w:r>
            <w:r w:rsidRPr="00117044">
              <w:rPr>
                <w:bCs/>
                <w:lang w:val="lt-LT" w:eastAsia="lt-LT"/>
              </w:rPr>
              <w:t xml:space="preserve"> punkte</w:t>
            </w:r>
            <w:r w:rsidRPr="00117044">
              <w:rPr>
                <w:lang w:val="lt-LT"/>
              </w:rPr>
              <w:t xml:space="preserve"> nustatyto uždavinio ir įgyvendina 23.4 papunktyje</w:t>
            </w:r>
            <w:r w:rsidRPr="00117044">
              <w:rPr>
                <w:bCs/>
                <w:lang w:val="lt-LT" w:eastAsia="lt-LT"/>
              </w:rPr>
              <w:t xml:space="preserve"> numatytą priemonę </w:t>
            </w:r>
            <w:r w:rsidRPr="00FF64A9">
              <w:rPr>
                <w:bCs/>
                <w:strike/>
                <w:lang w:val="lt-LT" w:eastAsia="lt-LT"/>
              </w:rPr>
              <w:t>(nustatytas veiklas ir projektų vykdytojus)</w:t>
            </w:r>
            <w:r w:rsidRPr="00117044">
              <w:rPr>
                <w:bCs/>
                <w:lang w:val="lt-LT" w:eastAsia="lt-LT"/>
              </w:rPr>
              <w:t>;</w:t>
            </w:r>
          </w:p>
          <w:p w14:paraId="707D77FD" w14:textId="77777777" w:rsidR="00BD179D" w:rsidRPr="00117044" w:rsidRDefault="00BD179D" w:rsidP="00BD179D">
            <w:pPr>
              <w:rPr>
                <w:bCs/>
                <w:lang w:val="lt-LT" w:eastAsia="lt-LT"/>
              </w:rPr>
            </w:pPr>
            <w:r w:rsidRPr="00117044">
              <w:rPr>
                <w:bCs/>
                <w:lang w:val="lt-LT" w:eastAsia="lt-LT"/>
              </w:rPr>
              <w:t xml:space="preserve">ir (arba) </w:t>
            </w:r>
          </w:p>
          <w:p w14:paraId="1871092B" w14:textId="77777777" w:rsidR="00BD179D" w:rsidRPr="00117044" w:rsidRDefault="00BD179D" w:rsidP="00BD179D">
            <w:pPr>
              <w:rPr>
                <w:bCs/>
                <w:lang w:val="lt-LT" w:eastAsia="lt-LT"/>
              </w:rPr>
            </w:pPr>
            <w:r w:rsidRPr="00117044">
              <w:rPr>
                <w:bCs/>
                <w:lang w:val="lt-LT" w:eastAsia="lt-LT"/>
              </w:rPr>
              <w:t xml:space="preserve">4 priedo „Sveikatai palankių sąlygų darbe kūrimo skatinimo krypties aprašas“ nuostatas, t. y. siekia </w:t>
            </w:r>
            <w:r w:rsidR="00F07970" w:rsidRPr="00117044">
              <w:rPr>
                <w:bCs/>
                <w:lang w:val="lt-LT" w:eastAsia="lt-LT"/>
              </w:rPr>
              <w:t>21</w:t>
            </w:r>
            <w:r w:rsidRPr="00117044">
              <w:rPr>
                <w:bCs/>
                <w:lang w:val="lt-LT" w:eastAsia="lt-LT"/>
              </w:rPr>
              <w:t xml:space="preserve"> punkte iškelto tikslo, </w:t>
            </w:r>
            <w:r w:rsidR="00F07970" w:rsidRPr="00117044">
              <w:rPr>
                <w:bCs/>
                <w:lang w:val="lt-LT" w:eastAsia="lt-LT"/>
              </w:rPr>
              <w:t>22</w:t>
            </w:r>
            <w:r w:rsidRPr="00117044">
              <w:rPr>
                <w:bCs/>
                <w:lang w:val="lt-LT" w:eastAsia="lt-LT"/>
              </w:rPr>
              <w:t xml:space="preserve"> punkte</w:t>
            </w:r>
            <w:r w:rsidRPr="00117044">
              <w:rPr>
                <w:lang w:val="lt-LT"/>
              </w:rPr>
              <w:t xml:space="preserve"> nustatyto uždavinio ir įgyvendina 32.6 </w:t>
            </w:r>
            <w:r w:rsidRPr="00117044">
              <w:rPr>
                <w:lang w:val="lt-LT"/>
              </w:rPr>
              <w:lastRenderedPageBreak/>
              <w:t>papunktyje</w:t>
            </w:r>
            <w:r w:rsidRPr="00117044">
              <w:rPr>
                <w:bCs/>
                <w:lang w:val="lt-LT" w:eastAsia="lt-LT"/>
              </w:rPr>
              <w:t xml:space="preserve"> numatytą priemonę </w:t>
            </w:r>
            <w:r w:rsidRPr="00FF64A9">
              <w:rPr>
                <w:bCs/>
                <w:strike/>
                <w:lang w:val="lt-LT" w:eastAsia="lt-LT"/>
              </w:rPr>
              <w:t>(nustatytas veiklas ir projektų vykdytojus)</w:t>
            </w:r>
            <w:r w:rsidRPr="00117044">
              <w:rPr>
                <w:bCs/>
                <w:lang w:val="lt-LT" w:eastAsia="lt-LT"/>
              </w:rPr>
              <w:t>;</w:t>
            </w:r>
          </w:p>
          <w:p w14:paraId="43796B98" w14:textId="77777777" w:rsidR="00BD179D" w:rsidRPr="00117044" w:rsidRDefault="00BD179D" w:rsidP="00BD179D">
            <w:pPr>
              <w:rPr>
                <w:bCs/>
                <w:lang w:val="lt-LT" w:eastAsia="lt-LT"/>
              </w:rPr>
            </w:pPr>
            <w:r w:rsidRPr="00117044">
              <w:rPr>
                <w:bCs/>
                <w:lang w:val="lt-LT" w:eastAsia="lt-LT"/>
              </w:rPr>
              <w:t xml:space="preserve">ir (arba) </w:t>
            </w:r>
          </w:p>
          <w:p w14:paraId="2421902B" w14:textId="77777777" w:rsidR="00BD179D" w:rsidRPr="00117044" w:rsidRDefault="00BD179D" w:rsidP="00BD179D">
            <w:pPr>
              <w:rPr>
                <w:bCs/>
                <w:lang w:val="lt-LT" w:eastAsia="lt-LT"/>
              </w:rPr>
            </w:pPr>
            <w:r w:rsidRPr="00117044">
              <w:rPr>
                <w:bCs/>
                <w:lang w:val="lt-LT" w:eastAsia="lt-LT"/>
              </w:rPr>
              <w:t xml:space="preserve">5 priedo „Kompleksinių slaugos ir </w:t>
            </w:r>
            <w:proofErr w:type="spellStart"/>
            <w:r w:rsidRPr="00117044">
              <w:rPr>
                <w:bCs/>
                <w:lang w:val="lt-LT" w:eastAsia="lt-LT"/>
              </w:rPr>
              <w:t>geriatrinių</w:t>
            </w:r>
            <w:proofErr w:type="spellEnd"/>
            <w:r w:rsidRPr="00117044">
              <w:rPr>
                <w:bCs/>
                <w:lang w:val="lt-LT" w:eastAsia="lt-LT"/>
              </w:rPr>
              <w:t xml:space="preserve"> sveikatos priežiūros paslaugų tinklo optimizavimo krypties aprašas“ nuostatas, t. y. siekia </w:t>
            </w:r>
            <w:r w:rsidR="00F07970" w:rsidRPr="00117044">
              <w:rPr>
                <w:bCs/>
                <w:lang w:val="lt-LT" w:eastAsia="lt-LT"/>
              </w:rPr>
              <w:t>25</w:t>
            </w:r>
            <w:r w:rsidRPr="00117044">
              <w:rPr>
                <w:bCs/>
                <w:color w:val="FF0000"/>
                <w:lang w:val="lt-LT" w:eastAsia="lt-LT"/>
              </w:rPr>
              <w:t xml:space="preserve"> </w:t>
            </w:r>
            <w:r w:rsidRPr="00117044">
              <w:rPr>
                <w:bCs/>
                <w:lang w:val="lt-LT" w:eastAsia="lt-LT"/>
              </w:rPr>
              <w:t xml:space="preserve">punkte iškelto tikslo, </w:t>
            </w:r>
            <w:r w:rsidR="00853419" w:rsidRPr="00117044">
              <w:rPr>
                <w:bCs/>
                <w:lang w:val="lt-LT" w:eastAsia="lt-LT"/>
              </w:rPr>
              <w:t>27</w:t>
            </w:r>
            <w:r w:rsidRPr="00117044">
              <w:rPr>
                <w:bCs/>
                <w:lang w:val="lt-LT" w:eastAsia="lt-LT"/>
              </w:rPr>
              <w:t xml:space="preserve"> punkte</w:t>
            </w:r>
            <w:r w:rsidRPr="00117044">
              <w:rPr>
                <w:lang w:val="lt-LT"/>
              </w:rPr>
              <w:t xml:space="preserve"> nustatyto uždavinio ir įgyvendina 50.2 papunktyje</w:t>
            </w:r>
            <w:r w:rsidRPr="00117044">
              <w:rPr>
                <w:bCs/>
                <w:lang w:val="lt-LT" w:eastAsia="lt-LT"/>
              </w:rPr>
              <w:t xml:space="preserve"> numatytą priemonę </w:t>
            </w:r>
            <w:r w:rsidRPr="00FF64A9">
              <w:rPr>
                <w:bCs/>
                <w:strike/>
                <w:lang w:val="lt-LT" w:eastAsia="lt-LT"/>
              </w:rPr>
              <w:t>(nustatytas veiklas ir projektų vykdytojus)</w:t>
            </w:r>
            <w:r w:rsidRPr="00117044">
              <w:rPr>
                <w:bCs/>
                <w:lang w:val="lt-LT" w:eastAsia="lt-LT"/>
              </w:rPr>
              <w:t>;</w:t>
            </w:r>
          </w:p>
          <w:p w14:paraId="36A49551" w14:textId="77777777" w:rsidR="00BD179D" w:rsidRPr="00117044" w:rsidRDefault="00BD179D" w:rsidP="00BD179D">
            <w:pPr>
              <w:rPr>
                <w:bCs/>
                <w:lang w:val="lt-LT" w:eastAsia="lt-LT"/>
              </w:rPr>
            </w:pPr>
            <w:r w:rsidRPr="00117044">
              <w:rPr>
                <w:bCs/>
                <w:lang w:val="lt-LT" w:eastAsia="lt-LT"/>
              </w:rPr>
              <w:t xml:space="preserve">ir (arba) </w:t>
            </w:r>
          </w:p>
          <w:p w14:paraId="63011A24" w14:textId="77777777" w:rsidR="00BD179D" w:rsidRPr="008445FC" w:rsidRDefault="00BD179D" w:rsidP="00B72234">
            <w:pPr>
              <w:rPr>
                <w:b/>
                <w:bCs/>
                <w:lang w:val="lt-LT" w:eastAsia="lt-LT"/>
              </w:rPr>
            </w:pPr>
            <w:r w:rsidRPr="00117044">
              <w:rPr>
                <w:bCs/>
                <w:lang w:val="lt-LT" w:eastAsia="lt-LT"/>
              </w:rPr>
              <w:t xml:space="preserve">6 priedo „Uždegiminių ir degeneracinių reumatinių susirgimų ir negalios dėl jų prevencijos krypties aprašas“ nuostatas, t. y. siekia </w:t>
            </w:r>
            <w:r w:rsidR="00853419" w:rsidRPr="00117044">
              <w:rPr>
                <w:bCs/>
                <w:lang w:val="lt-LT" w:eastAsia="lt-LT"/>
              </w:rPr>
              <w:t>10</w:t>
            </w:r>
            <w:r w:rsidRPr="00117044">
              <w:rPr>
                <w:bCs/>
                <w:lang w:val="lt-LT" w:eastAsia="lt-LT"/>
              </w:rPr>
              <w:t xml:space="preserve"> punkte iškelto tikslo, 1</w:t>
            </w:r>
            <w:r w:rsidR="00853419" w:rsidRPr="00117044">
              <w:rPr>
                <w:bCs/>
                <w:lang w:val="lt-LT" w:eastAsia="lt-LT"/>
              </w:rPr>
              <w:t>1</w:t>
            </w:r>
            <w:r w:rsidRPr="00117044">
              <w:rPr>
                <w:bCs/>
                <w:lang w:val="lt-LT" w:eastAsia="lt-LT"/>
              </w:rPr>
              <w:t xml:space="preserve"> punkte</w:t>
            </w:r>
            <w:r w:rsidRPr="00117044">
              <w:rPr>
                <w:lang w:val="lt-LT"/>
              </w:rPr>
              <w:t xml:space="preserve"> nustatyto uždavinio ir įgyvendina 21.8 papunktyje</w:t>
            </w:r>
            <w:r w:rsidRPr="00117044">
              <w:rPr>
                <w:bCs/>
                <w:lang w:val="lt-LT" w:eastAsia="lt-LT"/>
              </w:rPr>
              <w:t xml:space="preserve"> numatytą priemonę </w:t>
            </w:r>
            <w:r w:rsidRPr="00FF64A9">
              <w:rPr>
                <w:bCs/>
                <w:strike/>
                <w:lang w:val="lt-LT" w:eastAsia="lt-LT"/>
              </w:rPr>
              <w:t>(nustatytas veiklas ir projektų vykdytojus)</w:t>
            </w:r>
            <w:r w:rsidRPr="00117044">
              <w:rPr>
                <w:bCs/>
                <w:lang w:val="lt-LT" w:eastAsia="lt-LT"/>
              </w:rPr>
              <w:t>.</w:t>
            </w:r>
          </w:p>
        </w:tc>
      </w:tr>
      <w:tr w:rsidR="00B72234" w:rsidRPr="009F748E" w14:paraId="28F6CE50" w14:textId="77777777" w:rsidTr="00B72234">
        <w:tc>
          <w:tcPr>
            <w:tcW w:w="61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CA8C448" w14:textId="77777777" w:rsidR="00B72234" w:rsidRPr="00F61E65" w:rsidRDefault="00B72234" w:rsidP="00B72234">
            <w:pPr>
              <w:jc w:val="left"/>
              <w:rPr>
                <w:b/>
                <w:bCs/>
                <w:lang w:val="lt-LT" w:eastAsia="lt-LT"/>
              </w:rPr>
            </w:pPr>
            <w:r>
              <w:rPr>
                <w:b/>
                <w:bCs/>
                <w:lang w:val="lt-LT" w:eastAsia="lt-LT"/>
              </w:rPr>
              <w:lastRenderedPageBreak/>
              <w:t>Projektų atrankos kriterijaus pasirinkimo pagrindimas:</w:t>
            </w:r>
          </w:p>
        </w:tc>
        <w:tc>
          <w:tcPr>
            <w:tcW w:w="89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7EB7C7" w14:textId="1040CFB9" w:rsidR="003132D0" w:rsidRPr="003E4981" w:rsidRDefault="003132D0" w:rsidP="00C1509E">
            <w:pPr>
              <w:rPr>
                <w:bCs/>
                <w:color w:val="000000"/>
                <w:lang w:val="lt-LT" w:eastAsia="lt-LT"/>
              </w:rPr>
            </w:pPr>
            <w:bookmarkStart w:id="3" w:name="_Hlk522519524"/>
            <w:r w:rsidRPr="003E4981">
              <w:rPr>
                <w:bCs/>
                <w:color w:val="000000"/>
                <w:lang w:val="lt-LT" w:eastAsia="lt-LT"/>
              </w:rPr>
              <w:t xml:space="preserve">Šis kriterijus pasirinktas atsižvelgiant į tai, kad </w:t>
            </w:r>
            <w:r w:rsidRPr="003E4981">
              <w:rPr>
                <w:lang w:val="lt-LT"/>
              </w:rPr>
              <w:t>Sveikatos netolygumų mažinimo Lietuvoje veiksmų plane</w:t>
            </w:r>
            <w:r w:rsidRPr="003E4981">
              <w:rPr>
                <w:bCs/>
                <w:i/>
                <w:lang w:val="lt-LT" w:eastAsia="lt-LT"/>
              </w:rPr>
              <w:t xml:space="preserve"> </w:t>
            </w:r>
            <w:r w:rsidRPr="003E4981">
              <w:rPr>
                <w:bCs/>
                <w:color w:val="000000"/>
                <w:lang w:val="lt-LT" w:eastAsia="lt-LT"/>
              </w:rPr>
              <w:t xml:space="preserve">yra numatyti visi </w:t>
            </w:r>
            <w:r>
              <w:rPr>
                <w:bCs/>
                <w:color w:val="000000"/>
                <w:lang w:val="lt-LT" w:eastAsia="lt-LT"/>
              </w:rPr>
              <w:t>reikalingi veiksmai</w:t>
            </w:r>
            <w:r w:rsidRPr="003E4981">
              <w:rPr>
                <w:bCs/>
                <w:color w:val="000000"/>
                <w:lang w:val="lt-LT" w:eastAsia="lt-LT"/>
              </w:rPr>
              <w:t xml:space="preserve"> </w:t>
            </w:r>
            <w:r>
              <w:rPr>
                <w:bCs/>
                <w:color w:val="000000"/>
                <w:lang w:val="lt-LT" w:eastAsia="lt-LT"/>
              </w:rPr>
              <w:t>asmens sveikatos priežiūros</w:t>
            </w:r>
            <w:r w:rsidRPr="003E4981">
              <w:rPr>
                <w:bCs/>
                <w:color w:val="000000"/>
                <w:lang w:val="lt-LT" w:eastAsia="lt-LT"/>
              </w:rPr>
              <w:t xml:space="preserve"> srityje, prisidedantys prie sveikatos netolygumų mažinimo</w:t>
            </w:r>
            <w:r w:rsidR="00FB3382" w:rsidRPr="00026CCC">
              <w:rPr>
                <w:b/>
                <w:bCs/>
                <w:color w:val="000000"/>
                <w:lang w:val="lt-LT" w:eastAsia="lt-LT"/>
              </w:rPr>
              <w:t>,</w:t>
            </w:r>
            <w:r w:rsidR="00E0656F" w:rsidRPr="00E0656F">
              <w:rPr>
                <w:bCs/>
                <w:strike/>
                <w:color w:val="000000"/>
                <w:lang w:val="lt-LT" w:eastAsia="lt-LT"/>
              </w:rPr>
              <w:t>.</w:t>
            </w:r>
            <w:r w:rsidR="00FB3382">
              <w:rPr>
                <w:bCs/>
                <w:color w:val="000000"/>
                <w:lang w:val="lt-LT" w:eastAsia="lt-LT"/>
              </w:rPr>
              <w:t xml:space="preserve"> </w:t>
            </w:r>
            <w:r w:rsidR="00FB3382" w:rsidRPr="00026CCC">
              <w:rPr>
                <w:b/>
                <w:bCs/>
                <w:color w:val="000000"/>
                <w:lang w:val="lt-LT" w:eastAsia="lt-LT"/>
              </w:rPr>
              <w:t>Sveiko senėjimo veiksmų plane</w:t>
            </w:r>
            <w:r w:rsidR="00026CCC" w:rsidRPr="00026CCC">
              <w:rPr>
                <w:b/>
                <w:bCs/>
                <w:color w:val="000000"/>
                <w:lang w:val="lt-LT" w:eastAsia="lt-LT"/>
              </w:rPr>
              <w:t xml:space="preserve"> numatyti veiksmai pagerinantys vyresnio amžiaus žmonių sveikatą</w:t>
            </w:r>
            <w:r w:rsidR="00E0656F">
              <w:rPr>
                <w:b/>
                <w:bCs/>
                <w:color w:val="000000"/>
                <w:lang w:val="lt-LT" w:eastAsia="lt-LT"/>
              </w:rPr>
              <w:t>.</w:t>
            </w:r>
            <w:r w:rsidRPr="003E4981">
              <w:rPr>
                <w:bCs/>
                <w:color w:val="000000"/>
                <w:lang w:val="lt-LT" w:eastAsia="lt-LT"/>
              </w:rPr>
              <w:t xml:space="preserve"> </w:t>
            </w:r>
            <w:r w:rsidRPr="003E4981">
              <w:rPr>
                <w:lang w:val="lt-LT"/>
              </w:rPr>
              <w:t>Sveikatos netolygumų mažinimo Lietuvoje veiksmų planas</w:t>
            </w:r>
            <w:r w:rsidR="00FB3382">
              <w:rPr>
                <w:lang w:val="lt-LT"/>
              </w:rPr>
              <w:t xml:space="preserve"> </w:t>
            </w:r>
            <w:r w:rsidR="00FB3382" w:rsidRPr="00026CCC">
              <w:rPr>
                <w:b/>
                <w:lang w:val="lt-LT"/>
              </w:rPr>
              <w:t>bei Sveiko senėjimo veiksmų planas</w:t>
            </w:r>
            <w:r w:rsidRPr="003E4981">
              <w:rPr>
                <w:bCs/>
                <w:i/>
                <w:lang w:val="lt-LT" w:eastAsia="lt-LT"/>
              </w:rPr>
              <w:t xml:space="preserve"> </w:t>
            </w:r>
            <w:r w:rsidRPr="003E4981">
              <w:rPr>
                <w:bCs/>
                <w:color w:val="000000"/>
                <w:lang w:val="lt-LT" w:eastAsia="lt-LT"/>
              </w:rPr>
              <w:t>– sveikatos sektoriaus strategin</w:t>
            </w:r>
            <w:r w:rsidRPr="00E0656F">
              <w:rPr>
                <w:b/>
                <w:bCs/>
                <w:color w:val="000000"/>
                <w:lang w:val="lt-LT" w:eastAsia="lt-LT"/>
              </w:rPr>
              <w:t>i</w:t>
            </w:r>
            <w:r w:rsidR="00FB3382" w:rsidRPr="00E0656F">
              <w:rPr>
                <w:b/>
                <w:bCs/>
                <w:color w:val="000000"/>
                <w:lang w:val="lt-LT" w:eastAsia="lt-LT"/>
              </w:rPr>
              <w:t>ai</w:t>
            </w:r>
            <w:r w:rsidR="00E0656F" w:rsidRPr="00E0656F">
              <w:rPr>
                <w:bCs/>
                <w:strike/>
                <w:color w:val="000000"/>
                <w:lang w:val="lt-LT" w:eastAsia="lt-LT"/>
              </w:rPr>
              <w:t>s</w:t>
            </w:r>
            <w:r w:rsidRPr="003E4981">
              <w:rPr>
                <w:bCs/>
                <w:color w:val="000000"/>
                <w:lang w:val="lt-LT" w:eastAsia="lt-LT"/>
              </w:rPr>
              <w:t xml:space="preserve"> dokument</w:t>
            </w:r>
            <w:r w:rsidRPr="00E0656F">
              <w:rPr>
                <w:bCs/>
                <w:color w:val="000000"/>
                <w:lang w:val="lt-LT" w:eastAsia="lt-LT"/>
              </w:rPr>
              <w:t>a</w:t>
            </w:r>
            <w:r w:rsidR="00FB3382" w:rsidRPr="00E0656F">
              <w:rPr>
                <w:b/>
                <w:bCs/>
                <w:color w:val="000000"/>
                <w:lang w:val="lt-LT" w:eastAsia="lt-LT"/>
              </w:rPr>
              <w:t>i</w:t>
            </w:r>
            <w:r w:rsidR="00E0656F" w:rsidRPr="00E0656F">
              <w:rPr>
                <w:bCs/>
                <w:strike/>
                <w:color w:val="000000"/>
                <w:lang w:val="lt-LT" w:eastAsia="lt-LT"/>
              </w:rPr>
              <w:t>s</w:t>
            </w:r>
            <w:r w:rsidRPr="003E4981">
              <w:rPr>
                <w:bCs/>
                <w:color w:val="000000"/>
                <w:lang w:val="lt-LT" w:eastAsia="lt-LT"/>
              </w:rPr>
              <w:t>, kuri</w:t>
            </w:r>
            <w:r w:rsidR="00FB3382" w:rsidRPr="00E0656F">
              <w:rPr>
                <w:b/>
                <w:bCs/>
                <w:color w:val="000000"/>
                <w:lang w:val="lt-LT" w:eastAsia="lt-LT"/>
              </w:rPr>
              <w:t>e</w:t>
            </w:r>
            <w:r w:rsidR="00E0656F" w:rsidRPr="00E0656F">
              <w:rPr>
                <w:bCs/>
                <w:strike/>
                <w:color w:val="000000"/>
                <w:lang w:val="lt-LT" w:eastAsia="lt-LT"/>
              </w:rPr>
              <w:t>s</w:t>
            </w:r>
            <w:r w:rsidRPr="003E4981">
              <w:rPr>
                <w:bCs/>
                <w:color w:val="000000"/>
                <w:lang w:val="lt-LT" w:eastAsia="lt-LT"/>
              </w:rPr>
              <w:t xml:space="preserve"> buvo </w:t>
            </w:r>
            <w:proofErr w:type="spellStart"/>
            <w:r w:rsidRPr="003E4981">
              <w:rPr>
                <w:bCs/>
                <w:color w:val="000000"/>
                <w:lang w:val="lt-LT" w:eastAsia="lt-LT"/>
              </w:rPr>
              <w:t>pateikt</w:t>
            </w:r>
            <w:r w:rsidR="00FB3382" w:rsidRPr="00E0656F">
              <w:rPr>
                <w:b/>
                <w:bCs/>
                <w:color w:val="000000"/>
                <w:lang w:val="lt-LT" w:eastAsia="lt-LT"/>
              </w:rPr>
              <w:t>i</w:t>
            </w:r>
            <w:r w:rsidR="00E0656F" w:rsidRPr="00E0656F">
              <w:rPr>
                <w:bCs/>
                <w:strike/>
                <w:color w:val="000000"/>
                <w:lang w:val="lt-LT" w:eastAsia="lt-LT"/>
              </w:rPr>
              <w:t>as</w:t>
            </w:r>
            <w:proofErr w:type="spellEnd"/>
            <w:r w:rsidRPr="003E4981">
              <w:rPr>
                <w:bCs/>
                <w:color w:val="000000"/>
                <w:lang w:val="lt-LT" w:eastAsia="lt-LT"/>
              </w:rPr>
              <w:t xml:space="preserve"> Europos Komisijai kaip išankstinės sąlygos išpildymas dėl 2014–2020 m. ES fondų investicijų panaudojimo.</w:t>
            </w:r>
          </w:p>
          <w:bookmarkEnd w:id="3"/>
          <w:p w14:paraId="455D1AEB" w14:textId="7E1FFE2B" w:rsidR="003132D0" w:rsidRDefault="003132D0" w:rsidP="00C1509E">
            <w:pPr>
              <w:rPr>
                <w:bCs/>
                <w:lang w:val="lt-LT" w:eastAsia="lt-LT"/>
              </w:rPr>
            </w:pPr>
            <w:r w:rsidRPr="003E4981">
              <w:rPr>
                <w:bCs/>
                <w:lang w:val="lt-LT" w:eastAsia="lt-LT"/>
              </w:rPr>
              <w:t>Nurodytos strateginių dokumentų nuostatos ir j</w:t>
            </w:r>
            <w:r>
              <w:rPr>
                <w:bCs/>
                <w:lang w:val="lt-LT" w:eastAsia="lt-LT"/>
              </w:rPr>
              <w:t>uo</w:t>
            </w:r>
            <w:r w:rsidRPr="003E4981">
              <w:rPr>
                <w:bCs/>
                <w:lang w:val="lt-LT" w:eastAsia="lt-LT"/>
              </w:rPr>
              <w:t>se aprašyti veiksmai yra orientuoti</w:t>
            </w:r>
            <w:r>
              <w:rPr>
                <w:bCs/>
                <w:lang w:val="lt-LT" w:eastAsia="lt-LT"/>
              </w:rPr>
              <w:t xml:space="preserve"> </w:t>
            </w:r>
            <w:r w:rsidRPr="003E4981">
              <w:rPr>
                <w:bCs/>
                <w:lang w:val="lt-LT" w:eastAsia="lt-LT"/>
              </w:rPr>
              <w:t>į tikslin</w:t>
            </w:r>
            <w:r>
              <w:rPr>
                <w:bCs/>
                <w:lang w:val="lt-LT" w:eastAsia="lt-LT"/>
              </w:rPr>
              <w:t xml:space="preserve">es </w:t>
            </w:r>
            <w:r w:rsidRPr="003E4981">
              <w:rPr>
                <w:bCs/>
                <w:lang w:val="lt-LT" w:eastAsia="lt-LT"/>
              </w:rPr>
              <w:t>teritorij</w:t>
            </w:r>
            <w:r>
              <w:rPr>
                <w:bCs/>
                <w:lang w:val="lt-LT" w:eastAsia="lt-LT"/>
              </w:rPr>
              <w:t xml:space="preserve">as </w:t>
            </w:r>
            <w:r w:rsidRPr="003132D0">
              <w:rPr>
                <w:lang w:val="lt-LT"/>
              </w:rPr>
              <w:t>kaip tai nurodyta Sveikatos netolygumų mažinimo Lietuvoje veiksmų plano prieduose:</w:t>
            </w:r>
            <w:r>
              <w:rPr>
                <w:lang w:val="lt-LT"/>
              </w:rPr>
              <w:t xml:space="preserve"> </w:t>
            </w:r>
            <w:r w:rsidRPr="00623F56">
              <w:rPr>
                <w:lang w:val="lt-LT"/>
              </w:rPr>
              <w:t>Nr. 3 (punktas Nr. 8),</w:t>
            </w:r>
            <w:r w:rsidRPr="003132D0">
              <w:rPr>
                <w:lang w:val="lt-LT"/>
              </w:rPr>
              <w:t xml:space="preserve"> Nr</w:t>
            </w:r>
            <w:r>
              <w:rPr>
                <w:lang w:val="lt-LT"/>
              </w:rPr>
              <w:t>.</w:t>
            </w:r>
            <w:r w:rsidRPr="003132D0">
              <w:rPr>
                <w:lang w:val="lt-LT"/>
              </w:rPr>
              <w:t xml:space="preserve"> 4 (punktas Nr. 9), Nr. 5 (punktas Nr. 4), o Sveikatos netolygumų mažinimo Lietuvoje veiksmų plano </w:t>
            </w:r>
            <w:r w:rsidRPr="00623F56">
              <w:rPr>
                <w:lang w:val="lt-LT"/>
              </w:rPr>
              <w:t>1, 2, 6 ir 7</w:t>
            </w:r>
            <w:r w:rsidRPr="003132D0">
              <w:rPr>
                <w:lang w:val="lt-LT"/>
              </w:rPr>
              <w:t xml:space="preserve"> priedo nuostatos ir aprašyti veiksmai orientuoti į </w:t>
            </w:r>
            <w:r w:rsidRPr="00623F56">
              <w:rPr>
                <w:lang w:val="lt-LT"/>
              </w:rPr>
              <w:t>tikslines</w:t>
            </w:r>
            <w:r w:rsidRPr="003132D0">
              <w:rPr>
                <w:b/>
                <w:lang w:val="lt-LT"/>
              </w:rPr>
              <w:t xml:space="preserve"> </w:t>
            </w:r>
            <w:r w:rsidRPr="003132D0">
              <w:rPr>
                <w:lang w:val="lt-LT"/>
              </w:rPr>
              <w:t xml:space="preserve">gyventojų </w:t>
            </w:r>
            <w:r w:rsidRPr="00623F56">
              <w:rPr>
                <w:lang w:val="lt-LT"/>
              </w:rPr>
              <w:t>grupes</w:t>
            </w:r>
            <w:r>
              <w:rPr>
                <w:lang w:val="lt-LT"/>
              </w:rPr>
              <w:t xml:space="preserve"> </w:t>
            </w:r>
            <w:r w:rsidRPr="003132D0">
              <w:rPr>
                <w:lang w:val="lt-LT"/>
              </w:rPr>
              <w:t>– socialinės rizikos asmenis</w:t>
            </w:r>
            <w:r>
              <w:rPr>
                <w:lang w:val="lt-LT"/>
              </w:rPr>
              <w:t xml:space="preserve">, </w:t>
            </w:r>
            <w:r w:rsidRPr="00623F56">
              <w:rPr>
                <w:lang w:val="lt-LT"/>
              </w:rPr>
              <w:t>neįgaliuosius, vaikus</w:t>
            </w:r>
            <w:r w:rsidRPr="003132D0">
              <w:rPr>
                <w:lang w:val="lt-LT"/>
              </w:rPr>
              <w:t xml:space="preserve">. </w:t>
            </w:r>
            <w:r w:rsidRPr="003E4981">
              <w:rPr>
                <w:bCs/>
                <w:lang w:val="lt-LT" w:eastAsia="lt-LT"/>
              </w:rPr>
              <w:t xml:space="preserve">Priemonėje numatytomis veiklomis siekiama gerinti </w:t>
            </w:r>
            <w:r>
              <w:rPr>
                <w:bCs/>
                <w:lang w:val="lt-LT" w:eastAsia="lt-LT"/>
              </w:rPr>
              <w:t>asmens sveikatos priežiūros</w:t>
            </w:r>
            <w:r w:rsidRPr="003E4981">
              <w:rPr>
                <w:bCs/>
                <w:lang w:val="lt-LT" w:eastAsia="lt-LT"/>
              </w:rPr>
              <w:t xml:space="preserve"> būklę</w:t>
            </w:r>
            <w:r>
              <w:rPr>
                <w:bCs/>
                <w:lang w:val="lt-LT" w:eastAsia="lt-LT"/>
              </w:rPr>
              <w:t xml:space="preserve"> </w:t>
            </w:r>
            <w:r w:rsidRPr="00623F56">
              <w:rPr>
                <w:bCs/>
                <w:lang w:val="lt-LT" w:eastAsia="lt-LT"/>
              </w:rPr>
              <w:t>ir prieinamumą</w:t>
            </w:r>
            <w:r w:rsidRPr="003E4981">
              <w:rPr>
                <w:bCs/>
                <w:lang w:val="lt-LT" w:eastAsia="lt-LT"/>
              </w:rPr>
              <w:t xml:space="preserve"> tikslinėse teritorijose</w:t>
            </w:r>
            <w:r>
              <w:rPr>
                <w:bCs/>
                <w:lang w:val="lt-LT" w:eastAsia="lt-LT"/>
              </w:rPr>
              <w:t xml:space="preserve"> arba konkrečiai tikslinei gyventojų grupei</w:t>
            </w:r>
            <w:r w:rsidRPr="003E4981">
              <w:rPr>
                <w:bCs/>
                <w:lang w:val="lt-LT" w:eastAsia="lt-LT"/>
              </w:rPr>
              <w:t>, o tai atitinka Veiksmų programą.</w:t>
            </w:r>
          </w:p>
          <w:p w14:paraId="49A60E41" w14:textId="51477853" w:rsidR="004174D4" w:rsidRPr="00D818DF" w:rsidRDefault="00DC360F" w:rsidP="00C1509E">
            <w:pPr>
              <w:rPr>
                <w:bCs/>
                <w:lang w:val="lt-LT" w:eastAsia="lt-LT"/>
              </w:rPr>
            </w:pPr>
            <w:r w:rsidRPr="00D818DF">
              <w:rPr>
                <w:bCs/>
                <w:lang w:val="lt-LT" w:eastAsia="lt-LT"/>
              </w:rPr>
              <w:t xml:space="preserve">Siekiant pagerinti sveikatos priežiūros paslaugų prieinamumą regionuose, pritraukti į </w:t>
            </w:r>
            <w:r w:rsidRPr="00D818DF">
              <w:rPr>
                <w:bCs/>
                <w:lang w:val="lt-LT" w:eastAsia="lt-LT"/>
              </w:rPr>
              <w:lastRenderedPageBreak/>
              <w:t xml:space="preserve">regionus </w:t>
            </w:r>
            <w:r w:rsidRPr="00D818DF">
              <w:rPr>
                <w:bCs/>
                <w:strike/>
                <w:lang w:val="lt-LT" w:eastAsia="lt-LT"/>
              </w:rPr>
              <w:t>jaunus</w:t>
            </w:r>
            <w:r w:rsidRPr="00D818DF">
              <w:rPr>
                <w:bCs/>
                <w:lang w:val="lt-LT" w:eastAsia="lt-LT"/>
              </w:rPr>
              <w:t xml:space="preserve"> gydytojus yra numatoma</w:t>
            </w:r>
            <w:r w:rsidRPr="00D818DF">
              <w:rPr>
                <w:bCs/>
                <w:strike/>
                <w:lang w:val="lt-LT" w:eastAsia="lt-LT"/>
              </w:rPr>
              <w:t>s</w:t>
            </w:r>
            <w:r w:rsidR="004174D4" w:rsidRPr="00D818DF">
              <w:rPr>
                <w:b/>
                <w:bCs/>
                <w:lang w:val="lt-LT" w:eastAsia="lt-LT"/>
              </w:rPr>
              <w:t xml:space="preserve"> prisidėti prie reformos rezidentūros </w:t>
            </w:r>
            <w:r w:rsidR="005C7393" w:rsidRPr="00D818DF">
              <w:rPr>
                <w:b/>
                <w:bCs/>
                <w:lang w:val="lt-LT" w:eastAsia="lt-LT"/>
              </w:rPr>
              <w:t xml:space="preserve">studijų </w:t>
            </w:r>
            <w:r w:rsidR="004174D4" w:rsidRPr="00D818DF">
              <w:rPr>
                <w:b/>
                <w:bCs/>
                <w:lang w:val="lt-LT" w:eastAsia="lt-LT"/>
              </w:rPr>
              <w:t>srityje įgyvendinimo</w:t>
            </w:r>
            <w:r w:rsidR="003677BD" w:rsidRPr="00D818DF">
              <w:rPr>
                <w:b/>
                <w:bCs/>
                <w:lang w:val="lt-LT" w:eastAsia="lt-LT"/>
              </w:rPr>
              <w:t>:</w:t>
            </w:r>
            <w:r w:rsidR="004174D4" w:rsidRPr="00D818DF">
              <w:rPr>
                <w:b/>
                <w:bCs/>
                <w:lang w:val="lt-LT" w:eastAsia="lt-LT"/>
              </w:rPr>
              <w:t xml:space="preserve"> </w:t>
            </w:r>
            <w:proofErr w:type="spellStart"/>
            <w:r w:rsidR="004174D4" w:rsidRPr="00D818DF">
              <w:rPr>
                <w:b/>
              </w:rPr>
              <w:t>sukurti</w:t>
            </w:r>
            <w:proofErr w:type="spellEnd"/>
            <w:r w:rsidR="004174D4" w:rsidRPr="00D818DF">
              <w:rPr>
                <w:b/>
              </w:rPr>
              <w:t xml:space="preserve"> </w:t>
            </w:r>
            <w:proofErr w:type="spellStart"/>
            <w:r w:rsidR="004174D4" w:rsidRPr="00D818DF">
              <w:rPr>
                <w:b/>
              </w:rPr>
              <w:t>ir</w:t>
            </w:r>
            <w:proofErr w:type="spellEnd"/>
            <w:r w:rsidR="004174D4" w:rsidRPr="00D818DF">
              <w:rPr>
                <w:b/>
              </w:rPr>
              <w:t xml:space="preserve"> </w:t>
            </w:r>
            <w:proofErr w:type="spellStart"/>
            <w:r w:rsidR="004174D4" w:rsidRPr="00D818DF">
              <w:rPr>
                <w:b/>
              </w:rPr>
              <w:t>įdiegti</w:t>
            </w:r>
            <w:proofErr w:type="spellEnd"/>
            <w:r w:rsidR="004174D4" w:rsidRPr="00D818DF">
              <w:rPr>
                <w:b/>
              </w:rPr>
              <w:t xml:space="preserve"> </w:t>
            </w:r>
            <w:proofErr w:type="spellStart"/>
            <w:r w:rsidR="004174D4" w:rsidRPr="00D818DF">
              <w:rPr>
                <w:b/>
              </w:rPr>
              <w:t>gydytojų</w:t>
            </w:r>
            <w:proofErr w:type="spellEnd"/>
            <w:r w:rsidR="004174D4" w:rsidRPr="00D818DF">
              <w:rPr>
                <w:b/>
              </w:rPr>
              <w:t xml:space="preserve"> </w:t>
            </w:r>
            <w:proofErr w:type="spellStart"/>
            <w:r w:rsidR="004174D4" w:rsidRPr="00D818DF">
              <w:rPr>
                <w:b/>
              </w:rPr>
              <w:t>rezidentų</w:t>
            </w:r>
            <w:proofErr w:type="spellEnd"/>
            <w:r w:rsidR="004174D4" w:rsidRPr="00D818DF">
              <w:rPr>
                <w:b/>
              </w:rPr>
              <w:t xml:space="preserve"> </w:t>
            </w:r>
            <w:proofErr w:type="spellStart"/>
            <w:r w:rsidR="004174D4" w:rsidRPr="00D818DF">
              <w:rPr>
                <w:b/>
              </w:rPr>
              <w:t>etapinių</w:t>
            </w:r>
            <w:proofErr w:type="spellEnd"/>
            <w:r w:rsidR="004174D4" w:rsidRPr="00D818DF">
              <w:rPr>
                <w:b/>
              </w:rPr>
              <w:t xml:space="preserve"> (</w:t>
            </w:r>
            <w:proofErr w:type="spellStart"/>
            <w:r w:rsidR="004174D4" w:rsidRPr="00D818DF">
              <w:rPr>
                <w:b/>
              </w:rPr>
              <w:t>pakopinių</w:t>
            </w:r>
            <w:proofErr w:type="spellEnd"/>
            <w:r w:rsidR="004174D4" w:rsidRPr="00D818DF">
              <w:rPr>
                <w:b/>
              </w:rPr>
              <w:t xml:space="preserve">) </w:t>
            </w:r>
            <w:proofErr w:type="spellStart"/>
            <w:r w:rsidR="004174D4" w:rsidRPr="00D818DF">
              <w:rPr>
                <w:b/>
              </w:rPr>
              <w:t>kompetencijų</w:t>
            </w:r>
            <w:proofErr w:type="spellEnd"/>
            <w:r w:rsidR="004174D4" w:rsidRPr="00D818DF">
              <w:rPr>
                <w:b/>
              </w:rPr>
              <w:t xml:space="preserve"> </w:t>
            </w:r>
            <w:proofErr w:type="spellStart"/>
            <w:r w:rsidR="004174D4" w:rsidRPr="00D818DF">
              <w:rPr>
                <w:b/>
              </w:rPr>
              <w:t>modelį</w:t>
            </w:r>
            <w:proofErr w:type="spellEnd"/>
            <w:r w:rsidR="004174D4" w:rsidRPr="00D818DF">
              <w:rPr>
                <w:b/>
              </w:rPr>
              <w:t xml:space="preserve">, </w:t>
            </w:r>
            <w:proofErr w:type="spellStart"/>
            <w:r w:rsidR="003677BD" w:rsidRPr="00D818DF">
              <w:rPr>
                <w:b/>
              </w:rPr>
              <w:t>įgyvendinti</w:t>
            </w:r>
            <w:proofErr w:type="spellEnd"/>
            <w:r w:rsidR="003677BD" w:rsidRPr="00D818DF">
              <w:rPr>
                <w:b/>
              </w:rPr>
              <w:t xml:space="preserve"> </w:t>
            </w:r>
            <w:proofErr w:type="spellStart"/>
            <w:r w:rsidR="003677BD" w:rsidRPr="00D818DF">
              <w:rPr>
                <w:b/>
              </w:rPr>
              <w:t>p</w:t>
            </w:r>
            <w:r w:rsidR="003677BD" w:rsidRPr="00D818DF">
              <w:rPr>
                <w:b/>
                <w:iCs/>
              </w:rPr>
              <w:t>riemones</w:t>
            </w:r>
            <w:proofErr w:type="spellEnd"/>
            <w:r w:rsidR="003677BD" w:rsidRPr="00D818DF">
              <w:rPr>
                <w:b/>
                <w:iCs/>
              </w:rPr>
              <w:t xml:space="preserve"> </w:t>
            </w:r>
            <w:proofErr w:type="spellStart"/>
            <w:r w:rsidR="003677BD" w:rsidRPr="00D818DF">
              <w:rPr>
                <w:b/>
                <w:iCs/>
              </w:rPr>
              <w:t>sprendžiančias</w:t>
            </w:r>
            <w:proofErr w:type="spellEnd"/>
            <w:r w:rsidR="003677BD" w:rsidRPr="00D818DF">
              <w:rPr>
                <w:b/>
                <w:iCs/>
              </w:rPr>
              <w:t xml:space="preserve"> </w:t>
            </w:r>
            <w:proofErr w:type="spellStart"/>
            <w:r w:rsidR="003677BD" w:rsidRPr="00D818DF">
              <w:rPr>
                <w:b/>
                <w:iCs/>
              </w:rPr>
              <w:t>gydytojų</w:t>
            </w:r>
            <w:proofErr w:type="spellEnd"/>
            <w:r w:rsidR="003677BD" w:rsidRPr="00D818DF">
              <w:rPr>
                <w:b/>
                <w:iCs/>
              </w:rPr>
              <w:t xml:space="preserve"> </w:t>
            </w:r>
            <w:proofErr w:type="spellStart"/>
            <w:r w:rsidR="003677BD" w:rsidRPr="00D818DF">
              <w:rPr>
                <w:b/>
                <w:iCs/>
              </w:rPr>
              <w:t>trūkumą</w:t>
            </w:r>
            <w:proofErr w:type="spellEnd"/>
            <w:r w:rsidR="003677BD" w:rsidRPr="00D818DF">
              <w:rPr>
                <w:b/>
                <w:iCs/>
              </w:rPr>
              <w:t xml:space="preserve"> </w:t>
            </w:r>
            <w:proofErr w:type="spellStart"/>
            <w:r w:rsidR="003677BD" w:rsidRPr="00D818DF">
              <w:rPr>
                <w:b/>
                <w:iCs/>
              </w:rPr>
              <w:t>regionuose</w:t>
            </w:r>
            <w:proofErr w:type="spellEnd"/>
            <w:r w:rsidR="003677BD" w:rsidRPr="00D818DF">
              <w:rPr>
                <w:b/>
                <w:iCs/>
              </w:rPr>
              <w:t xml:space="preserve"> </w:t>
            </w:r>
            <w:proofErr w:type="spellStart"/>
            <w:r w:rsidR="003677BD" w:rsidRPr="00D818DF">
              <w:rPr>
                <w:b/>
                <w:iCs/>
              </w:rPr>
              <w:t>ir</w:t>
            </w:r>
            <w:proofErr w:type="spellEnd"/>
            <w:r w:rsidR="003677BD" w:rsidRPr="00D818DF">
              <w:rPr>
                <w:b/>
                <w:iCs/>
              </w:rPr>
              <w:t xml:space="preserve"> </w:t>
            </w:r>
            <w:proofErr w:type="spellStart"/>
            <w:r w:rsidR="003677BD" w:rsidRPr="00D818DF">
              <w:rPr>
                <w:b/>
                <w:iCs/>
              </w:rPr>
              <w:t>skatinančias</w:t>
            </w:r>
            <w:proofErr w:type="spellEnd"/>
            <w:r w:rsidR="003677BD" w:rsidRPr="00D818DF">
              <w:rPr>
                <w:b/>
                <w:iCs/>
              </w:rPr>
              <w:t xml:space="preserve"> </w:t>
            </w:r>
            <w:proofErr w:type="spellStart"/>
            <w:r w:rsidR="003677BD" w:rsidRPr="00D818DF">
              <w:rPr>
                <w:b/>
                <w:iCs/>
              </w:rPr>
              <w:t>gydytojus</w:t>
            </w:r>
            <w:proofErr w:type="spellEnd"/>
            <w:r w:rsidR="003677BD" w:rsidRPr="00D818DF">
              <w:rPr>
                <w:b/>
                <w:iCs/>
              </w:rPr>
              <w:t xml:space="preserve"> </w:t>
            </w:r>
            <w:proofErr w:type="spellStart"/>
            <w:r w:rsidR="003677BD" w:rsidRPr="00D818DF">
              <w:rPr>
                <w:b/>
                <w:iCs/>
              </w:rPr>
              <w:t>rezidentus</w:t>
            </w:r>
            <w:proofErr w:type="spellEnd"/>
            <w:r w:rsidR="003677BD" w:rsidRPr="00D818DF">
              <w:rPr>
                <w:b/>
                <w:iCs/>
              </w:rPr>
              <w:t xml:space="preserve"> </w:t>
            </w:r>
            <w:proofErr w:type="spellStart"/>
            <w:r w:rsidR="003677BD" w:rsidRPr="00D818DF">
              <w:rPr>
                <w:b/>
                <w:iCs/>
              </w:rPr>
              <w:t>likti</w:t>
            </w:r>
            <w:proofErr w:type="spellEnd"/>
            <w:r w:rsidR="003677BD" w:rsidRPr="00D818DF">
              <w:rPr>
                <w:b/>
                <w:iCs/>
              </w:rPr>
              <w:t xml:space="preserve"> </w:t>
            </w:r>
            <w:proofErr w:type="spellStart"/>
            <w:r w:rsidR="003677BD" w:rsidRPr="00D818DF">
              <w:rPr>
                <w:b/>
                <w:iCs/>
              </w:rPr>
              <w:t>dirbti</w:t>
            </w:r>
            <w:proofErr w:type="spellEnd"/>
            <w:r w:rsidR="003677BD" w:rsidRPr="00D818DF">
              <w:rPr>
                <w:b/>
                <w:iCs/>
              </w:rPr>
              <w:t xml:space="preserve"> </w:t>
            </w:r>
            <w:proofErr w:type="spellStart"/>
            <w:r w:rsidR="003677BD" w:rsidRPr="00D818DF">
              <w:rPr>
                <w:b/>
                <w:iCs/>
              </w:rPr>
              <w:t>Lietuvoje</w:t>
            </w:r>
            <w:proofErr w:type="spellEnd"/>
            <w:r w:rsidR="003677BD" w:rsidRPr="00D818DF">
              <w:rPr>
                <w:b/>
                <w:iCs/>
              </w:rPr>
              <w:t xml:space="preserve"> (</w:t>
            </w:r>
            <w:proofErr w:type="spellStart"/>
            <w:r w:rsidR="003677BD" w:rsidRPr="00D818DF">
              <w:rPr>
                <w:b/>
                <w:iCs/>
              </w:rPr>
              <w:t>socialinių</w:t>
            </w:r>
            <w:proofErr w:type="spellEnd"/>
            <w:r w:rsidR="003677BD" w:rsidRPr="00D818DF">
              <w:rPr>
                <w:b/>
                <w:iCs/>
              </w:rPr>
              <w:t xml:space="preserve"> </w:t>
            </w:r>
            <w:proofErr w:type="spellStart"/>
            <w:r w:rsidR="003677BD" w:rsidRPr="00D818DF">
              <w:rPr>
                <w:b/>
                <w:iCs/>
              </w:rPr>
              <w:t>garantijų</w:t>
            </w:r>
            <w:proofErr w:type="spellEnd"/>
            <w:r w:rsidR="003677BD" w:rsidRPr="00D818DF">
              <w:rPr>
                <w:b/>
                <w:iCs/>
              </w:rPr>
              <w:t xml:space="preserve"> </w:t>
            </w:r>
            <w:proofErr w:type="spellStart"/>
            <w:r w:rsidR="003677BD" w:rsidRPr="00D818DF">
              <w:rPr>
                <w:b/>
                <w:iCs/>
              </w:rPr>
              <w:t>gydytojams</w:t>
            </w:r>
            <w:proofErr w:type="spellEnd"/>
            <w:r w:rsidR="003677BD" w:rsidRPr="00D818DF">
              <w:rPr>
                <w:b/>
                <w:iCs/>
              </w:rPr>
              <w:t xml:space="preserve"> </w:t>
            </w:r>
            <w:proofErr w:type="spellStart"/>
            <w:r w:rsidR="003677BD" w:rsidRPr="00D818DF">
              <w:rPr>
                <w:b/>
                <w:iCs/>
              </w:rPr>
              <w:t>rezidentams</w:t>
            </w:r>
            <w:proofErr w:type="spellEnd"/>
            <w:r w:rsidR="003677BD" w:rsidRPr="00D818DF">
              <w:rPr>
                <w:b/>
                <w:iCs/>
              </w:rPr>
              <w:t xml:space="preserve"> </w:t>
            </w:r>
            <w:proofErr w:type="spellStart"/>
            <w:r w:rsidR="003677BD" w:rsidRPr="00D818DF">
              <w:rPr>
                <w:b/>
                <w:iCs/>
              </w:rPr>
              <w:t>gerinimas</w:t>
            </w:r>
            <w:proofErr w:type="spellEnd"/>
            <w:r w:rsidR="003677BD" w:rsidRPr="00D818DF">
              <w:rPr>
                <w:b/>
                <w:iCs/>
              </w:rPr>
              <w:t>),</w:t>
            </w:r>
            <w:r w:rsidR="003677BD" w:rsidRPr="00D818DF">
              <w:t xml:space="preserve"> </w:t>
            </w:r>
            <w:proofErr w:type="spellStart"/>
            <w:r w:rsidR="003677BD" w:rsidRPr="00D818DF">
              <w:rPr>
                <w:b/>
              </w:rPr>
              <w:t>taip</w:t>
            </w:r>
            <w:proofErr w:type="spellEnd"/>
            <w:r w:rsidR="003677BD" w:rsidRPr="00D818DF">
              <w:rPr>
                <w:b/>
              </w:rPr>
              <w:t xml:space="preserve"> pat </w:t>
            </w:r>
            <w:proofErr w:type="spellStart"/>
            <w:r w:rsidR="003677BD" w:rsidRPr="00D818DF">
              <w:rPr>
                <w:b/>
              </w:rPr>
              <w:t>skatinti</w:t>
            </w:r>
            <w:proofErr w:type="spellEnd"/>
            <w:r w:rsidR="003677BD" w:rsidRPr="00D818DF">
              <w:t xml:space="preserve"> </w:t>
            </w:r>
            <w:proofErr w:type="spellStart"/>
            <w:r w:rsidR="003677BD" w:rsidRPr="00D818DF">
              <w:rPr>
                <w:b/>
              </w:rPr>
              <w:t>rezidentūrą</w:t>
            </w:r>
            <w:proofErr w:type="spellEnd"/>
            <w:r w:rsidR="003677BD" w:rsidRPr="00D818DF">
              <w:rPr>
                <w:b/>
              </w:rPr>
              <w:t xml:space="preserve"> </w:t>
            </w:r>
            <w:proofErr w:type="spellStart"/>
            <w:r w:rsidR="003677BD" w:rsidRPr="00D818DF">
              <w:rPr>
                <w:b/>
              </w:rPr>
              <w:t>baigusius</w:t>
            </w:r>
            <w:proofErr w:type="spellEnd"/>
            <w:r w:rsidR="003677BD" w:rsidRPr="00D818DF">
              <w:rPr>
                <w:b/>
              </w:rPr>
              <w:t xml:space="preserve"> </w:t>
            </w:r>
            <w:proofErr w:type="spellStart"/>
            <w:r w:rsidR="003677BD" w:rsidRPr="00D818DF">
              <w:rPr>
                <w:b/>
              </w:rPr>
              <w:t>asmenis</w:t>
            </w:r>
            <w:proofErr w:type="spellEnd"/>
            <w:r w:rsidR="003677BD" w:rsidRPr="00D818DF">
              <w:rPr>
                <w:b/>
              </w:rPr>
              <w:t xml:space="preserve"> </w:t>
            </w:r>
            <w:proofErr w:type="spellStart"/>
            <w:r w:rsidR="003677BD" w:rsidRPr="00D818DF">
              <w:rPr>
                <w:b/>
              </w:rPr>
              <w:t>dirbti</w:t>
            </w:r>
            <w:proofErr w:type="spellEnd"/>
            <w:r w:rsidR="003677BD" w:rsidRPr="00D818DF">
              <w:rPr>
                <w:b/>
              </w:rPr>
              <w:t xml:space="preserve"> </w:t>
            </w:r>
            <w:proofErr w:type="spellStart"/>
            <w:r w:rsidR="003677BD" w:rsidRPr="00D818DF">
              <w:rPr>
                <w:b/>
              </w:rPr>
              <w:t>asmens</w:t>
            </w:r>
            <w:proofErr w:type="spellEnd"/>
            <w:r w:rsidR="003677BD" w:rsidRPr="00D818DF">
              <w:rPr>
                <w:b/>
              </w:rPr>
              <w:t xml:space="preserve"> </w:t>
            </w:r>
            <w:proofErr w:type="spellStart"/>
            <w:r w:rsidR="003677BD" w:rsidRPr="00D818DF">
              <w:rPr>
                <w:b/>
              </w:rPr>
              <w:t>sveikatos</w:t>
            </w:r>
            <w:proofErr w:type="spellEnd"/>
            <w:r w:rsidR="003677BD" w:rsidRPr="00D818DF">
              <w:rPr>
                <w:b/>
              </w:rPr>
              <w:t xml:space="preserve"> </w:t>
            </w:r>
            <w:proofErr w:type="spellStart"/>
            <w:r w:rsidR="003677BD" w:rsidRPr="00D818DF">
              <w:rPr>
                <w:b/>
              </w:rPr>
              <w:t>priežiūros</w:t>
            </w:r>
            <w:proofErr w:type="spellEnd"/>
            <w:r w:rsidR="003677BD" w:rsidRPr="00D818DF">
              <w:rPr>
                <w:b/>
              </w:rPr>
              <w:t xml:space="preserve"> </w:t>
            </w:r>
            <w:proofErr w:type="spellStart"/>
            <w:r w:rsidR="003677BD" w:rsidRPr="00D818DF">
              <w:rPr>
                <w:b/>
              </w:rPr>
              <w:t>įstaigose</w:t>
            </w:r>
            <w:proofErr w:type="spellEnd"/>
            <w:r w:rsidR="003677BD" w:rsidRPr="00D818DF">
              <w:rPr>
                <w:b/>
              </w:rPr>
              <w:t xml:space="preserve">, </w:t>
            </w:r>
            <w:proofErr w:type="spellStart"/>
            <w:r w:rsidR="003677BD" w:rsidRPr="00D818DF">
              <w:rPr>
                <w:b/>
              </w:rPr>
              <w:t>esančiose</w:t>
            </w:r>
            <w:proofErr w:type="spellEnd"/>
            <w:r w:rsidR="003677BD" w:rsidRPr="00D818DF">
              <w:rPr>
                <w:b/>
              </w:rPr>
              <w:t xml:space="preserve"> </w:t>
            </w:r>
            <w:proofErr w:type="spellStart"/>
            <w:r w:rsidR="00331678">
              <w:rPr>
                <w:b/>
              </w:rPr>
              <w:t>sveikatos</w:t>
            </w:r>
            <w:proofErr w:type="spellEnd"/>
            <w:r w:rsidR="00331678">
              <w:rPr>
                <w:b/>
              </w:rPr>
              <w:t xml:space="preserve"> </w:t>
            </w:r>
            <w:proofErr w:type="spellStart"/>
            <w:r w:rsidR="00331678">
              <w:rPr>
                <w:b/>
              </w:rPr>
              <w:t>priežiūros</w:t>
            </w:r>
            <w:proofErr w:type="spellEnd"/>
            <w:r w:rsidR="00331678">
              <w:rPr>
                <w:b/>
              </w:rPr>
              <w:t xml:space="preserve"> </w:t>
            </w:r>
            <w:proofErr w:type="spellStart"/>
            <w:r w:rsidR="00331678">
              <w:rPr>
                <w:b/>
              </w:rPr>
              <w:t>specialistų</w:t>
            </w:r>
            <w:proofErr w:type="spellEnd"/>
            <w:r w:rsidR="00331678">
              <w:rPr>
                <w:b/>
              </w:rPr>
              <w:t xml:space="preserve"> </w:t>
            </w:r>
            <w:proofErr w:type="spellStart"/>
            <w:r w:rsidR="00331678">
              <w:rPr>
                <w:b/>
              </w:rPr>
              <w:t>netolygiu</w:t>
            </w:r>
            <w:proofErr w:type="spellEnd"/>
            <w:r w:rsidR="00331678">
              <w:rPr>
                <w:b/>
              </w:rPr>
              <w:t xml:space="preserve"> </w:t>
            </w:r>
            <w:proofErr w:type="spellStart"/>
            <w:r w:rsidR="00331678">
              <w:rPr>
                <w:b/>
              </w:rPr>
              <w:t>pasiskirstymu</w:t>
            </w:r>
            <w:proofErr w:type="spellEnd"/>
            <w:r w:rsidR="00331678">
              <w:rPr>
                <w:b/>
              </w:rPr>
              <w:t xml:space="preserve"> </w:t>
            </w:r>
            <w:proofErr w:type="spellStart"/>
            <w:r w:rsidR="00331678">
              <w:rPr>
                <w:b/>
              </w:rPr>
              <w:t>pasižyminčiuose</w:t>
            </w:r>
            <w:proofErr w:type="spellEnd"/>
            <w:r w:rsidR="00331678">
              <w:rPr>
                <w:b/>
              </w:rPr>
              <w:t xml:space="preserve"> </w:t>
            </w:r>
            <w:proofErr w:type="spellStart"/>
            <w:r w:rsidR="00331678">
              <w:rPr>
                <w:b/>
              </w:rPr>
              <w:t>šalies</w:t>
            </w:r>
            <w:proofErr w:type="spellEnd"/>
            <w:r w:rsidR="00331678">
              <w:rPr>
                <w:b/>
              </w:rPr>
              <w:t xml:space="preserve"> </w:t>
            </w:r>
            <w:proofErr w:type="spellStart"/>
            <w:r w:rsidR="00331678">
              <w:rPr>
                <w:b/>
              </w:rPr>
              <w:t>regionuose</w:t>
            </w:r>
            <w:proofErr w:type="spellEnd"/>
            <w:r w:rsidR="003677BD" w:rsidRPr="00D818DF">
              <w:rPr>
                <w:b/>
              </w:rPr>
              <w:t xml:space="preserve">. </w:t>
            </w:r>
            <w:r w:rsidRPr="00D818DF">
              <w:rPr>
                <w:bCs/>
                <w:strike/>
                <w:lang w:val="lt-LT" w:eastAsia="lt-LT"/>
              </w:rPr>
              <w:t>pakopinių kompetencijų modelio kūrimas ir diegimas,</w:t>
            </w:r>
            <w:r w:rsidRPr="00D818DF">
              <w:rPr>
                <w:bCs/>
                <w:lang w:val="lt-LT" w:eastAsia="lt-LT"/>
              </w:rPr>
              <w:t xml:space="preserve"> </w:t>
            </w:r>
            <w:r w:rsidRPr="00D818DF">
              <w:rPr>
                <w:bCs/>
                <w:strike/>
                <w:lang w:val="lt-LT" w:eastAsia="lt-LT"/>
              </w:rPr>
              <w:t xml:space="preserve">taip pat </w:t>
            </w:r>
            <w:r w:rsidR="00627F2D" w:rsidRPr="00D818DF">
              <w:rPr>
                <w:bCs/>
                <w:strike/>
                <w:lang w:val="lt-LT" w:eastAsia="lt-LT"/>
              </w:rPr>
              <w:t>gydytojų rezidentų</w:t>
            </w:r>
            <w:r w:rsidRPr="00D818DF">
              <w:rPr>
                <w:bCs/>
                <w:strike/>
                <w:lang w:val="lt-LT" w:eastAsia="lt-LT"/>
              </w:rPr>
              <w:t xml:space="preserve"> motyvacijos skatinimas diegiant pakopinių kompetencijų modelį</w:t>
            </w:r>
            <w:r w:rsidRPr="00D818DF">
              <w:rPr>
                <w:bCs/>
                <w:lang w:val="lt-LT" w:eastAsia="lt-LT"/>
              </w:rPr>
              <w:t xml:space="preserve">. </w:t>
            </w:r>
          </w:p>
          <w:p w14:paraId="37007E37" w14:textId="311DEAB7" w:rsidR="00B72234" w:rsidRPr="00623F56" w:rsidRDefault="003677BD" w:rsidP="00C1509E">
            <w:pPr>
              <w:rPr>
                <w:bCs/>
                <w:lang w:val="lt-LT" w:eastAsia="lt-LT"/>
              </w:rPr>
            </w:pPr>
            <w:proofErr w:type="spellStart"/>
            <w:r>
              <w:rPr>
                <w:b/>
              </w:rPr>
              <w:t>Numatomų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priemonių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4174D4" w:rsidRPr="00D62F4C">
              <w:rPr>
                <w:b/>
              </w:rPr>
              <w:t>įgyvendinimas</w:t>
            </w:r>
            <w:proofErr w:type="spellEnd"/>
            <w:r w:rsidR="004174D4" w:rsidRPr="00D62F4C">
              <w:rPr>
                <w:b/>
              </w:rPr>
              <w:t xml:space="preserve">, tai </w:t>
            </w:r>
            <w:proofErr w:type="spellStart"/>
            <w:r w:rsidR="004174D4" w:rsidRPr="00D62F4C">
              <w:rPr>
                <w:b/>
              </w:rPr>
              <w:t>efektyvus</w:t>
            </w:r>
            <w:proofErr w:type="spellEnd"/>
            <w:r w:rsidR="004174D4" w:rsidRPr="00D62F4C">
              <w:rPr>
                <w:b/>
              </w:rPr>
              <w:t xml:space="preserve"> </w:t>
            </w:r>
            <w:proofErr w:type="spellStart"/>
            <w:r w:rsidR="004174D4" w:rsidRPr="00D62F4C">
              <w:rPr>
                <w:b/>
              </w:rPr>
              <w:t>sprendimas</w:t>
            </w:r>
            <w:proofErr w:type="spellEnd"/>
            <w:r w:rsidR="004174D4" w:rsidRPr="00D62F4C">
              <w:rPr>
                <w:b/>
              </w:rPr>
              <w:t xml:space="preserve">, </w:t>
            </w:r>
            <w:proofErr w:type="spellStart"/>
            <w:r w:rsidR="004174D4" w:rsidRPr="00D62F4C">
              <w:rPr>
                <w:b/>
              </w:rPr>
              <w:t>prisidėsiantis</w:t>
            </w:r>
            <w:proofErr w:type="spellEnd"/>
            <w:r w:rsidR="004174D4" w:rsidRPr="00D62F4C">
              <w:rPr>
                <w:b/>
              </w:rPr>
              <w:t xml:space="preserve"> </w:t>
            </w:r>
            <w:proofErr w:type="spellStart"/>
            <w:r w:rsidR="004174D4" w:rsidRPr="00D62F4C">
              <w:rPr>
                <w:b/>
              </w:rPr>
              <w:t>prie</w:t>
            </w:r>
            <w:proofErr w:type="spellEnd"/>
            <w:r w:rsidR="004174D4" w:rsidRPr="00D62F4C">
              <w:rPr>
                <w:b/>
              </w:rPr>
              <w:t xml:space="preserve"> </w:t>
            </w:r>
            <w:proofErr w:type="spellStart"/>
            <w:r w:rsidR="004174D4" w:rsidRPr="00D62F4C">
              <w:rPr>
                <w:b/>
              </w:rPr>
              <w:t>kokybiškesnių</w:t>
            </w:r>
            <w:proofErr w:type="spellEnd"/>
            <w:r w:rsidR="004174D4" w:rsidRPr="00D62F4C">
              <w:rPr>
                <w:b/>
              </w:rPr>
              <w:t xml:space="preserve"> </w:t>
            </w:r>
            <w:proofErr w:type="spellStart"/>
            <w:r w:rsidR="004174D4" w:rsidRPr="00D62F4C">
              <w:rPr>
                <w:b/>
              </w:rPr>
              <w:t>ir</w:t>
            </w:r>
            <w:proofErr w:type="spellEnd"/>
            <w:r w:rsidR="004174D4" w:rsidRPr="00D62F4C">
              <w:rPr>
                <w:b/>
              </w:rPr>
              <w:t xml:space="preserve"> </w:t>
            </w:r>
            <w:proofErr w:type="spellStart"/>
            <w:r w:rsidR="004174D4" w:rsidRPr="00D62F4C">
              <w:rPr>
                <w:b/>
              </w:rPr>
              <w:t>prieinamesnių</w:t>
            </w:r>
            <w:proofErr w:type="spellEnd"/>
            <w:r w:rsidR="004174D4" w:rsidRPr="00D62F4C">
              <w:rPr>
                <w:b/>
              </w:rPr>
              <w:t xml:space="preserve"> </w:t>
            </w:r>
            <w:proofErr w:type="spellStart"/>
            <w:r w:rsidR="004174D4" w:rsidRPr="00D62F4C">
              <w:rPr>
                <w:b/>
              </w:rPr>
              <w:t>sveikatos</w:t>
            </w:r>
            <w:proofErr w:type="spellEnd"/>
            <w:r w:rsidR="004174D4" w:rsidRPr="00D62F4C">
              <w:rPr>
                <w:b/>
              </w:rPr>
              <w:t xml:space="preserve"> </w:t>
            </w:r>
            <w:proofErr w:type="spellStart"/>
            <w:r w:rsidR="004174D4" w:rsidRPr="00D62F4C">
              <w:rPr>
                <w:b/>
              </w:rPr>
              <w:t>priežiūros</w:t>
            </w:r>
            <w:proofErr w:type="spellEnd"/>
            <w:r w:rsidR="004174D4" w:rsidRPr="00D62F4C">
              <w:rPr>
                <w:b/>
              </w:rPr>
              <w:t xml:space="preserve"> </w:t>
            </w:r>
            <w:proofErr w:type="spellStart"/>
            <w:r w:rsidR="004174D4" w:rsidRPr="00D62F4C">
              <w:rPr>
                <w:b/>
              </w:rPr>
              <w:t>paslaugų</w:t>
            </w:r>
            <w:proofErr w:type="spellEnd"/>
            <w:r w:rsidR="004174D4" w:rsidRPr="00D62F4C">
              <w:rPr>
                <w:b/>
              </w:rPr>
              <w:t xml:space="preserve"> </w:t>
            </w:r>
            <w:proofErr w:type="spellStart"/>
            <w:r w:rsidR="004174D4" w:rsidRPr="00D62F4C">
              <w:rPr>
                <w:b/>
              </w:rPr>
              <w:t>teikimo</w:t>
            </w:r>
            <w:proofErr w:type="spellEnd"/>
            <w:r w:rsidR="004174D4" w:rsidRPr="00D62F4C">
              <w:rPr>
                <w:b/>
              </w:rPr>
              <w:t xml:space="preserve"> </w:t>
            </w:r>
            <w:proofErr w:type="spellStart"/>
            <w:r w:rsidR="000A2340">
              <w:rPr>
                <w:b/>
              </w:rPr>
              <w:t>region</w:t>
            </w:r>
            <w:r w:rsidR="002C556A">
              <w:rPr>
                <w:b/>
              </w:rPr>
              <w:t>ų</w:t>
            </w:r>
            <w:proofErr w:type="spellEnd"/>
            <w:r w:rsidR="000A2340">
              <w:rPr>
                <w:b/>
              </w:rPr>
              <w:t xml:space="preserve"> </w:t>
            </w:r>
            <w:proofErr w:type="spellStart"/>
            <w:r w:rsidR="000A2340">
              <w:rPr>
                <w:b/>
              </w:rPr>
              <w:t>bei</w:t>
            </w:r>
            <w:proofErr w:type="spellEnd"/>
            <w:r w:rsidR="000A2340">
              <w:rPr>
                <w:b/>
              </w:rPr>
              <w:t xml:space="preserve"> </w:t>
            </w:r>
            <w:proofErr w:type="spellStart"/>
            <w:r w:rsidR="000A2340">
              <w:rPr>
                <w:b/>
              </w:rPr>
              <w:t>visos</w:t>
            </w:r>
            <w:proofErr w:type="spellEnd"/>
            <w:r w:rsidR="000A2340">
              <w:rPr>
                <w:b/>
              </w:rPr>
              <w:t xml:space="preserve"> </w:t>
            </w:r>
            <w:proofErr w:type="spellStart"/>
            <w:r w:rsidR="004174D4" w:rsidRPr="00D62F4C">
              <w:rPr>
                <w:b/>
              </w:rPr>
              <w:t>Lietuvos</w:t>
            </w:r>
            <w:proofErr w:type="spellEnd"/>
            <w:r w:rsidR="004174D4" w:rsidRPr="00D62F4C">
              <w:rPr>
                <w:b/>
              </w:rPr>
              <w:t xml:space="preserve"> </w:t>
            </w:r>
            <w:proofErr w:type="spellStart"/>
            <w:r w:rsidR="004174D4" w:rsidRPr="00D62F4C">
              <w:rPr>
                <w:b/>
              </w:rPr>
              <w:t>gyventojams</w:t>
            </w:r>
            <w:proofErr w:type="spellEnd"/>
            <w:r w:rsidR="00D62F4C" w:rsidRPr="00D62F4C">
              <w:rPr>
                <w:b/>
              </w:rPr>
              <w:t xml:space="preserve"> </w:t>
            </w:r>
            <w:proofErr w:type="spellStart"/>
            <w:r w:rsidR="00D62F4C" w:rsidRPr="00D62F4C">
              <w:rPr>
                <w:b/>
              </w:rPr>
              <w:t>bei</w:t>
            </w:r>
            <w:proofErr w:type="spellEnd"/>
            <w:r w:rsidR="00D62F4C" w:rsidRPr="00D62F4C">
              <w:rPr>
                <w:b/>
              </w:rPr>
              <w:t xml:space="preserve"> </w:t>
            </w:r>
            <w:proofErr w:type="spellStart"/>
            <w:r w:rsidR="004174D4" w:rsidRPr="00D62F4C">
              <w:rPr>
                <w:b/>
              </w:rPr>
              <w:t>prie</w:t>
            </w:r>
            <w:proofErr w:type="spellEnd"/>
            <w:r w:rsidR="004174D4" w:rsidRPr="00D62F4C">
              <w:rPr>
                <w:b/>
              </w:rPr>
              <w:t xml:space="preserve"> </w:t>
            </w:r>
            <w:proofErr w:type="spellStart"/>
            <w:r w:rsidR="004174D4" w:rsidRPr="00D62F4C">
              <w:rPr>
                <w:b/>
              </w:rPr>
              <w:t>efektyvesnio</w:t>
            </w:r>
            <w:proofErr w:type="spellEnd"/>
            <w:r w:rsidR="004174D4" w:rsidRPr="00D62F4C">
              <w:rPr>
                <w:b/>
              </w:rPr>
              <w:t xml:space="preserve"> </w:t>
            </w:r>
            <w:proofErr w:type="spellStart"/>
            <w:r w:rsidR="004174D4" w:rsidRPr="00D62F4C">
              <w:rPr>
                <w:b/>
              </w:rPr>
              <w:t>sveikatos</w:t>
            </w:r>
            <w:proofErr w:type="spellEnd"/>
            <w:r w:rsidR="004174D4" w:rsidRPr="00D62F4C">
              <w:rPr>
                <w:b/>
              </w:rPr>
              <w:t xml:space="preserve"> </w:t>
            </w:r>
            <w:proofErr w:type="spellStart"/>
            <w:r w:rsidR="004174D4" w:rsidRPr="00D62F4C">
              <w:rPr>
                <w:b/>
              </w:rPr>
              <w:t>priežiūros</w:t>
            </w:r>
            <w:proofErr w:type="spellEnd"/>
            <w:r w:rsidR="004174D4" w:rsidRPr="00D62F4C">
              <w:rPr>
                <w:b/>
              </w:rPr>
              <w:t xml:space="preserve"> </w:t>
            </w:r>
            <w:proofErr w:type="spellStart"/>
            <w:r w:rsidR="004174D4" w:rsidRPr="00D62F4C">
              <w:rPr>
                <w:b/>
              </w:rPr>
              <w:t>sistemos</w:t>
            </w:r>
            <w:proofErr w:type="spellEnd"/>
            <w:r w:rsidR="004174D4" w:rsidRPr="00D62F4C">
              <w:rPr>
                <w:b/>
              </w:rPr>
              <w:t xml:space="preserve"> </w:t>
            </w:r>
            <w:proofErr w:type="spellStart"/>
            <w:r w:rsidR="004174D4" w:rsidRPr="00D62F4C">
              <w:rPr>
                <w:b/>
              </w:rPr>
              <w:t>funkcionavimo</w:t>
            </w:r>
            <w:proofErr w:type="spellEnd"/>
            <w:r w:rsidR="004174D4" w:rsidRPr="00D62F4C">
              <w:rPr>
                <w:b/>
              </w:rPr>
              <w:t xml:space="preserve">, </w:t>
            </w:r>
            <w:proofErr w:type="spellStart"/>
            <w:r w:rsidR="004174D4" w:rsidRPr="00D62F4C">
              <w:rPr>
                <w:b/>
              </w:rPr>
              <w:t>kadangi</w:t>
            </w:r>
            <w:proofErr w:type="spellEnd"/>
            <w:r w:rsidR="004174D4" w:rsidRPr="00D62F4C">
              <w:rPr>
                <w:b/>
              </w:rPr>
              <w:t xml:space="preserve"> </w:t>
            </w:r>
            <w:proofErr w:type="spellStart"/>
            <w:r w:rsidR="004174D4" w:rsidRPr="00D62F4C">
              <w:rPr>
                <w:b/>
              </w:rPr>
              <w:t>ši</w:t>
            </w:r>
            <w:r>
              <w:rPr>
                <w:b/>
              </w:rPr>
              <w:t>omis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priemonėmis</w:t>
            </w:r>
            <w:proofErr w:type="spellEnd"/>
            <w:r w:rsidR="004174D4" w:rsidRPr="00D62F4C">
              <w:rPr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="002C556A" w:rsidRPr="005C7393">
              <w:rPr>
                <w:b/>
                <w:shd w:val="clear" w:color="auto" w:fill="FFFFFF"/>
              </w:rPr>
              <w:t>sprendžiamas</w:t>
            </w:r>
            <w:proofErr w:type="spellEnd"/>
            <w:r w:rsidR="002C556A" w:rsidRPr="005C7393">
              <w:rPr>
                <w:b/>
                <w:shd w:val="clear" w:color="auto" w:fill="FFFFFF"/>
              </w:rPr>
              <w:t xml:space="preserve"> </w:t>
            </w:r>
            <w:proofErr w:type="spellStart"/>
            <w:r w:rsidR="002C556A" w:rsidRPr="005C7393">
              <w:rPr>
                <w:b/>
                <w:shd w:val="clear" w:color="auto" w:fill="FFFFFF"/>
              </w:rPr>
              <w:t>gydytojų</w:t>
            </w:r>
            <w:proofErr w:type="spellEnd"/>
            <w:r w:rsidR="002C556A" w:rsidRPr="005C7393">
              <w:rPr>
                <w:b/>
                <w:shd w:val="clear" w:color="auto" w:fill="FFFFFF"/>
              </w:rPr>
              <w:t xml:space="preserve"> </w:t>
            </w:r>
            <w:proofErr w:type="spellStart"/>
            <w:r w:rsidR="002C556A" w:rsidRPr="005C7393">
              <w:rPr>
                <w:b/>
                <w:shd w:val="clear" w:color="auto" w:fill="FFFFFF"/>
              </w:rPr>
              <w:t>trūkumas</w:t>
            </w:r>
            <w:proofErr w:type="spellEnd"/>
            <w:r w:rsidR="002C556A" w:rsidRPr="005C7393">
              <w:rPr>
                <w:b/>
                <w:shd w:val="clear" w:color="auto" w:fill="FFFFFF"/>
              </w:rPr>
              <w:t xml:space="preserve"> </w:t>
            </w:r>
            <w:proofErr w:type="spellStart"/>
            <w:r w:rsidR="002C556A" w:rsidRPr="005C7393">
              <w:rPr>
                <w:b/>
                <w:shd w:val="clear" w:color="auto" w:fill="FFFFFF"/>
              </w:rPr>
              <w:t>regionuose</w:t>
            </w:r>
            <w:proofErr w:type="spellEnd"/>
            <w:r w:rsidR="002C556A" w:rsidRPr="005C7393">
              <w:rPr>
                <w:b/>
                <w:shd w:val="clear" w:color="auto" w:fill="FFFFFF"/>
              </w:rPr>
              <w:t xml:space="preserve">, </w:t>
            </w:r>
            <w:proofErr w:type="spellStart"/>
            <w:r w:rsidR="002C556A" w:rsidRPr="005C7393">
              <w:rPr>
                <w:b/>
                <w:shd w:val="clear" w:color="auto" w:fill="FFFFFF"/>
              </w:rPr>
              <w:t>prisidedama</w:t>
            </w:r>
            <w:proofErr w:type="spellEnd"/>
            <w:r w:rsidR="002C556A" w:rsidRPr="005C7393">
              <w:rPr>
                <w:b/>
                <w:shd w:val="clear" w:color="auto" w:fill="FFFFFF"/>
              </w:rPr>
              <w:t xml:space="preserve"> </w:t>
            </w:r>
            <w:proofErr w:type="spellStart"/>
            <w:r w:rsidR="002C556A" w:rsidRPr="005C7393">
              <w:rPr>
                <w:b/>
                <w:shd w:val="clear" w:color="auto" w:fill="FFFFFF"/>
              </w:rPr>
              <w:t>prie</w:t>
            </w:r>
            <w:proofErr w:type="spellEnd"/>
            <w:r w:rsidR="002C556A" w:rsidRPr="005C7393">
              <w:rPr>
                <w:b/>
                <w:shd w:val="clear" w:color="auto" w:fill="FFFFFF"/>
              </w:rPr>
              <w:t xml:space="preserve"> </w:t>
            </w:r>
            <w:proofErr w:type="spellStart"/>
            <w:r w:rsidR="002C556A" w:rsidRPr="005C7393">
              <w:rPr>
                <w:b/>
                <w:shd w:val="clear" w:color="auto" w:fill="FFFFFF"/>
              </w:rPr>
              <w:t>jų</w:t>
            </w:r>
            <w:proofErr w:type="spellEnd"/>
            <w:r w:rsidR="002C556A" w:rsidRPr="005C7393">
              <w:rPr>
                <w:b/>
                <w:shd w:val="clear" w:color="auto" w:fill="FFFFFF"/>
              </w:rPr>
              <w:t xml:space="preserve"> </w:t>
            </w:r>
            <w:proofErr w:type="spellStart"/>
            <w:r w:rsidR="002C556A" w:rsidRPr="005C7393">
              <w:rPr>
                <w:b/>
                <w:shd w:val="clear" w:color="auto" w:fill="FFFFFF"/>
              </w:rPr>
              <w:t>skatinimo</w:t>
            </w:r>
            <w:proofErr w:type="spellEnd"/>
            <w:r w:rsidR="002C556A" w:rsidRPr="005C7393">
              <w:rPr>
                <w:b/>
                <w:shd w:val="clear" w:color="auto" w:fill="FFFFFF"/>
              </w:rPr>
              <w:t xml:space="preserve"> </w:t>
            </w:r>
            <w:proofErr w:type="spellStart"/>
            <w:r w:rsidR="002C556A" w:rsidRPr="005C7393">
              <w:rPr>
                <w:b/>
                <w:shd w:val="clear" w:color="auto" w:fill="FFFFFF"/>
              </w:rPr>
              <w:t>likti</w:t>
            </w:r>
            <w:proofErr w:type="spellEnd"/>
            <w:r w:rsidR="002C556A" w:rsidRPr="005C7393">
              <w:rPr>
                <w:b/>
                <w:shd w:val="clear" w:color="auto" w:fill="FFFFFF"/>
              </w:rPr>
              <w:t xml:space="preserve"> </w:t>
            </w:r>
            <w:proofErr w:type="spellStart"/>
            <w:r w:rsidR="002C556A" w:rsidRPr="005C7393">
              <w:rPr>
                <w:b/>
                <w:shd w:val="clear" w:color="auto" w:fill="FFFFFF"/>
              </w:rPr>
              <w:t>dirbti</w:t>
            </w:r>
            <w:proofErr w:type="spellEnd"/>
            <w:r w:rsidR="002C556A" w:rsidRPr="005C7393">
              <w:rPr>
                <w:b/>
                <w:shd w:val="clear" w:color="auto" w:fill="FFFFFF"/>
              </w:rPr>
              <w:t xml:space="preserve"> </w:t>
            </w:r>
            <w:proofErr w:type="spellStart"/>
            <w:r w:rsidR="002C556A" w:rsidRPr="005C7393">
              <w:rPr>
                <w:b/>
                <w:shd w:val="clear" w:color="auto" w:fill="FFFFFF"/>
              </w:rPr>
              <w:t>Lietuvoje</w:t>
            </w:r>
            <w:proofErr w:type="spellEnd"/>
            <w:r w:rsidR="002C556A" w:rsidRPr="005C7393">
              <w:rPr>
                <w:b/>
                <w:shd w:val="clear" w:color="auto" w:fill="FFFFFF"/>
              </w:rPr>
              <w:t xml:space="preserve">, </w:t>
            </w:r>
            <w:proofErr w:type="spellStart"/>
            <w:r w:rsidR="002C556A" w:rsidRPr="005C7393">
              <w:rPr>
                <w:b/>
                <w:shd w:val="clear" w:color="auto" w:fill="FFFFFF"/>
              </w:rPr>
              <w:t>užtikrinant</w:t>
            </w:r>
            <w:proofErr w:type="spellEnd"/>
            <w:r w:rsidR="002C556A" w:rsidRPr="005C7393">
              <w:rPr>
                <w:b/>
                <w:shd w:val="clear" w:color="auto" w:fill="FFFFFF"/>
              </w:rPr>
              <w:t xml:space="preserve"> </w:t>
            </w:r>
            <w:proofErr w:type="spellStart"/>
            <w:r w:rsidR="002C556A" w:rsidRPr="005C7393">
              <w:rPr>
                <w:b/>
                <w:shd w:val="clear" w:color="auto" w:fill="FFFFFF"/>
              </w:rPr>
              <w:t>didesnes</w:t>
            </w:r>
            <w:proofErr w:type="spellEnd"/>
            <w:r w:rsidR="002C556A" w:rsidRPr="005C7393">
              <w:rPr>
                <w:b/>
                <w:shd w:val="clear" w:color="auto" w:fill="FFFFFF"/>
              </w:rPr>
              <w:t xml:space="preserve"> </w:t>
            </w:r>
            <w:proofErr w:type="spellStart"/>
            <w:r w:rsidR="002C556A" w:rsidRPr="005C7393">
              <w:rPr>
                <w:b/>
                <w:shd w:val="clear" w:color="auto" w:fill="FFFFFF"/>
              </w:rPr>
              <w:t>socialines</w:t>
            </w:r>
            <w:proofErr w:type="spellEnd"/>
            <w:r w:rsidR="002C556A" w:rsidRPr="005C7393">
              <w:rPr>
                <w:b/>
                <w:shd w:val="clear" w:color="auto" w:fill="FFFFFF"/>
              </w:rPr>
              <w:t xml:space="preserve"> </w:t>
            </w:r>
            <w:proofErr w:type="spellStart"/>
            <w:r w:rsidR="002C556A" w:rsidRPr="005C7393">
              <w:rPr>
                <w:b/>
                <w:shd w:val="clear" w:color="auto" w:fill="FFFFFF"/>
              </w:rPr>
              <w:t>garantijas</w:t>
            </w:r>
            <w:proofErr w:type="spellEnd"/>
            <w:r w:rsidR="00E710E3" w:rsidRPr="005C7393">
              <w:rPr>
                <w:b/>
                <w:shd w:val="clear" w:color="auto" w:fill="FFFFFF"/>
              </w:rPr>
              <w:t xml:space="preserve">, </w:t>
            </w:r>
            <w:proofErr w:type="spellStart"/>
            <w:r w:rsidR="00E710E3" w:rsidRPr="005C7393">
              <w:rPr>
                <w:b/>
                <w:shd w:val="clear" w:color="auto" w:fill="FFFFFF"/>
              </w:rPr>
              <w:t>taip</w:t>
            </w:r>
            <w:proofErr w:type="spellEnd"/>
            <w:r w:rsidR="00E710E3" w:rsidRPr="005C7393">
              <w:rPr>
                <w:b/>
                <w:shd w:val="clear" w:color="auto" w:fill="FFFFFF"/>
              </w:rPr>
              <w:t xml:space="preserve"> pat </w:t>
            </w:r>
            <w:proofErr w:type="spellStart"/>
            <w:r w:rsidR="004174D4" w:rsidRPr="005C7393">
              <w:rPr>
                <w:b/>
                <w:shd w:val="clear" w:color="auto" w:fill="FFFFFF"/>
              </w:rPr>
              <w:t>įvedamos</w:t>
            </w:r>
            <w:proofErr w:type="spellEnd"/>
            <w:r w:rsidR="004174D4" w:rsidRPr="005C7393">
              <w:rPr>
                <w:b/>
                <w:shd w:val="clear" w:color="auto" w:fill="FFFFFF"/>
              </w:rPr>
              <w:t xml:space="preserve"> </w:t>
            </w:r>
            <w:proofErr w:type="spellStart"/>
            <w:r w:rsidR="004174D4" w:rsidRPr="005C7393">
              <w:rPr>
                <w:b/>
                <w:shd w:val="clear" w:color="auto" w:fill="FFFFFF"/>
              </w:rPr>
              <w:t>etapinės</w:t>
            </w:r>
            <w:proofErr w:type="spellEnd"/>
            <w:r w:rsidR="00D62F4C" w:rsidRPr="005C7393">
              <w:rPr>
                <w:b/>
                <w:shd w:val="clear" w:color="auto" w:fill="FFFFFF"/>
              </w:rPr>
              <w:t xml:space="preserve"> (</w:t>
            </w:r>
            <w:proofErr w:type="spellStart"/>
            <w:r w:rsidR="00D62F4C" w:rsidRPr="005C7393">
              <w:rPr>
                <w:b/>
                <w:shd w:val="clear" w:color="auto" w:fill="FFFFFF"/>
              </w:rPr>
              <w:t>pakopinės</w:t>
            </w:r>
            <w:proofErr w:type="spellEnd"/>
            <w:r w:rsidR="00D62F4C" w:rsidRPr="005C7393">
              <w:rPr>
                <w:b/>
                <w:shd w:val="clear" w:color="auto" w:fill="FFFFFF"/>
              </w:rPr>
              <w:t>)</w:t>
            </w:r>
            <w:r w:rsidR="004174D4" w:rsidRPr="005C7393">
              <w:rPr>
                <w:b/>
                <w:shd w:val="clear" w:color="auto" w:fill="FFFFFF"/>
              </w:rPr>
              <w:t xml:space="preserve"> </w:t>
            </w:r>
            <w:proofErr w:type="spellStart"/>
            <w:r w:rsidR="004174D4" w:rsidRPr="005C7393">
              <w:rPr>
                <w:b/>
                <w:shd w:val="clear" w:color="auto" w:fill="FFFFFF"/>
              </w:rPr>
              <w:t>kompetencijos</w:t>
            </w:r>
            <w:proofErr w:type="spellEnd"/>
            <w:r w:rsidR="004174D4" w:rsidRPr="005C7393">
              <w:rPr>
                <w:b/>
                <w:shd w:val="clear" w:color="auto" w:fill="FFFFFF"/>
              </w:rPr>
              <w:t xml:space="preserve">, </w:t>
            </w:r>
            <w:proofErr w:type="spellStart"/>
            <w:r w:rsidR="004174D4" w:rsidRPr="005C7393">
              <w:rPr>
                <w:b/>
                <w:shd w:val="clear" w:color="auto" w:fill="FFFFFF"/>
              </w:rPr>
              <w:t>kurių</w:t>
            </w:r>
            <w:proofErr w:type="spellEnd"/>
            <w:r w:rsidR="00D62F4C" w:rsidRPr="005C7393">
              <w:rPr>
                <w:b/>
                <w:shd w:val="clear" w:color="auto" w:fill="FFFFFF"/>
              </w:rPr>
              <w:t xml:space="preserve"> </w:t>
            </w:r>
            <w:r w:rsidR="00D62F4C" w:rsidRPr="00D62F4C">
              <w:rPr>
                <w:strike/>
                <w:color w:val="333333"/>
                <w:shd w:val="clear" w:color="auto" w:fill="FFFFFF"/>
              </w:rPr>
              <w:t>P</w:t>
            </w:r>
            <w:proofErr w:type="spellStart"/>
            <w:r w:rsidR="00DC360F" w:rsidRPr="00D62F4C">
              <w:rPr>
                <w:bCs/>
                <w:strike/>
                <w:lang w:val="lt-LT" w:eastAsia="lt-LT"/>
              </w:rPr>
              <w:t>akopinių</w:t>
            </w:r>
            <w:proofErr w:type="spellEnd"/>
            <w:r w:rsidR="00DC360F" w:rsidRPr="00D62F4C">
              <w:rPr>
                <w:bCs/>
                <w:strike/>
                <w:lang w:val="lt-LT" w:eastAsia="lt-LT"/>
              </w:rPr>
              <w:t xml:space="preserve"> kompetencijų</w:t>
            </w:r>
            <w:r w:rsidR="00DC360F" w:rsidRPr="003677BD">
              <w:rPr>
                <w:bCs/>
                <w:lang w:val="lt-LT" w:eastAsia="lt-LT"/>
              </w:rPr>
              <w:t xml:space="preserve"> esmė – </w:t>
            </w:r>
            <w:r w:rsidR="00DC360F" w:rsidRPr="00E710E3">
              <w:rPr>
                <w:bCs/>
                <w:strike/>
                <w:lang w:val="lt-LT" w:eastAsia="lt-LT"/>
              </w:rPr>
              <w:t>jaunojo</w:t>
            </w:r>
            <w:r w:rsidR="00DC360F" w:rsidRPr="003677BD">
              <w:rPr>
                <w:bCs/>
                <w:lang w:val="lt-LT" w:eastAsia="lt-LT"/>
              </w:rPr>
              <w:t xml:space="preserve"> gydytojo parengimo kokybės užtikrinimas universiteto nustatyta tvarka, etapais pripažįstant </w:t>
            </w:r>
            <w:r w:rsidR="00E710E3">
              <w:rPr>
                <w:b/>
                <w:bCs/>
                <w:lang w:val="lt-LT" w:eastAsia="lt-LT"/>
              </w:rPr>
              <w:t xml:space="preserve">gydytojo </w:t>
            </w:r>
            <w:r w:rsidR="00DC360F" w:rsidRPr="003677BD">
              <w:rPr>
                <w:bCs/>
                <w:lang w:val="lt-LT" w:eastAsia="lt-LT"/>
              </w:rPr>
              <w:t xml:space="preserve">rezidento savarankiškumą atliekant tam </w:t>
            </w:r>
            <w:proofErr w:type="spellStart"/>
            <w:r w:rsidR="00DC360F" w:rsidRPr="00A82C1C">
              <w:rPr>
                <w:b/>
                <w:bCs/>
                <w:lang w:val="lt-LT" w:eastAsia="lt-LT"/>
              </w:rPr>
              <w:t>tikr</w:t>
            </w:r>
            <w:r w:rsidR="00D231F5" w:rsidRPr="00A82C1C">
              <w:rPr>
                <w:b/>
                <w:bCs/>
                <w:lang w:val="lt-LT" w:eastAsia="lt-LT"/>
              </w:rPr>
              <w:t>a</w:t>
            </w:r>
            <w:r w:rsidR="00A82C1C" w:rsidRPr="00A82C1C">
              <w:rPr>
                <w:bCs/>
                <w:strike/>
                <w:lang w:val="lt-LT" w:eastAsia="lt-LT"/>
              </w:rPr>
              <w:t>u</w:t>
            </w:r>
            <w:r w:rsidR="00D231F5" w:rsidRPr="00A82C1C">
              <w:rPr>
                <w:bCs/>
                <w:lang w:val="lt-LT" w:eastAsia="lt-LT"/>
              </w:rPr>
              <w:t>s</w:t>
            </w:r>
            <w:proofErr w:type="spellEnd"/>
            <w:r w:rsidR="00A82C1C">
              <w:rPr>
                <w:bCs/>
                <w:lang w:val="lt-LT" w:eastAsia="lt-LT"/>
              </w:rPr>
              <w:t xml:space="preserve"> </w:t>
            </w:r>
            <w:r w:rsidR="00A82C1C" w:rsidRPr="00A82C1C">
              <w:rPr>
                <w:bCs/>
                <w:strike/>
                <w:lang w:val="lt-LT" w:eastAsia="lt-LT"/>
              </w:rPr>
              <w:t>veiksmus</w:t>
            </w:r>
            <w:r w:rsidR="00D231F5">
              <w:rPr>
                <w:bCs/>
                <w:lang w:val="lt-LT" w:eastAsia="lt-LT"/>
              </w:rPr>
              <w:t xml:space="preserve"> </w:t>
            </w:r>
            <w:r w:rsidR="00D231F5" w:rsidRPr="00E0656F">
              <w:rPr>
                <w:b/>
                <w:bCs/>
                <w:lang w:val="lt-LT" w:eastAsia="lt-LT"/>
              </w:rPr>
              <w:t>funkcijas/veiklas</w:t>
            </w:r>
            <w:r w:rsidR="00DC360F" w:rsidRPr="003677BD">
              <w:rPr>
                <w:bCs/>
                <w:lang w:val="lt-LT" w:eastAsia="lt-LT"/>
              </w:rPr>
              <w:t>, atitinkanči</w:t>
            </w:r>
            <w:r w:rsidR="00D231F5">
              <w:rPr>
                <w:bCs/>
                <w:lang w:val="lt-LT" w:eastAsia="lt-LT"/>
              </w:rPr>
              <w:t>a</w:t>
            </w:r>
            <w:r w:rsidR="00DC360F" w:rsidRPr="003677BD">
              <w:rPr>
                <w:bCs/>
                <w:lang w:val="lt-LT" w:eastAsia="lt-LT"/>
              </w:rPr>
              <w:t>s jo kompetenciją pagal sėkmingai užbaigtus ciklus (modulius).</w:t>
            </w:r>
            <w:r w:rsidR="00DC360F" w:rsidRPr="00623F56">
              <w:rPr>
                <w:bCs/>
                <w:lang w:val="lt-LT" w:eastAsia="lt-LT"/>
              </w:rPr>
              <w:t xml:space="preserve"> Tokio modelio</w:t>
            </w:r>
            <w:r w:rsidR="00701BD5" w:rsidRPr="00623F56">
              <w:rPr>
                <w:bCs/>
                <w:lang w:val="lt-LT" w:eastAsia="lt-LT"/>
              </w:rPr>
              <w:t>,</w:t>
            </w:r>
            <w:r w:rsidR="00DC360F" w:rsidRPr="00623F56">
              <w:rPr>
                <w:bCs/>
                <w:lang w:val="lt-LT" w:eastAsia="lt-LT"/>
              </w:rPr>
              <w:t xml:space="preserve"> </w:t>
            </w:r>
            <w:r w:rsidR="00701BD5" w:rsidRPr="00623F56">
              <w:rPr>
                <w:bCs/>
                <w:lang w:val="lt-LT" w:eastAsia="lt-LT"/>
              </w:rPr>
              <w:t xml:space="preserve">apimančio visas pagrindines sveikatos priežiūros sritis, </w:t>
            </w:r>
            <w:r w:rsidR="00DC360F" w:rsidRPr="00623F56">
              <w:rPr>
                <w:bCs/>
                <w:lang w:val="lt-LT" w:eastAsia="lt-LT"/>
              </w:rPr>
              <w:t>įdiegimas</w:t>
            </w:r>
            <w:r w:rsidR="008E0E02" w:rsidRPr="00623F56">
              <w:rPr>
                <w:bCs/>
                <w:lang w:val="lt-LT" w:eastAsia="lt-LT"/>
              </w:rPr>
              <w:t xml:space="preserve"> </w:t>
            </w:r>
            <w:r w:rsidR="00DC360F" w:rsidRPr="00623F56">
              <w:rPr>
                <w:bCs/>
                <w:lang w:val="lt-LT" w:eastAsia="lt-LT"/>
              </w:rPr>
              <w:t xml:space="preserve">leis </w:t>
            </w:r>
            <w:r w:rsidR="00627F2D" w:rsidRPr="00623F56">
              <w:rPr>
                <w:bCs/>
                <w:lang w:val="lt-LT" w:eastAsia="lt-LT"/>
              </w:rPr>
              <w:t xml:space="preserve">gydytojams rezidentams </w:t>
            </w:r>
            <w:r w:rsidR="00DC360F" w:rsidRPr="00623F56">
              <w:rPr>
                <w:bCs/>
                <w:lang w:val="lt-LT" w:eastAsia="lt-LT"/>
              </w:rPr>
              <w:t>suteikti daugiau paslaugų</w:t>
            </w:r>
            <w:r w:rsidR="000A66C6">
              <w:rPr>
                <w:bCs/>
                <w:lang w:val="lt-LT" w:eastAsia="lt-LT"/>
              </w:rPr>
              <w:t xml:space="preserve"> </w:t>
            </w:r>
            <w:r w:rsidR="000A66C6" w:rsidRPr="00BE237C">
              <w:rPr>
                <w:b/>
                <w:bCs/>
                <w:lang w:val="lt-LT" w:eastAsia="lt-LT"/>
              </w:rPr>
              <w:t>gyventojams</w:t>
            </w:r>
            <w:r w:rsidR="00DC360F" w:rsidRPr="00623F56">
              <w:rPr>
                <w:bCs/>
                <w:lang w:val="lt-LT" w:eastAsia="lt-LT"/>
              </w:rPr>
              <w:t xml:space="preserve">, bent iš dalies sumažins gydytojų trūkumą ir užtikrins geresnį paslaugų prieinamumą regionuose. </w:t>
            </w:r>
            <w:r w:rsidR="00DC360F" w:rsidRPr="00E710E3">
              <w:rPr>
                <w:bCs/>
                <w:lang w:val="lt-LT" w:eastAsia="lt-LT"/>
              </w:rPr>
              <w:t xml:space="preserve">Dėl </w:t>
            </w:r>
            <w:proofErr w:type="spellStart"/>
            <w:r w:rsidR="00DC360F" w:rsidRPr="00E710E3">
              <w:rPr>
                <w:bCs/>
                <w:lang w:val="lt-LT" w:eastAsia="lt-LT"/>
              </w:rPr>
              <w:t>ši</w:t>
            </w:r>
            <w:r w:rsidR="00DC360F" w:rsidRPr="00E710E3">
              <w:rPr>
                <w:bCs/>
                <w:strike/>
                <w:lang w:val="lt-LT" w:eastAsia="lt-LT"/>
              </w:rPr>
              <w:t>os</w:t>
            </w:r>
            <w:r w:rsidR="00E710E3">
              <w:rPr>
                <w:b/>
                <w:bCs/>
                <w:lang w:val="lt-LT" w:eastAsia="lt-LT"/>
              </w:rPr>
              <w:t>ų</w:t>
            </w:r>
            <w:proofErr w:type="spellEnd"/>
            <w:r w:rsidR="00DC360F" w:rsidRPr="00E710E3">
              <w:rPr>
                <w:bCs/>
                <w:lang w:val="lt-LT" w:eastAsia="lt-LT"/>
              </w:rPr>
              <w:t xml:space="preserve"> </w:t>
            </w:r>
            <w:proofErr w:type="spellStart"/>
            <w:r w:rsidR="00DC360F" w:rsidRPr="00E710E3">
              <w:rPr>
                <w:bCs/>
                <w:lang w:val="lt-LT" w:eastAsia="lt-LT"/>
              </w:rPr>
              <w:t>priežas</w:t>
            </w:r>
            <w:r w:rsidR="00DC360F" w:rsidRPr="00E710E3">
              <w:rPr>
                <w:bCs/>
                <w:strike/>
                <w:lang w:val="lt-LT" w:eastAsia="lt-LT"/>
              </w:rPr>
              <w:t>ties</w:t>
            </w:r>
            <w:r w:rsidR="00E710E3">
              <w:rPr>
                <w:b/>
                <w:bCs/>
                <w:lang w:val="lt-LT" w:eastAsia="lt-LT"/>
              </w:rPr>
              <w:t>čių</w:t>
            </w:r>
            <w:proofErr w:type="spellEnd"/>
            <w:r w:rsidR="00DC360F" w:rsidRPr="00E710E3">
              <w:rPr>
                <w:bCs/>
                <w:lang w:val="lt-LT" w:eastAsia="lt-LT"/>
              </w:rPr>
              <w:t xml:space="preserve"> atrankos kriterijus </w:t>
            </w:r>
            <w:proofErr w:type="spellStart"/>
            <w:r w:rsidR="00DC360F" w:rsidRPr="00E710E3">
              <w:rPr>
                <w:bCs/>
                <w:strike/>
                <w:lang w:val="lt-LT" w:eastAsia="lt-LT"/>
              </w:rPr>
              <w:t>papildomas</w:t>
            </w:r>
            <w:r w:rsidR="00E710E3">
              <w:rPr>
                <w:b/>
                <w:bCs/>
                <w:lang w:val="lt-LT" w:eastAsia="lt-LT"/>
              </w:rPr>
              <w:t>patikslinamas</w:t>
            </w:r>
            <w:proofErr w:type="spellEnd"/>
            <w:r w:rsidR="00DC360F" w:rsidRPr="00E710E3">
              <w:rPr>
                <w:bCs/>
                <w:lang w:val="lt-LT" w:eastAsia="lt-LT"/>
              </w:rPr>
              <w:t xml:space="preserve">, </w:t>
            </w:r>
            <w:r w:rsidR="00E710E3" w:rsidRPr="00E710E3">
              <w:rPr>
                <w:b/>
                <w:bCs/>
                <w:lang w:val="lt-LT" w:eastAsia="lt-LT"/>
              </w:rPr>
              <w:t>išplečiant</w:t>
            </w:r>
            <w:r w:rsidR="00E710E3">
              <w:rPr>
                <w:bCs/>
                <w:lang w:val="lt-LT" w:eastAsia="lt-LT"/>
              </w:rPr>
              <w:t xml:space="preserve"> </w:t>
            </w:r>
            <w:r w:rsidR="00DC360F" w:rsidRPr="00E710E3">
              <w:rPr>
                <w:bCs/>
                <w:strike/>
                <w:lang w:val="lt-LT" w:eastAsia="lt-LT"/>
              </w:rPr>
              <w:t>nurodant</w:t>
            </w:r>
            <w:r w:rsidR="00DC360F" w:rsidRPr="00E710E3">
              <w:rPr>
                <w:bCs/>
                <w:lang w:val="lt-LT" w:eastAsia="lt-LT"/>
              </w:rPr>
              <w:t xml:space="preserve"> </w:t>
            </w:r>
            <w:r w:rsidR="00DC360F" w:rsidRPr="00E710E3">
              <w:rPr>
                <w:bCs/>
                <w:strike/>
                <w:lang w:val="lt-LT" w:eastAsia="lt-LT"/>
              </w:rPr>
              <w:t>dar kelis</w:t>
            </w:r>
            <w:r w:rsidR="00DC360F" w:rsidRPr="00E710E3">
              <w:rPr>
                <w:bCs/>
                <w:lang w:val="lt-LT" w:eastAsia="lt-LT"/>
              </w:rPr>
              <w:t xml:space="preserve"> </w:t>
            </w:r>
            <w:r w:rsidR="00DC360F" w:rsidRPr="00E710E3">
              <w:rPr>
                <w:bCs/>
                <w:strike/>
                <w:lang w:val="lt-LT" w:eastAsia="lt-LT"/>
              </w:rPr>
              <w:t>t</w:t>
            </w:r>
            <w:r w:rsidR="009E571D" w:rsidRPr="00E710E3">
              <w:rPr>
                <w:bCs/>
                <w:strike/>
                <w:lang w:val="lt-LT" w:eastAsia="lt-LT"/>
              </w:rPr>
              <w:t>o</w:t>
            </w:r>
            <w:r w:rsidR="00DC360F" w:rsidRPr="00E710E3">
              <w:rPr>
                <w:bCs/>
                <w:strike/>
                <w:lang w:val="lt-LT" w:eastAsia="lt-LT"/>
              </w:rPr>
              <w:t xml:space="preserve"> pači</w:t>
            </w:r>
            <w:r w:rsidR="009E571D" w:rsidRPr="00E710E3">
              <w:rPr>
                <w:bCs/>
                <w:strike/>
                <w:lang w:val="lt-LT" w:eastAsia="lt-LT"/>
              </w:rPr>
              <w:t>o</w:t>
            </w:r>
            <w:r w:rsidR="00DC360F" w:rsidRPr="00E710E3">
              <w:rPr>
                <w:bCs/>
                <w:lang w:val="lt-LT" w:eastAsia="lt-LT"/>
              </w:rPr>
              <w:t xml:space="preserve"> </w:t>
            </w:r>
            <w:proofErr w:type="spellStart"/>
            <w:r w:rsidR="00DC360F" w:rsidRPr="00E710E3">
              <w:rPr>
                <w:bCs/>
                <w:lang w:val="lt-LT" w:eastAsia="lt-LT"/>
              </w:rPr>
              <w:t>strategini</w:t>
            </w:r>
            <w:r w:rsidR="009E571D" w:rsidRPr="00E710E3">
              <w:rPr>
                <w:bCs/>
                <w:strike/>
                <w:lang w:val="lt-LT" w:eastAsia="lt-LT"/>
              </w:rPr>
              <w:t>o</w:t>
            </w:r>
            <w:r w:rsidR="00E710E3">
              <w:rPr>
                <w:b/>
                <w:bCs/>
                <w:lang w:val="lt-LT" w:eastAsia="lt-LT"/>
              </w:rPr>
              <w:t>ų</w:t>
            </w:r>
            <w:proofErr w:type="spellEnd"/>
            <w:r w:rsidR="00DC360F" w:rsidRPr="00E710E3">
              <w:rPr>
                <w:bCs/>
                <w:lang w:val="lt-LT" w:eastAsia="lt-LT"/>
              </w:rPr>
              <w:t xml:space="preserve"> </w:t>
            </w:r>
            <w:proofErr w:type="spellStart"/>
            <w:r w:rsidR="00DC360F" w:rsidRPr="00E710E3">
              <w:rPr>
                <w:bCs/>
                <w:lang w:val="lt-LT" w:eastAsia="lt-LT"/>
              </w:rPr>
              <w:t>dokument</w:t>
            </w:r>
            <w:r w:rsidR="009E571D" w:rsidRPr="00E710E3">
              <w:rPr>
                <w:bCs/>
                <w:strike/>
                <w:lang w:val="lt-LT" w:eastAsia="lt-LT"/>
              </w:rPr>
              <w:t>o</w:t>
            </w:r>
            <w:r w:rsidR="00E710E3">
              <w:rPr>
                <w:b/>
                <w:bCs/>
                <w:lang w:val="lt-LT" w:eastAsia="lt-LT"/>
              </w:rPr>
              <w:t>ų</w:t>
            </w:r>
            <w:proofErr w:type="spellEnd"/>
            <w:r w:rsidR="00DC360F" w:rsidRPr="00E710E3">
              <w:rPr>
                <w:bCs/>
                <w:lang w:val="lt-LT" w:eastAsia="lt-LT"/>
              </w:rPr>
              <w:t xml:space="preserve"> (</w:t>
            </w:r>
            <w:r w:rsidR="00DC360F" w:rsidRPr="00E710E3">
              <w:rPr>
                <w:lang w:val="lt-LT"/>
              </w:rPr>
              <w:t>Sveikatos netolygumų mažinimo Lietuvoje veiksmų plano</w:t>
            </w:r>
            <w:r w:rsidR="009E571D" w:rsidRPr="00C1509E">
              <w:rPr>
                <w:strike/>
                <w:lang w:val="lt-LT"/>
              </w:rPr>
              <w:t>)</w:t>
            </w:r>
            <w:r w:rsidR="00DC360F" w:rsidRPr="00E710E3">
              <w:rPr>
                <w:bCs/>
                <w:lang w:val="lt-LT" w:eastAsia="lt-LT"/>
              </w:rPr>
              <w:t xml:space="preserve"> ir Sveiko senėjimo veiksmų plano</w:t>
            </w:r>
            <w:r w:rsidR="00C1509E">
              <w:rPr>
                <w:b/>
                <w:bCs/>
                <w:lang w:val="lt-LT" w:eastAsia="lt-LT"/>
              </w:rPr>
              <w:t>)</w:t>
            </w:r>
            <w:r w:rsidR="00B6089A" w:rsidRPr="00E710E3">
              <w:rPr>
                <w:bCs/>
                <w:lang w:val="lt-LT" w:eastAsia="lt-LT"/>
              </w:rPr>
              <w:t xml:space="preserve"> </w:t>
            </w:r>
            <w:r w:rsidR="00B6089A" w:rsidRPr="00C1509E">
              <w:rPr>
                <w:bCs/>
                <w:lang w:val="lt-LT" w:eastAsia="lt-LT"/>
              </w:rPr>
              <w:t>priedu</w:t>
            </w:r>
            <w:r w:rsidR="00C1509E" w:rsidRPr="00C1509E">
              <w:rPr>
                <w:b/>
                <w:bCs/>
                <w:lang w:val="lt-LT" w:eastAsia="lt-LT"/>
              </w:rPr>
              <w:t>o</w:t>
            </w:r>
            <w:r w:rsidR="00B6089A" w:rsidRPr="00C1509E">
              <w:rPr>
                <w:bCs/>
                <w:lang w:val="lt-LT" w:eastAsia="lt-LT"/>
              </w:rPr>
              <w:t>s</w:t>
            </w:r>
            <w:r w:rsidR="00E710E3" w:rsidRPr="00C1509E">
              <w:rPr>
                <w:b/>
                <w:bCs/>
                <w:lang w:val="lt-LT" w:eastAsia="lt-LT"/>
              </w:rPr>
              <w:t>e</w:t>
            </w:r>
            <w:r w:rsidR="00E710E3">
              <w:rPr>
                <w:b/>
                <w:bCs/>
                <w:lang w:val="lt-LT" w:eastAsia="lt-LT"/>
              </w:rPr>
              <w:t xml:space="preserve"> įvardintas veiklas</w:t>
            </w:r>
            <w:r w:rsidR="00B6089A" w:rsidRPr="00E710E3">
              <w:rPr>
                <w:bCs/>
                <w:lang w:val="lt-LT" w:eastAsia="lt-LT"/>
              </w:rPr>
              <w:t>.</w:t>
            </w:r>
            <w:r w:rsidR="003C6106">
              <w:rPr>
                <w:bCs/>
                <w:lang w:val="lt-LT" w:eastAsia="lt-LT"/>
              </w:rPr>
              <w:t xml:space="preserve"> </w:t>
            </w:r>
            <w:r w:rsidR="003C6106" w:rsidRPr="003C6106">
              <w:rPr>
                <w:b/>
                <w:bCs/>
                <w:lang w:val="lt-LT" w:eastAsia="lt-LT"/>
              </w:rPr>
              <w:t>Taip pat atliekami kiti techninio pobūdžio pakeitimai.</w:t>
            </w:r>
          </w:p>
        </w:tc>
      </w:tr>
    </w:tbl>
    <w:p w14:paraId="1F558DBC" w14:textId="77777777" w:rsidR="00E319A0" w:rsidRPr="00F61E65" w:rsidRDefault="00E319A0" w:rsidP="00044027">
      <w:pPr>
        <w:spacing w:line="240" w:lineRule="exact"/>
        <w:rPr>
          <w:lang w:val="lt-LT"/>
        </w:rPr>
      </w:pPr>
    </w:p>
    <w:p w14:paraId="302B2164" w14:textId="77777777" w:rsidR="001F59A3" w:rsidRPr="00F61E65" w:rsidRDefault="001F59A3">
      <w:pPr>
        <w:spacing w:line="240" w:lineRule="exact"/>
        <w:ind w:firstLine="720"/>
        <w:rPr>
          <w:lang w:val="lt-LT"/>
        </w:rPr>
      </w:pPr>
    </w:p>
    <w:p w14:paraId="01ACC6BC" w14:textId="77777777" w:rsidR="001F59A3" w:rsidRPr="00F61E65" w:rsidRDefault="001F59A3">
      <w:pPr>
        <w:spacing w:line="240" w:lineRule="exact"/>
        <w:ind w:firstLine="720"/>
        <w:rPr>
          <w:sz w:val="22"/>
          <w:szCs w:val="22"/>
          <w:lang w:val="lt-LT"/>
        </w:rPr>
      </w:pPr>
    </w:p>
    <w:p w14:paraId="5C50BFC2" w14:textId="47207B8E" w:rsidR="00E319A0" w:rsidRPr="00595121" w:rsidRDefault="00E319A0">
      <w:pPr>
        <w:spacing w:line="240" w:lineRule="exact"/>
        <w:rPr>
          <w:lang w:val="lt-LT"/>
        </w:rPr>
      </w:pPr>
      <w:r w:rsidRPr="00595121">
        <w:rPr>
          <w:lang w:val="lt-LT"/>
        </w:rPr>
        <w:t>_</w:t>
      </w:r>
      <w:r w:rsidR="00B24947" w:rsidRPr="00595121">
        <w:rPr>
          <w:lang w:val="lt-LT"/>
        </w:rPr>
        <w:t>_____</w:t>
      </w:r>
      <w:r w:rsidRPr="00595121">
        <w:rPr>
          <w:lang w:val="lt-LT"/>
        </w:rPr>
        <w:t>_</w:t>
      </w:r>
      <w:r w:rsidR="00924D3E" w:rsidRPr="00595121">
        <w:rPr>
          <w:lang w:val="lt-LT"/>
        </w:rPr>
        <w:t xml:space="preserve">Viceministrė </w:t>
      </w:r>
      <w:r w:rsidR="00A40869" w:rsidRPr="00595121">
        <w:rPr>
          <w:lang w:val="lt-LT"/>
        </w:rPr>
        <w:t>__________________</w:t>
      </w:r>
      <w:r w:rsidRPr="00595121">
        <w:rPr>
          <w:lang w:val="lt-LT"/>
        </w:rPr>
        <w:tab/>
      </w:r>
      <w:r w:rsidRPr="00595121">
        <w:rPr>
          <w:lang w:val="lt-LT"/>
        </w:rPr>
        <w:tab/>
        <w:t>_________________</w:t>
      </w:r>
      <w:r w:rsidRPr="00595121">
        <w:rPr>
          <w:lang w:val="lt-LT"/>
        </w:rPr>
        <w:tab/>
      </w:r>
      <w:r w:rsidRPr="00595121">
        <w:rPr>
          <w:lang w:val="lt-LT"/>
        </w:rPr>
        <w:tab/>
      </w:r>
      <w:r w:rsidRPr="00595121">
        <w:rPr>
          <w:lang w:val="lt-LT"/>
        </w:rPr>
        <w:tab/>
      </w:r>
      <w:r w:rsidRPr="00595121">
        <w:rPr>
          <w:lang w:val="lt-LT"/>
        </w:rPr>
        <w:tab/>
      </w:r>
      <w:r w:rsidR="00BE237C" w:rsidRPr="00595121">
        <w:rPr>
          <w:lang w:val="lt-LT"/>
        </w:rPr>
        <w:t xml:space="preserve">     </w:t>
      </w:r>
      <w:r w:rsidR="00D62F4C" w:rsidRPr="00595121">
        <w:rPr>
          <w:lang w:val="lt-LT"/>
        </w:rPr>
        <w:t>Lina Jaruševičienė</w:t>
      </w:r>
      <w:r w:rsidR="00B24947" w:rsidRPr="00595121">
        <w:rPr>
          <w:lang w:val="lt-LT"/>
        </w:rPr>
        <w:t xml:space="preserve"> </w:t>
      </w:r>
    </w:p>
    <w:p w14:paraId="20D96ECA" w14:textId="09F852F8" w:rsidR="00E319A0" w:rsidRPr="00595121" w:rsidRDefault="00E319A0">
      <w:pPr>
        <w:spacing w:line="240" w:lineRule="exact"/>
        <w:rPr>
          <w:lang w:val="lt-LT"/>
        </w:rPr>
      </w:pPr>
      <w:r w:rsidRPr="00595121">
        <w:rPr>
          <w:lang w:val="lt-LT"/>
        </w:rPr>
        <w:t xml:space="preserve"> (</w:t>
      </w:r>
      <w:r w:rsidR="00A40869" w:rsidRPr="00595121">
        <w:rPr>
          <w:lang w:val="lt-LT"/>
        </w:rPr>
        <w:t xml:space="preserve">ministerijos atsakingo asmens </w:t>
      </w:r>
      <w:r w:rsidRPr="00595121">
        <w:rPr>
          <w:lang w:val="lt-LT"/>
        </w:rPr>
        <w:t>pareigų pavadinimas)</w:t>
      </w:r>
      <w:r w:rsidRPr="00595121">
        <w:rPr>
          <w:lang w:val="lt-LT"/>
        </w:rPr>
        <w:tab/>
      </w:r>
      <w:r w:rsidRPr="00595121">
        <w:rPr>
          <w:lang w:val="lt-LT"/>
        </w:rPr>
        <w:tab/>
        <w:t xml:space="preserve">          (parašas)                               </w:t>
      </w:r>
      <w:r w:rsidRPr="00595121">
        <w:rPr>
          <w:lang w:val="lt-LT"/>
        </w:rPr>
        <w:tab/>
      </w:r>
      <w:r w:rsidRPr="00595121">
        <w:rPr>
          <w:lang w:val="lt-LT"/>
        </w:rPr>
        <w:tab/>
      </w:r>
      <w:r w:rsidRPr="00595121">
        <w:rPr>
          <w:lang w:val="lt-LT"/>
        </w:rPr>
        <w:tab/>
        <w:t xml:space="preserve"> </w:t>
      </w:r>
      <w:r w:rsidR="00BE237C" w:rsidRPr="00595121">
        <w:rPr>
          <w:lang w:val="lt-LT"/>
        </w:rPr>
        <w:t xml:space="preserve">   </w:t>
      </w:r>
      <w:r w:rsidRPr="00595121">
        <w:rPr>
          <w:lang w:val="lt-LT"/>
        </w:rPr>
        <w:t xml:space="preserve">  (vardas ir pavardė)</w:t>
      </w:r>
    </w:p>
    <w:p w14:paraId="507C08C8" w14:textId="77777777" w:rsidR="00E319A0" w:rsidRPr="00595121" w:rsidRDefault="00E319A0">
      <w:pPr>
        <w:spacing w:line="240" w:lineRule="exact"/>
        <w:ind w:firstLine="720"/>
        <w:rPr>
          <w:lang w:val="lt-LT"/>
        </w:rPr>
      </w:pPr>
    </w:p>
    <w:sectPr w:rsidR="00E319A0" w:rsidRPr="00595121" w:rsidSect="00B24947">
      <w:headerReference w:type="default" r:id="rId13"/>
      <w:pgSz w:w="16838" w:h="11906" w:orient="landscape" w:code="9"/>
      <w:pgMar w:top="1134" w:right="567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04212" w14:textId="77777777" w:rsidR="009B408F" w:rsidRDefault="009B408F" w:rsidP="00B24947">
      <w:pPr>
        <w:spacing w:line="240" w:lineRule="auto"/>
      </w:pPr>
      <w:r>
        <w:separator/>
      </w:r>
    </w:p>
  </w:endnote>
  <w:endnote w:type="continuationSeparator" w:id="0">
    <w:p w14:paraId="0D90B1D6" w14:textId="77777777" w:rsidR="009B408F" w:rsidRDefault="009B408F" w:rsidP="00B24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873A4" w14:textId="77777777" w:rsidR="009B408F" w:rsidRDefault="009B408F" w:rsidP="00B24947">
      <w:pPr>
        <w:spacing w:line="240" w:lineRule="auto"/>
      </w:pPr>
      <w:r>
        <w:separator/>
      </w:r>
    </w:p>
  </w:footnote>
  <w:footnote w:type="continuationSeparator" w:id="0">
    <w:p w14:paraId="1B18425B" w14:textId="77777777" w:rsidR="009B408F" w:rsidRDefault="009B408F" w:rsidP="00B249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307949"/>
      <w:docPartObj>
        <w:docPartGallery w:val="Page Numbers (Top of Page)"/>
        <w:docPartUnique/>
      </w:docPartObj>
    </w:sdtPr>
    <w:sdtEndPr/>
    <w:sdtContent>
      <w:p w14:paraId="2B90DB18" w14:textId="2056A0C0" w:rsidR="00B24947" w:rsidRDefault="00B2494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C99" w:rsidRPr="000C6C99">
          <w:rPr>
            <w:noProof/>
            <w:lang w:val="lt-LT"/>
          </w:rPr>
          <w:t>8</w:t>
        </w:r>
        <w:r>
          <w:fldChar w:fldCharType="end"/>
        </w:r>
      </w:p>
    </w:sdtContent>
  </w:sdt>
  <w:p w14:paraId="6F320214" w14:textId="77777777" w:rsidR="00B24947" w:rsidRDefault="00B2494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24171"/>
    <w:multiLevelType w:val="hybridMultilevel"/>
    <w:tmpl w:val="BF4AF4AE"/>
    <w:lvl w:ilvl="0" w:tplc="7FDA6EE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FE414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EEFD9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4CA5A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3E279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12333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E27C9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8ED4A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18F6A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B2854DE"/>
    <w:multiLevelType w:val="hybridMultilevel"/>
    <w:tmpl w:val="AB00C0D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E6A0A"/>
    <w:multiLevelType w:val="hybridMultilevel"/>
    <w:tmpl w:val="2050287A"/>
    <w:lvl w:ilvl="0" w:tplc="92BE20E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157C9"/>
    <w:multiLevelType w:val="multilevel"/>
    <w:tmpl w:val="0EBA5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BB43079"/>
    <w:multiLevelType w:val="hybridMultilevel"/>
    <w:tmpl w:val="E7EABCC0"/>
    <w:lvl w:ilvl="0" w:tplc="9A9E2676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CA"/>
    <w:rsid w:val="00026CCC"/>
    <w:rsid w:val="00044027"/>
    <w:rsid w:val="00084E8B"/>
    <w:rsid w:val="000A2340"/>
    <w:rsid w:val="000A66C6"/>
    <w:rsid w:val="000C0CD8"/>
    <w:rsid w:val="000C5132"/>
    <w:rsid w:val="000C6C99"/>
    <w:rsid w:val="000E3171"/>
    <w:rsid w:val="00110967"/>
    <w:rsid w:val="0011201E"/>
    <w:rsid w:val="00112884"/>
    <w:rsid w:val="00117044"/>
    <w:rsid w:val="0011770B"/>
    <w:rsid w:val="00122FED"/>
    <w:rsid w:val="001232ED"/>
    <w:rsid w:val="00134F92"/>
    <w:rsid w:val="00160B87"/>
    <w:rsid w:val="00167B07"/>
    <w:rsid w:val="00174DD8"/>
    <w:rsid w:val="00176FC6"/>
    <w:rsid w:val="0019133A"/>
    <w:rsid w:val="00194FB3"/>
    <w:rsid w:val="001C7EFA"/>
    <w:rsid w:val="001D3C08"/>
    <w:rsid w:val="001E16FE"/>
    <w:rsid w:val="001E1A85"/>
    <w:rsid w:val="001F59A3"/>
    <w:rsid w:val="001F5DA0"/>
    <w:rsid w:val="0020250E"/>
    <w:rsid w:val="00220FB4"/>
    <w:rsid w:val="00232554"/>
    <w:rsid w:val="00237A21"/>
    <w:rsid w:val="00240795"/>
    <w:rsid w:val="00254B46"/>
    <w:rsid w:val="00266FF6"/>
    <w:rsid w:val="002764D2"/>
    <w:rsid w:val="002953E0"/>
    <w:rsid w:val="002C254E"/>
    <w:rsid w:val="002C2B77"/>
    <w:rsid w:val="002C556A"/>
    <w:rsid w:val="002E31B4"/>
    <w:rsid w:val="003014EF"/>
    <w:rsid w:val="00310EC5"/>
    <w:rsid w:val="003132D0"/>
    <w:rsid w:val="00320CBA"/>
    <w:rsid w:val="00331678"/>
    <w:rsid w:val="003346C5"/>
    <w:rsid w:val="003359DC"/>
    <w:rsid w:val="00360D70"/>
    <w:rsid w:val="003677BD"/>
    <w:rsid w:val="003807EE"/>
    <w:rsid w:val="003834D5"/>
    <w:rsid w:val="00390029"/>
    <w:rsid w:val="003B48F0"/>
    <w:rsid w:val="003C6106"/>
    <w:rsid w:val="003E02C5"/>
    <w:rsid w:val="003E0A12"/>
    <w:rsid w:val="003F1105"/>
    <w:rsid w:val="0041185C"/>
    <w:rsid w:val="004174D4"/>
    <w:rsid w:val="004226AB"/>
    <w:rsid w:val="00424015"/>
    <w:rsid w:val="00426102"/>
    <w:rsid w:val="00454A38"/>
    <w:rsid w:val="00460B62"/>
    <w:rsid w:val="00475043"/>
    <w:rsid w:val="0048787A"/>
    <w:rsid w:val="004B7163"/>
    <w:rsid w:val="004D02FC"/>
    <w:rsid w:val="004F5B10"/>
    <w:rsid w:val="004F7F82"/>
    <w:rsid w:val="00507894"/>
    <w:rsid w:val="00511C3B"/>
    <w:rsid w:val="00535DC9"/>
    <w:rsid w:val="00560ECF"/>
    <w:rsid w:val="00561982"/>
    <w:rsid w:val="0056258C"/>
    <w:rsid w:val="00595121"/>
    <w:rsid w:val="005C7393"/>
    <w:rsid w:val="005D291B"/>
    <w:rsid w:val="005D5FE4"/>
    <w:rsid w:val="005E4042"/>
    <w:rsid w:val="005F337E"/>
    <w:rsid w:val="00623F56"/>
    <w:rsid w:val="00627F2D"/>
    <w:rsid w:val="006672A0"/>
    <w:rsid w:val="00672557"/>
    <w:rsid w:val="00677A7A"/>
    <w:rsid w:val="006A087C"/>
    <w:rsid w:val="006A71BC"/>
    <w:rsid w:val="006B7150"/>
    <w:rsid w:val="006E5F1F"/>
    <w:rsid w:val="006E7344"/>
    <w:rsid w:val="006E77E0"/>
    <w:rsid w:val="00701BD5"/>
    <w:rsid w:val="007028BC"/>
    <w:rsid w:val="00706316"/>
    <w:rsid w:val="00713005"/>
    <w:rsid w:val="007142DF"/>
    <w:rsid w:val="00735F83"/>
    <w:rsid w:val="00736CBA"/>
    <w:rsid w:val="00737459"/>
    <w:rsid w:val="0074677F"/>
    <w:rsid w:val="0075383C"/>
    <w:rsid w:val="00766129"/>
    <w:rsid w:val="0076694D"/>
    <w:rsid w:val="00781AD3"/>
    <w:rsid w:val="0078450E"/>
    <w:rsid w:val="007C7EB3"/>
    <w:rsid w:val="007D42FC"/>
    <w:rsid w:val="007E4D83"/>
    <w:rsid w:val="00804349"/>
    <w:rsid w:val="00806C27"/>
    <w:rsid w:val="0081656F"/>
    <w:rsid w:val="008445FC"/>
    <w:rsid w:val="00853419"/>
    <w:rsid w:val="008670DF"/>
    <w:rsid w:val="00874931"/>
    <w:rsid w:val="00880898"/>
    <w:rsid w:val="00886B24"/>
    <w:rsid w:val="00895B79"/>
    <w:rsid w:val="008B46BE"/>
    <w:rsid w:val="008E0E02"/>
    <w:rsid w:val="008F2234"/>
    <w:rsid w:val="008F4DFA"/>
    <w:rsid w:val="00900F97"/>
    <w:rsid w:val="00924D3E"/>
    <w:rsid w:val="00955749"/>
    <w:rsid w:val="009571B2"/>
    <w:rsid w:val="00964C46"/>
    <w:rsid w:val="00980609"/>
    <w:rsid w:val="009944CC"/>
    <w:rsid w:val="009B408F"/>
    <w:rsid w:val="009D5E39"/>
    <w:rsid w:val="009E571D"/>
    <w:rsid w:val="009F193D"/>
    <w:rsid w:val="009F748E"/>
    <w:rsid w:val="00A26DE1"/>
    <w:rsid w:val="00A313BC"/>
    <w:rsid w:val="00A35064"/>
    <w:rsid w:val="00A40869"/>
    <w:rsid w:val="00A45ED5"/>
    <w:rsid w:val="00A71C1A"/>
    <w:rsid w:val="00A82C1C"/>
    <w:rsid w:val="00AA42F5"/>
    <w:rsid w:val="00AD199B"/>
    <w:rsid w:val="00B1228D"/>
    <w:rsid w:val="00B24947"/>
    <w:rsid w:val="00B24C84"/>
    <w:rsid w:val="00B53AC1"/>
    <w:rsid w:val="00B557B2"/>
    <w:rsid w:val="00B57A4B"/>
    <w:rsid w:val="00B6089A"/>
    <w:rsid w:val="00B72234"/>
    <w:rsid w:val="00B9096F"/>
    <w:rsid w:val="00B96756"/>
    <w:rsid w:val="00BC413A"/>
    <w:rsid w:val="00BD179D"/>
    <w:rsid w:val="00BD24A1"/>
    <w:rsid w:val="00BE237C"/>
    <w:rsid w:val="00BE2B74"/>
    <w:rsid w:val="00BF0FD1"/>
    <w:rsid w:val="00C1509E"/>
    <w:rsid w:val="00C233CD"/>
    <w:rsid w:val="00C36AD1"/>
    <w:rsid w:val="00C638E6"/>
    <w:rsid w:val="00C66175"/>
    <w:rsid w:val="00C72F8E"/>
    <w:rsid w:val="00C76238"/>
    <w:rsid w:val="00CA7927"/>
    <w:rsid w:val="00CB1517"/>
    <w:rsid w:val="00CB3591"/>
    <w:rsid w:val="00CC279E"/>
    <w:rsid w:val="00CC6A27"/>
    <w:rsid w:val="00CE6507"/>
    <w:rsid w:val="00D06A02"/>
    <w:rsid w:val="00D11981"/>
    <w:rsid w:val="00D15B25"/>
    <w:rsid w:val="00D231F5"/>
    <w:rsid w:val="00D27EF5"/>
    <w:rsid w:val="00D524F5"/>
    <w:rsid w:val="00D52CDD"/>
    <w:rsid w:val="00D62F4C"/>
    <w:rsid w:val="00D74D30"/>
    <w:rsid w:val="00D80124"/>
    <w:rsid w:val="00D818DF"/>
    <w:rsid w:val="00D8361D"/>
    <w:rsid w:val="00D85721"/>
    <w:rsid w:val="00D87C13"/>
    <w:rsid w:val="00D96441"/>
    <w:rsid w:val="00DC360F"/>
    <w:rsid w:val="00DC57FE"/>
    <w:rsid w:val="00DD5D76"/>
    <w:rsid w:val="00DD6F20"/>
    <w:rsid w:val="00E0656F"/>
    <w:rsid w:val="00E17ECA"/>
    <w:rsid w:val="00E2776E"/>
    <w:rsid w:val="00E319A0"/>
    <w:rsid w:val="00E44125"/>
    <w:rsid w:val="00E56E83"/>
    <w:rsid w:val="00E6448D"/>
    <w:rsid w:val="00E65AD0"/>
    <w:rsid w:val="00E710E3"/>
    <w:rsid w:val="00E76D2B"/>
    <w:rsid w:val="00E777D4"/>
    <w:rsid w:val="00E8712F"/>
    <w:rsid w:val="00EA2CFD"/>
    <w:rsid w:val="00EB1113"/>
    <w:rsid w:val="00EC06D9"/>
    <w:rsid w:val="00EC74EA"/>
    <w:rsid w:val="00ED09C4"/>
    <w:rsid w:val="00EF043D"/>
    <w:rsid w:val="00EF26E7"/>
    <w:rsid w:val="00EF2FB6"/>
    <w:rsid w:val="00EF5549"/>
    <w:rsid w:val="00F07970"/>
    <w:rsid w:val="00F23B12"/>
    <w:rsid w:val="00F302D1"/>
    <w:rsid w:val="00F51AE8"/>
    <w:rsid w:val="00F572F8"/>
    <w:rsid w:val="00F61E65"/>
    <w:rsid w:val="00F70B31"/>
    <w:rsid w:val="00F826F0"/>
    <w:rsid w:val="00F87EE9"/>
    <w:rsid w:val="00FB3382"/>
    <w:rsid w:val="00FE1319"/>
    <w:rsid w:val="00FF0A28"/>
    <w:rsid w:val="00FF2C4C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74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">
    <w:basedOn w:val="prastasis"/>
    <w:pPr>
      <w:spacing w:after="160" w:line="240" w:lineRule="exact"/>
    </w:pPr>
    <w:rPr>
      <w:rFonts w:ascii="Tahoma" w:hAnsi="Tahoma"/>
      <w:sz w:val="20"/>
      <w:szCs w:val="20"/>
    </w:rPr>
  </w:style>
  <w:style w:type="table" w:styleId="Lentelstinklelis">
    <w:name w:val="Table Grid"/>
    <w:basedOn w:val="prastojilentel"/>
    <w:pPr>
      <w:widowControl w:val="0"/>
      <w:adjustRightInd w:val="0"/>
      <w:spacing w:line="360" w:lineRule="atLeast"/>
      <w:jc w:val="both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Komentaronuoroda">
    <w:name w:val="annotation reference"/>
    <w:uiPriority w:val="99"/>
    <w:semiHidden/>
    <w:unhideWhenUsed/>
    <w:rsid w:val="001E1A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E1A85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1E1A85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E1A85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1E1A85"/>
    <w:rPr>
      <w:b/>
      <w:bCs/>
      <w:lang w:val="en-US" w:eastAsia="en-US"/>
    </w:rPr>
  </w:style>
  <w:style w:type="paragraph" w:styleId="Sraopastraipa">
    <w:name w:val="List Paragraph"/>
    <w:basedOn w:val="prastasis"/>
    <w:uiPriority w:val="34"/>
    <w:qFormat/>
    <w:rsid w:val="004F7F82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MS Mincho"/>
      <w:lang w:val="lt-LT" w:eastAsia="lt-LT"/>
    </w:rPr>
  </w:style>
  <w:style w:type="paragraph" w:styleId="Pataisymai">
    <w:name w:val="Revision"/>
    <w:hidden/>
    <w:uiPriority w:val="99"/>
    <w:semiHidden/>
    <w:rsid w:val="000C0CD8"/>
    <w:rPr>
      <w:sz w:val="24"/>
      <w:szCs w:val="24"/>
      <w:lang w:val="en-US" w:eastAsia="en-US"/>
    </w:rPr>
  </w:style>
  <w:style w:type="paragraph" w:customStyle="1" w:styleId="Sraopastraipa2">
    <w:name w:val="Sąrašo pastraipa2"/>
    <w:basedOn w:val="prastasis"/>
    <w:qFormat/>
    <w:rsid w:val="00475043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2"/>
      <w:szCs w:val="22"/>
      <w:lang w:val="lt-LT"/>
    </w:rPr>
  </w:style>
  <w:style w:type="character" w:styleId="Hipersaitas">
    <w:name w:val="Hyperlink"/>
    <w:basedOn w:val="Numatytasispastraiposriftas"/>
    <w:uiPriority w:val="99"/>
    <w:unhideWhenUsed/>
    <w:rsid w:val="00ED09C4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ED09C4"/>
    <w:rPr>
      <w:color w:val="808080"/>
      <w:shd w:val="clear" w:color="auto" w:fill="E6E6E6"/>
    </w:rPr>
  </w:style>
  <w:style w:type="paragraph" w:styleId="Antrats">
    <w:name w:val="header"/>
    <w:basedOn w:val="prastasis"/>
    <w:link w:val="AntratsDiagrama"/>
    <w:uiPriority w:val="99"/>
    <w:unhideWhenUsed/>
    <w:rsid w:val="00B24947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4947"/>
    <w:rPr>
      <w:sz w:val="24"/>
      <w:szCs w:val="24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B24947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24947"/>
    <w:rPr>
      <w:sz w:val="24"/>
      <w:szCs w:val="24"/>
      <w:lang w:val="en-US" w:eastAsia="en-US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3E02C5"/>
    <w:rPr>
      <w:color w:val="808080"/>
      <w:shd w:val="clear" w:color="auto" w:fill="E6E6E6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3E02C5"/>
    <w:rPr>
      <w:color w:val="800080" w:themeColor="followedHyperlink"/>
      <w:u w:val="single"/>
    </w:rPr>
  </w:style>
  <w:style w:type="paragraph" w:styleId="prastasistinklapis">
    <w:name w:val="Normal (Web)"/>
    <w:basedOn w:val="prastasis"/>
    <w:uiPriority w:val="99"/>
    <w:semiHidden/>
    <w:unhideWhenUsed/>
    <w:rsid w:val="00BD24A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">
    <w:basedOn w:val="prastasis"/>
    <w:pPr>
      <w:spacing w:after="160" w:line="240" w:lineRule="exact"/>
    </w:pPr>
    <w:rPr>
      <w:rFonts w:ascii="Tahoma" w:hAnsi="Tahoma"/>
      <w:sz w:val="20"/>
      <w:szCs w:val="20"/>
    </w:rPr>
  </w:style>
  <w:style w:type="table" w:styleId="Lentelstinklelis">
    <w:name w:val="Table Grid"/>
    <w:basedOn w:val="prastojilentel"/>
    <w:pPr>
      <w:widowControl w:val="0"/>
      <w:adjustRightInd w:val="0"/>
      <w:spacing w:line="360" w:lineRule="atLeast"/>
      <w:jc w:val="both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Komentaronuoroda">
    <w:name w:val="annotation reference"/>
    <w:uiPriority w:val="99"/>
    <w:semiHidden/>
    <w:unhideWhenUsed/>
    <w:rsid w:val="001E1A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E1A85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1E1A85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E1A85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1E1A85"/>
    <w:rPr>
      <w:b/>
      <w:bCs/>
      <w:lang w:val="en-US" w:eastAsia="en-US"/>
    </w:rPr>
  </w:style>
  <w:style w:type="paragraph" w:styleId="Sraopastraipa">
    <w:name w:val="List Paragraph"/>
    <w:basedOn w:val="prastasis"/>
    <w:uiPriority w:val="34"/>
    <w:qFormat/>
    <w:rsid w:val="004F7F82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MS Mincho"/>
      <w:lang w:val="lt-LT" w:eastAsia="lt-LT"/>
    </w:rPr>
  </w:style>
  <w:style w:type="paragraph" w:styleId="Pataisymai">
    <w:name w:val="Revision"/>
    <w:hidden/>
    <w:uiPriority w:val="99"/>
    <w:semiHidden/>
    <w:rsid w:val="000C0CD8"/>
    <w:rPr>
      <w:sz w:val="24"/>
      <w:szCs w:val="24"/>
      <w:lang w:val="en-US" w:eastAsia="en-US"/>
    </w:rPr>
  </w:style>
  <w:style w:type="paragraph" w:customStyle="1" w:styleId="Sraopastraipa2">
    <w:name w:val="Sąrašo pastraipa2"/>
    <w:basedOn w:val="prastasis"/>
    <w:qFormat/>
    <w:rsid w:val="00475043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2"/>
      <w:szCs w:val="22"/>
      <w:lang w:val="lt-LT"/>
    </w:rPr>
  </w:style>
  <w:style w:type="character" w:styleId="Hipersaitas">
    <w:name w:val="Hyperlink"/>
    <w:basedOn w:val="Numatytasispastraiposriftas"/>
    <w:uiPriority w:val="99"/>
    <w:unhideWhenUsed/>
    <w:rsid w:val="00ED09C4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ED09C4"/>
    <w:rPr>
      <w:color w:val="808080"/>
      <w:shd w:val="clear" w:color="auto" w:fill="E6E6E6"/>
    </w:rPr>
  </w:style>
  <w:style w:type="paragraph" w:styleId="Antrats">
    <w:name w:val="header"/>
    <w:basedOn w:val="prastasis"/>
    <w:link w:val="AntratsDiagrama"/>
    <w:uiPriority w:val="99"/>
    <w:unhideWhenUsed/>
    <w:rsid w:val="00B24947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4947"/>
    <w:rPr>
      <w:sz w:val="24"/>
      <w:szCs w:val="24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B24947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24947"/>
    <w:rPr>
      <w:sz w:val="24"/>
      <w:szCs w:val="24"/>
      <w:lang w:val="en-US" w:eastAsia="en-US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3E02C5"/>
    <w:rPr>
      <w:color w:val="808080"/>
      <w:shd w:val="clear" w:color="auto" w:fill="E6E6E6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3E02C5"/>
    <w:rPr>
      <w:color w:val="800080" w:themeColor="followedHyperlink"/>
      <w:u w:val="single"/>
    </w:rPr>
  </w:style>
  <w:style w:type="paragraph" w:styleId="prastasistinklapis">
    <w:name w:val="Normal (Web)"/>
    <w:basedOn w:val="prastasis"/>
    <w:uiPriority w:val="99"/>
    <w:semiHidden/>
    <w:unhideWhenUsed/>
    <w:rsid w:val="00BD24A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-seimas.lrs.lt/portal/legalAct/lt/TAD/6239b790b01d11e8aa33fe8f0fea665f?jfwid=-2y4hh35m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-seimas.lrs.lt/portal/legalAct/lt/TAD/8c818a00b01d11e8aa33fe8f0fea665f?jfwid=-2y4hh35q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e-tar.lt/portal/lt/legalAct/85fb0c200d7311e4adf3c8c5d7681e73/dChDHoqET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-tar.lt/portal/lt/legalAct/682b6f200d7111e4adf3c8c5d7681e73/nBzhYiaFc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47F25-5D17-441A-B416-7CBA5B2F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1568</Words>
  <Characters>11977</Characters>
  <Application>Microsoft Office Word</Application>
  <DocSecurity>0</DocSecurity>
  <Lines>99</Lines>
  <Paragraphs>27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Veiksmų programų administravimo</vt:lpstr>
      <vt:lpstr>Veiksmų programų administravimo</vt:lpstr>
    </vt:vector>
  </TitlesOfParts>
  <Company>LR finansų ministerija</Company>
  <LinksUpToDate>false</LinksUpToDate>
  <CharactersWithSpaces>13518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Veiksmų programų administravimo</dc:title>
  <dc:creator>FM</dc:creator>
  <cp:lastModifiedBy>Nora Martinkėnienė</cp:lastModifiedBy>
  <cp:revision>14</cp:revision>
  <cp:lastPrinted>2018-09-05T09:53:00Z</cp:lastPrinted>
  <dcterms:created xsi:type="dcterms:W3CDTF">2018-08-20T08:51:00Z</dcterms:created>
  <dcterms:modified xsi:type="dcterms:W3CDTF">2018-09-05T09:54:00Z</dcterms:modified>
</cp:coreProperties>
</file>