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2D" w:rsidRPr="0056186B" w:rsidRDefault="000C312D" w:rsidP="002C56B5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bookmarkStart w:id="0" w:name="_GoBack"/>
      <w:bookmarkEnd w:id="0"/>
      <w:proofErr w:type="gramStart"/>
      <w:r w:rsidRPr="0056186B">
        <w:rPr>
          <w:rFonts w:ascii="Times New Roman" w:hAnsi="Times New Roman"/>
          <w:b/>
          <w:caps/>
          <w:sz w:val="24"/>
        </w:rPr>
        <w:t>LIETUVOS RESPUBLIKOS ŪKIO MINIS</w:t>
      </w:r>
      <w:r w:rsidR="00C96290">
        <w:rPr>
          <w:rFonts w:ascii="Times New Roman" w:hAnsi="Times New Roman"/>
          <w:b/>
          <w:caps/>
          <w:sz w:val="24"/>
        </w:rPr>
        <w:t>terija</w:t>
      </w:r>
      <w:proofErr w:type="gramEnd"/>
    </w:p>
    <w:p w:rsidR="00C96290" w:rsidRPr="00C96290" w:rsidRDefault="000C312D" w:rsidP="00C96290">
      <w:pPr>
        <w:tabs>
          <w:tab w:val="left" w:pos="0"/>
          <w:tab w:val="left" w:pos="284"/>
        </w:tabs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  <w:r>
        <w:rPr>
          <w:b/>
        </w:rPr>
        <w:br/>
      </w:r>
      <w:r w:rsidR="00C96290" w:rsidRPr="00C962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</w:t>
      </w:r>
      <w:proofErr w:type="gramStart"/>
      <w:r w:rsidR="00C96290" w:rsidRPr="00C962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EUROPOS SĄJUNGOS</w:t>
      </w:r>
      <w:proofErr w:type="gramEnd"/>
      <w:r w:rsidR="00C96290" w:rsidRPr="00C9629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FONDŲ INVESTICIJŲ VEIKSMŲ PROGRAMOS PRIORITETO ĮGYVENDINIMO </w:t>
      </w:r>
      <w:r w:rsidR="00C96290" w:rsidRPr="00C96290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:rsidR="00C96290" w:rsidRPr="00C96290" w:rsidRDefault="00C96290" w:rsidP="00C962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proofErr w:type="gramStart"/>
      <w:r w:rsidRPr="00C962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 SKYRIUS</w:t>
      </w:r>
      <w:proofErr w:type="gramEnd"/>
      <w:r w:rsidRPr="00C962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</w:p>
    <w:p w:rsidR="00C96290" w:rsidRPr="00C96290" w:rsidRDefault="00C96290" w:rsidP="00C962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lt-LT"/>
        </w:rPr>
      </w:pPr>
      <w:r w:rsidRPr="00C962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VEIKSMŲ PROGRAMOS PRIORITETO „VISUOMENĖS ŠVIETIMAS IR ŽMOGIŠKŲJŲ IŠTEKLIŲ POTENCIALO DIDINIMAS“ ĮGYVENDINIMO PRIEMONĖS (TOLIAU ŠIAME SKYRIUJE – PRIEMONĖ)</w:t>
      </w:r>
    </w:p>
    <w:p w:rsidR="00C96290" w:rsidRPr="00C96290" w:rsidRDefault="00C96290" w:rsidP="00C96290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</w:pPr>
    </w:p>
    <w:p w:rsidR="00193A88" w:rsidRDefault="00C96290" w:rsidP="00C96290">
      <w:pPr>
        <w:pStyle w:val="centrbold"/>
        <w:spacing w:before="0" w:beforeAutospacing="0" w:after="0" w:afterAutospacing="0"/>
        <w:jc w:val="center"/>
      </w:pPr>
      <w:r w:rsidRPr="0056186B" w:rsidDel="00C96290">
        <w:rPr>
          <w:b/>
        </w:rPr>
        <w:t xml:space="preserve"> </w:t>
      </w:r>
      <w:r w:rsidR="00193A88" w:rsidRPr="00500059">
        <w:t>„</w:t>
      </w:r>
      <w:r w:rsidR="00193A88">
        <w:rPr>
          <w:b/>
        </w:rPr>
        <w:t>TREČIASIS</w:t>
      </w:r>
      <w:r w:rsidR="00193A88" w:rsidRPr="00186EE4">
        <w:rPr>
          <w:b/>
        </w:rPr>
        <w:t xml:space="preserve"> SKIRSNIS</w:t>
      </w:r>
      <w:r w:rsidR="00193A88" w:rsidRPr="00186EE4">
        <w:t xml:space="preserve"> </w:t>
      </w:r>
    </w:p>
    <w:p w:rsidR="00193A88" w:rsidRPr="006B1C60" w:rsidRDefault="00193A88" w:rsidP="00193A88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NR. 0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9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4.3</w:t>
      </w:r>
      <w:r w:rsidRPr="006B1C60">
        <w:rPr>
          <w:rFonts w:ascii="Times New Roman" w:eastAsia="Times New Roman" w:hAnsi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lt-LT"/>
        </w:rPr>
        <w:t>ESFA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lt-LT"/>
        </w:rPr>
        <w:t>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K-814 </w:t>
      </w:r>
      <w:r w:rsidRPr="00EE400F">
        <w:rPr>
          <w:rFonts w:ascii="Times New Roman" w:hAnsi="Times New Roman"/>
          <w:b/>
          <w:sz w:val="24"/>
          <w:szCs w:val="24"/>
          <w:lang w:eastAsia="lt-LT"/>
        </w:rPr>
        <w:t>„</w:t>
      </w:r>
      <w:r>
        <w:rPr>
          <w:rFonts w:ascii="Times New Roman" w:hAnsi="Times New Roman"/>
          <w:b/>
          <w:caps/>
          <w:sz w:val="24"/>
          <w:szCs w:val="24"/>
        </w:rPr>
        <w:t>KOMPETENCIJOS lt“</w:t>
      </w:r>
    </w:p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3D2BAC" w:rsidRDefault="00193A88" w:rsidP="00193A88">
      <w:pPr>
        <w:pStyle w:val="Sraopastraipa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  <w:lang w:eastAsia="lt-LT"/>
        </w:rPr>
      </w:pPr>
      <w:r w:rsidRPr="003D2BAC">
        <w:rPr>
          <w:rFonts w:ascii="Times New Roman" w:eastAsia="Times New Roman" w:hAnsi="Times New Roman"/>
          <w:sz w:val="24"/>
          <w:szCs w:val="24"/>
          <w:lang w:eastAsia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c>
          <w:tcPr>
            <w:tcW w:w="9746" w:type="dxa"/>
            <w:shd w:val="clear" w:color="auto" w:fill="auto"/>
            <w:hideMark/>
          </w:tcPr>
          <w:p w:rsidR="00193A88" w:rsidRPr="0090736B" w:rsidRDefault="00193A88" w:rsidP="00193A88">
            <w:pPr>
              <w:pStyle w:val="Sraopastraipa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hanging="2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įgyvendinimas finansuojamas Europos socialinio fondo lėšomis.</w:t>
            </w:r>
          </w:p>
        </w:tc>
      </w:tr>
      <w:tr w:rsidR="00193A88" w:rsidRPr="0090736B" w:rsidTr="00960D0C">
        <w:tc>
          <w:tcPr>
            <w:tcW w:w="9746" w:type="dxa"/>
            <w:shd w:val="clear" w:color="auto" w:fill="auto"/>
            <w:hideMark/>
          </w:tcPr>
          <w:p w:rsidR="00193A88" w:rsidRPr="0090736B" w:rsidRDefault="00193A88" w:rsidP="00E06C01">
            <w:pPr>
              <w:pStyle w:val="Sraopastraipa"/>
              <w:numPr>
                <w:ilvl w:val="1"/>
                <w:numId w:val="6"/>
              </w:numPr>
              <w:tabs>
                <w:tab w:val="left" w:pos="491"/>
                <w:tab w:val="left" w:pos="915"/>
              </w:tabs>
              <w:spacing w:after="0" w:line="240" w:lineRule="auto"/>
              <w:ind w:left="66" w:firstLine="45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90736B">
              <w:rPr>
                <w:rFonts w:ascii="Times New Roman" w:hAnsi="Times New Roman"/>
                <w:sz w:val="24"/>
                <w:szCs w:val="24"/>
              </w:rPr>
              <w:t>Padidinti dirbančių žmogiškųjų išteklių konkurencingumą, užtikrinant galimybes prisitaikyti prie ūkio poreikių“</w:t>
            </w:r>
            <w:r w:rsidRPr="009073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įgyvendinimo</w:t>
            </w:r>
            <w:r w:rsidRPr="0090736B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193A88" w:rsidRPr="0090736B" w:rsidTr="00960D0C">
        <w:tc>
          <w:tcPr>
            <w:tcW w:w="9746" w:type="dxa"/>
            <w:shd w:val="clear" w:color="auto" w:fill="auto"/>
          </w:tcPr>
          <w:p w:rsidR="00193A88" w:rsidRPr="0090736B" w:rsidRDefault="00193A88" w:rsidP="00193A88">
            <w:pPr>
              <w:pStyle w:val="Sraopastraipa"/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 xml:space="preserve">Remiamos veiklos: </w:t>
            </w:r>
          </w:p>
          <w:p w:rsidR="00193A88" w:rsidRPr="00FD2140" w:rsidRDefault="00193A88" w:rsidP="00960D0C">
            <w:pPr>
              <w:pStyle w:val="Sraopastraipa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1.3.1. </w:t>
            </w:r>
            <w:r w:rsidRPr="00FD2140">
              <w:rPr>
                <w:rFonts w:ascii="Times New Roman" w:hAnsi="Times New Roman"/>
                <w:sz w:val="24"/>
                <w:szCs w:val="24"/>
              </w:rPr>
              <w:t>mokymų, skirtų sektorinių kompetencijų ugdymui, įmonėms teikimas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FD2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A88" w:rsidRPr="001D7559" w:rsidRDefault="00193A88" w:rsidP="00C96290">
            <w:pPr>
              <w:pStyle w:val="Sraopastraipa"/>
              <w:tabs>
                <w:tab w:val="left" w:pos="0"/>
                <w:tab w:val="left" w:pos="1026"/>
              </w:tabs>
              <w:spacing w:after="0" w:line="240" w:lineRule="auto"/>
              <w:ind w:left="601" w:hanging="111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D215F">
              <w:rPr>
                <w:rFonts w:ascii="Times New Roman" w:hAnsi="Times New Roman"/>
                <w:sz w:val="24"/>
                <w:szCs w:val="24"/>
              </w:rPr>
              <w:t>1.3.2. darbinėje veikloje įgyjamų aukšto meistriškumo kvalifikacijų posistemės sukūrimas</w:t>
            </w:r>
            <w:r w:rsidR="008760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3A88" w:rsidRPr="0090736B" w:rsidTr="00960D0C">
        <w:tc>
          <w:tcPr>
            <w:tcW w:w="9746" w:type="dxa"/>
            <w:shd w:val="clear" w:color="auto" w:fill="auto"/>
          </w:tcPr>
          <w:p w:rsidR="00193A88" w:rsidRPr="001D736B" w:rsidRDefault="00193A88" w:rsidP="001D736B">
            <w:pPr>
              <w:numPr>
                <w:ilvl w:val="1"/>
                <w:numId w:val="6"/>
              </w:numPr>
              <w:tabs>
                <w:tab w:val="left" w:pos="0"/>
                <w:tab w:val="left" w:pos="915"/>
              </w:tabs>
              <w:spacing w:after="0" w:line="240" w:lineRule="auto"/>
              <w:ind w:left="34" w:firstLine="456"/>
              <w:contextualSpacing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 xml:space="preserve"> Galimi pareiškėjai</w:t>
            </w:r>
            <w:r w:rsidR="0043631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3A88" w:rsidRPr="0034024D" w:rsidRDefault="00193A88" w:rsidP="00193A88">
            <w:pPr>
              <w:pStyle w:val="Sraopastraipa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34024D">
              <w:rPr>
                <w:rFonts w:ascii="Times New Roman" w:eastAsia="AngsanaUPC" w:hAnsi="Times New Roman"/>
                <w:bCs/>
                <w:sz w:val="24"/>
                <w:szCs w:val="24"/>
              </w:rPr>
              <w:t>verslo asociacijos;</w:t>
            </w:r>
          </w:p>
          <w:p w:rsidR="00193A88" w:rsidRPr="0034024D" w:rsidRDefault="00193A88" w:rsidP="00193A88">
            <w:pPr>
              <w:pStyle w:val="Sraopastraipa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34024D">
              <w:rPr>
                <w:rFonts w:ascii="Times New Roman" w:eastAsia="AngsanaUPC" w:hAnsi="Times New Roman"/>
                <w:bCs/>
                <w:sz w:val="24"/>
                <w:szCs w:val="24"/>
              </w:rPr>
              <w:t>prekybos, pramonės ir amatų rūmai;</w:t>
            </w:r>
          </w:p>
          <w:p w:rsidR="00F06200" w:rsidRPr="0034024D" w:rsidRDefault="00320D6B" w:rsidP="00193A88">
            <w:pPr>
              <w:pStyle w:val="Sraopastraipa"/>
              <w:numPr>
                <w:ilvl w:val="2"/>
                <w:numId w:val="6"/>
              </w:numPr>
              <w:tabs>
                <w:tab w:val="left" w:pos="0"/>
                <w:tab w:val="left" w:pos="1026"/>
              </w:tabs>
              <w:spacing w:after="0" w:line="240" w:lineRule="auto"/>
              <w:ind w:hanging="590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34024D">
              <w:rPr>
                <w:rFonts w:ascii="Times New Roman" w:eastAsia="AngsanaUPC" w:hAnsi="Times New Roman"/>
                <w:bCs/>
                <w:sz w:val="24"/>
                <w:szCs w:val="24"/>
              </w:rPr>
              <w:t>klasterio koordinatoriai</w:t>
            </w:r>
            <w:r w:rsidR="00F06200" w:rsidRPr="0034024D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:rsidR="00B10BA0" w:rsidRDefault="00657A52" w:rsidP="00257924">
            <w:pPr>
              <w:pStyle w:val="Sraopastraipa"/>
              <w:numPr>
                <w:ilvl w:val="2"/>
                <w:numId w:val="6"/>
              </w:numPr>
              <w:tabs>
                <w:tab w:val="left" w:pos="0"/>
              </w:tabs>
              <w:spacing w:after="0" w:line="240" w:lineRule="auto"/>
              <w:ind w:left="66" w:firstLine="393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2801AC">
              <w:rPr>
                <w:rFonts w:ascii="Times New Roman" w:eastAsia="AngsanaUPC" w:hAnsi="Times New Roman"/>
                <w:bCs/>
                <w:sz w:val="24"/>
                <w:szCs w:val="24"/>
              </w:rPr>
              <w:t>viešosios įstaigos, kurių pagrindinė veikla yra teikti inovacijų konsultavimo ir (ar) inovacijų paramos paslaugas;</w:t>
            </w:r>
          </w:p>
          <w:p w:rsidR="00AE5103" w:rsidRPr="00257924" w:rsidRDefault="00AE5103" w:rsidP="00257924">
            <w:pPr>
              <w:pStyle w:val="Sraopastraipa"/>
              <w:numPr>
                <w:ilvl w:val="2"/>
                <w:numId w:val="6"/>
              </w:numPr>
              <w:tabs>
                <w:tab w:val="left" w:pos="0"/>
              </w:tabs>
              <w:spacing w:after="0" w:line="240" w:lineRule="auto"/>
              <w:ind w:left="66" w:firstLine="393"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viešosios įstaigos, kurių pagrindinė veikla yra teikti </w:t>
            </w:r>
            <w:proofErr w:type="spellStart"/>
            <w:r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verslumo</w:t>
            </w:r>
            <w:proofErr w:type="spellEnd"/>
            <w:r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 skatinimo ir įmonių konkurencingumo didinimo paslaugas</w:t>
            </w:r>
            <w:r w:rsidR="00CC15BF"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:rsidR="00CC15BF" w:rsidRPr="00257924" w:rsidRDefault="00B10BA0" w:rsidP="00257924">
            <w:pPr>
              <w:pStyle w:val="Sraopastraipa"/>
              <w:numPr>
                <w:ilvl w:val="2"/>
                <w:numId w:val="6"/>
              </w:numPr>
              <w:spacing w:line="240" w:lineRule="auto"/>
              <w:ind w:left="66" w:firstLine="393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s</w:t>
            </w:r>
            <w:r w:rsidR="00CC15BF"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kaitmeninių inovacijų centrai, dalyvaujanty</w:t>
            </w:r>
            <w:r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s bent vienoje Europos Komisijos skaitmeninių inovacijų diegimo srityje</w:t>
            </w:r>
            <w:r w:rsidR="00881891"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;</w:t>
            </w:r>
          </w:p>
          <w:p w:rsidR="00193A88" w:rsidRPr="00843176" w:rsidRDefault="0038426C" w:rsidP="00257924">
            <w:pPr>
              <w:pStyle w:val="Sraopastraipa"/>
              <w:numPr>
                <w:ilvl w:val="2"/>
                <w:numId w:val="6"/>
              </w:numPr>
              <w:spacing w:line="240" w:lineRule="auto"/>
              <w:ind w:hanging="621"/>
              <w:jc w:val="both"/>
              <w:rPr>
                <w:rFonts w:ascii="Times New Roman" w:eastAsia="AngsanaUPC" w:hAnsi="Times New Roman"/>
                <w:bCs/>
                <w:strike/>
                <w:sz w:val="24"/>
                <w:szCs w:val="24"/>
              </w:rPr>
            </w:pPr>
            <w:r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juridiniai asmenys, pagal jungtinės veiklos sutartį atstovaujantys įmonių konsorciumą</w:t>
            </w:r>
            <w:r w:rsidR="00881891" w:rsidRPr="00257924"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Sraopastraipa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rPr>
          <w:trHeight w:val="301"/>
        </w:trPr>
        <w:tc>
          <w:tcPr>
            <w:tcW w:w="9746" w:type="dxa"/>
            <w:shd w:val="clear" w:color="auto" w:fill="auto"/>
          </w:tcPr>
          <w:p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N</w:t>
            </w:r>
            <w:r w:rsidRPr="0090736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egrąžinamoji subsidija</w:t>
            </w:r>
            <w:r w:rsidRPr="009073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Sraopastraipa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c>
          <w:tcPr>
            <w:tcW w:w="10029" w:type="dxa"/>
            <w:shd w:val="clear" w:color="auto" w:fill="auto"/>
          </w:tcPr>
          <w:p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Projektų konkursas.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Sraopastraipa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193A88" w:rsidRPr="0090736B" w:rsidTr="00960D0C">
        <w:tc>
          <w:tcPr>
            <w:tcW w:w="10029" w:type="dxa"/>
            <w:shd w:val="clear" w:color="auto" w:fill="auto"/>
          </w:tcPr>
          <w:p w:rsidR="00193A88" w:rsidRPr="0090736B" w:rsidRDefault="00193A88" w:rsidP="00960D0C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36B">
              <w:rPr>
                <w:rFonts w:ascii="Times New Roman" w:hAnsi="Times New Roman"/>
                <w:sz w:val="24"/>
                <w:szCs w:val="24"/>
              </w:rPr>
              <w:t>Europos socialinio fondo agentūra.</w:t>
            </w:r>
          </w:p>
        </w:tc>
      </w:tr>
    </w:tbl>
    <w:p w:rsidR="00193A88" w:rsidRPr="00186EE4" w:rsidRDefault="00193A88" w:rsidP="00193A88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193A88" w:rsidRPr="00A306B1" w:rsidRDefault="00193A88" w:rsidP="00193A88">
      <w:pPr>
        <w:pStyle w:val="Sraopastraipa"/>
        <w:numPr>
          <w:ilvl w:val="0"/>
          <w:numId w:val="6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B1">
        <w:rPr>
          <w:rFonts w:ascii="Times New Roman" w:hAnsi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:rsidR="00193A88" w:rsidRPr="0090736B" w:rsidRDefault="00193A88" w:rsidP="00193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ind w:left="142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Papildomi reikalavimai netaikomi.</w:t>
      </w:r>
      <w:r w:rsidRPr="009073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3A88" w:rsidRDefault="00193A88" w:rsidP="00193A88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193A88" w:rsidRPr="00FB53F5" w:rsidRDefault="00193A88" w:rsidP="00193A88">
      <w:pPr>
        <w:pStyle w:val="Sraopastraipa"/>
        <w:numPr>
          <w:ilvl w:val="0"/>
          <w:numId w:val="6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FB53F5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Pr="00FB53F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riemonės įgyvendinimo </w:t>
      </w:r>
      <w:proofErr w:type="spellStart"/>
      <w:r w:rsidRPr="00FB53F5">
        <w:rPr>
          <w:rFonts w:ascii="Times New Roman" w:eastAsia="Times New Roman" w:hAnsi="Times New Roman"/>
          <w:bCs/>
          <w:sz w:val="24"/>
          <w:szCs w:val="24"/>
          <w:lang w:eastAsia="lt-LT"/>
        </w:rPr>
        <w:t>stebėsenos</w:t>
      </w:r>
      <w:proofErr w:type="spellEnd"/>
      <w:r w:rsidRPr="00FB53F5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 rodikliai</w:t>
      </w:r>
    </w:p>
    <w:tbl>
      <w:tblPr>
        <w:tblpPr w:leftFromText="180" w:rightFromText="180" w:bottomFromText="200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4194"/>
        <w:gridCol w:w="1332"/>
        <w:gridCol w:w="1282"/>
        <w:gridCol w:w="1543"/>
      </w:tblGrid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rodiklio pavadinimas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2018 m. gruodžio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31 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Galutinė reikšmė 2023 m. gruodžio 31 d.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3945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lastRenderedPageBreak/>
              <w:t>R.S.393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90736B">
              <w:rPr>
                <w:rFonts w:ascii="Times New Roman" w:hAnsi="Times New Roman"/>
                <w:bCs/>
                <w:sz w:val="24"/>
                <w:szCs w:val="24"/>
              </w:rPr>
              <w:t>Sėkmingai mokymus baigusių asmenų, kurie taiko įgytas žinias darbe, dalis praėjus ne mažiau kaip 6 mėn., bet ne daugiau kaip 24 mėn. po dalyvavimo ESF veiklose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Procenta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85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975AB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P.S.406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90736B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CE6215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Apmokyti investicijas gavusių labai mažų, mažų ir vidutinių įmonių darbuotojai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75AB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5 851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39458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P.S.407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90736B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„D</w:t>
            </w:r>
            <w:r w:rsidRPr="0090736B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irbantieji, kurie dalyvavo ESF mokymuose suteikiančiuose kvalifikaciją arba kompetenciją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34ABD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B5173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13 673</w:t>
            </w:r>
            <w:r w:rsidR="00193A8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193A88" w:rsidRPr="0090736B" w:rsidTr="00960D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394589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P.N.808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„Sukurti dokumentų, reglamentuojančių sektoriaus aukšto meistriškumo kvalifikacijas, rinkiniai“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34ABD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Default="00193A88" w:rsidP="00960D0C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</w:p>
        </w:tc>
      </w:tr>
    </w:tbl>
    <w:p w:rsidR="00193A88" w:rsidRPr="000D4715" w:rsidRDefault="00193A88" w:rsidP="00193A88">
      <w:pPr>
        <w:pStyle w:val="Sraopastraipa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0D4715">
        <w:rPr>
          <w:rFonts w:ascii="Times New Roman" w:eastAsia="Times New Roman" w:hAnsi="Times New Roman"/>
          <w:bCs/>
          <w:sz w:val="24"/>
          <w:szCs w:val="24"/>
          <w:lang w:eastAsia="lt-LT"/>
        </w:rPr>
        <w:t>Priemonės finansavimo šaltiniai</w:t>
      </w:r>
    </w:p>
    <w:p w:rsidR="00193A88" w:rsidRDefault="00193A88" w:rsidP="00193A88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      </w:t>
      </w:r>
      <w:r w:rsidRPr="00186EE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>(eurais)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458"/>
        <w:gridCol w:w="1387"/>
        <w:gridCol w:w="1403"/>
        <w:gridCol w:w="1377"/>
        <w:gridCol w:w="1134"/>
        <w:gridCol w:w="1411"/>
      </w:tblGrid>
      <w:tr w:rsidR="00193A88" w:rsidRPr="00A5499D" w:rsidTr="00B94EB9">
        <w:trPr>
          <w:trHeight w:val="458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193A88" w:rsidRPr="00A5499D" w:rsidTr="00B94EB9">
        <w:trPr>
          <w:trHeight w:val="458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A5499D" w:rsidRDefault="00193A88" w:rsidP="00960D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193A88" w:rsidRPr="00A5499D" w:rsidTr="00B94EB9">
        <w:trPr>
          <w:trHeight w:val="1029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193A88" w:rsidRPr="00A5499D" w:rsidTr="00B94EB9">
        <w:trPr>
          <w:trHeight w:val="1029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A88" w:rsidRPr="00A5499D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193A88" w:rsidRPr="0090736B" w:rsidTr="00B94EB9">
        <w:trPr>
          <w:trHeight w:val="251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193A88" w:rsidRPr="0090736B" w:rsidTr="00B94EB9">
        <w:trPr>
          <w:trHeight w:val="2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B5173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22 639 481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FC157A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14 865 072 </w:t>
            </w:r>
          </w:p>
        </w:tc>
      </w:tr>
      <w:tr w:rsidR="00193A88" w:rsidRPr="0090736B" w:rsidTr="00B94EB9">
        <w:trPr>
          <w:trHeight w:val="251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193A88" w:rsidRPr="0090736B" w:rsidTr="00B94EB9">
        <w:trPr>
          <w:trHeight w:val="2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193A88" w:rsidRPr="0090736B" w:rsidTr="00B94EB9">
        <w:trPr>
          <w:trHeight w:val="251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3. </w:t>
            </w: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193A88" w:rsidRPr="0090736B" w:rsidTr="00B94EB9">
        <w:trPr>
          <w:trHeight w:val="251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B5173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22 639 481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88" w:rsidRPr="00186EE4" w:rsidRDefault="00193A88" w:rsidP="00960D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14 865 072“.</w:t>
            </w:r>
          </w:p>
        </w:tc>
      </w:tr>
    </w:tbl>
    <w:p w:rsidR="00034AB6" w:rsidRPr="00500059" w:rsidRDefault="00034AB6" w:rsidP="00C9629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 w:firstLine="709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034AB6" w:rsidRPr="00500059" w:rsidSect="001B3A25">
      <w:headerReference w:type="default" r:id="rId9"/>
      <w:pgSz w:w="11906" w:h="16838"/>
      <w:pgMar w:top="1418" w:right="567" w:bottom="28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C0" w:rsidRDefault="001212C0" w:rsidP="009645B2">
      <w:pPr>
        <w:spacing w:after="0" w:line="240" w:lineRule="auto"/>
      </w:pPr>
      <w:r>
        <w:separator/>
      </w:r>
    </w:p>
  </w:endnote>
  <w:endnote w:type="continuationSeparator" w:id="0">
    <w:p w:rsidR="001212C0" w:rsidRDefault="001212C0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C0" w:rsidRDefault="001212C0" w:rsidP="009645B2">
      <w:pPr>
        <w:spacing w:after="0" w:line="240" w:lineRule="auto"/>
      </w:pPr>
      <w:r>
        <w:separator/>
      </w:r>
    </w:p>
  </w:footnote>
  <w:footnote w:type="continuationSeparator" w:id="0">
    <w:p w:rsidR="001212C0" w:rsidRDefault="001212C0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3157584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F3777" w:rsidRPr="00500059" w:rsidRDefault="001F3777" w:rsidP="00396C54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00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00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72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000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AB"/>
    <w:multiLevelType w:val="multilevel"/>
    <w:tmpl w:val="C44E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6F0AC5"/>
    <w:multiLevelType w:val="multilevel"/>
    <w:tmpl w:val="A0880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2C5F15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6903FE"/>
    <w:multiLevelType w:val="multilevel"/>
    <w:tmpl w:val="A3D23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D7C87"/>
    <w:multiLevelType w:val="multilevel"/>
    <w:tmpl w:val="1DF49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D9B6EF3"/>
    <w:multiLevelType w:val="hybridMultilevel"/>
    <w:tmpl w:val="AF864238"/>
    <w:lvl w:ilvl="0" w:tplc="94C82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07775"/>
    <w:multiLevelType w:val="multilevel"/>
    <w:tmpl w:val="07F6D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B21FA4"/>
    <w:multiLevelType w:val="multilevel"/>
    <w:tmpl w:val="4D1CC4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  <w:num w:numId="13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usinas Martynas">
    <w15:presenceInfo w15:providerId="AD" w15:userId="S-1-5-21-1010461775-1311123373-317593308-5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E"/>
    <w:rsid w:val="00034AB6"/>
    <w:rsid w:val="000A3E43"/>
    <w:rsid w:val="000A68C8"/>
    <w:rsid w:val="000B3820"/>
    <w:rsid w:val="000C1B88"/>
    <w:rsid w:val="000C312D"/>
    <w:rsid w:val="000E2D9F"/>
    <w:rsid w:val="001212C0"/>
    <w:rsid w:val="0013470A"/>
    <w:rsid w:val="00193A88"/>
    <w:rsid w:val="001B3A25"/>
    <w:rsid w:val="001B5173"/>
    <w:rsid w:val="001B6935"/>
    <w:rsid w:val="001C475D"/>
    <w:rsid w:val="001D736B"/>
    <w:rsid w:val="001D74FD"/>
    <w:rsid w:val="001D7559"/>
    <w:rsid w:val="001F3777"/>
    <w:rsid w:val="00214875"/>
    <w:rsid w:val="00257924"/>
    <w:rsid w:val="002801AC"/>
    <w:rsid w:val="002C56B5"/>
    <w:rsid w:val="00303EA0"/>
    <w:rsid w:val="00320D6B"/>
    <w:rsid w:val="00326CEA"/>
    <w:rsid w:val="0034024D"/>
    <w:rsid w:val="00342387"/>
    <w:rsid w:val="0034345F"/>
    <w:rsid w:val="00345C38"/>
    <w:rsid w:val="00354C12"/>
    <w:rsid w:val="003763D5"/>
    <w:rsid w:val="003829A6"/>
    <w:rsid w:val="0038426C"/>
    <w:rsid w:val="00387364"/>
    <w:rsid w:val="003951EA"/>
    <w:rsid w:val="00396C54"/>
    <w:rsid w:val="003A64B1"/>
    <w:rsid w:val="003F1C23"/>
    <w:rsid w:val="003F3069"/>
    <w:rsid w:val="0040241E"/>
    <w:rsid w:val="004073BA"/>
    <w:rsid w:val="00436319"/>
    <w:rsid w:val="00437878"/>
    <w:rsid w:val="004711C0"/>
    <w:rsid w:val="00476EDB"/>
    <w:rsid w:val="0049088A"/>
    <w:rsid w:val="004B4732"/>
    <w:rsid w:val="004C1EBA"/>
    <w:rsid w:val="004D3EC2"/>
    <w:rsid w:val="00500059"/>
    <w:rsid w:val="005409FA"/>
    <w:rsid w:val="005654A4"/>
    <w:rsid w:val="005726CB"/>
    <w:rsid w:val="005A7AF6"/>
    <w:rsid w:val="005B24F0"/>
    <w:rsid w:val="005D0371"/>
    <w:rsid w:val="005F7046"/>
    <w:rsid w:val="006308C5"/>
    <w:rsid w:val="00651484"/>
    <w:rsid w:val="00657A52"/>
    <w:rsid w:val="006658C9"/>
    <w:rsid w:val="0067789E"/>
    <w:rsid w:val="006D4684"/>
    <w:rsid w:val="006D4869"/>
    <w:rsid w:val="007162DC"/>
    <w:rsid w:val="00760723"/>
    <w:rsid w:val="0078093E"/>
    <w:rsid w:val="00796F13"/>
    <w:rsid w:val="007F6257"/>
    <w:rsid w:val="008039B3"/>
    <w:rsid w:val="008161FD"/>
    <w:rsid w:val="0084006E"/>
    <w:rsid w:val="00843176"/>
    <w:rsid w:val="008601AD"/>
    <w:rsid w:val="008760B6"/>
    <w:rsid w:val="00881891"/>
    <w:rsid w:val="008C3623"/>
    <w:rsid w:val="008C36D4"/>
    <w:rsid w:val="008E2941"/>
    <w:rsid w:val="008F313D"/>
    <w:rsid w:val="00960B07"/>
    <w:rsid w:val="009645B2"/>
    <w:rsid w:val="009773A6"/>
    <w:rsid w:val="009807C8"/>
    <w:rsid w:val="00986944"/>
    <w:rsid w:val="009C37E0"/>
    <w:rsid w:val="009E7743"/>
    <w:rsid w:val="00A017A9"/>
    <w:rsid w:val="00A02392"/>
    <w:rsid w:val="00A74F1F"/>
    <w:rsid w:val="00AA0163"/>
    <w:rsid w:val="00AD047F"/>
    <w:rsid w:val="00AE5103"/>
    <w:rsid w:val="00B10BA0"/>
    <w:rsid w:val="00B74A13"/>
    <w:rsid w:val="00B94EB9"/>
    <w:rsid w:val="00BD2220"/>
    <w:rsid w:val="00C14C66"/>
    <w:rsid w:val="00C40AAF"/>
    <w:rsid w:val="00C52D28"/>
    <w:rsid w:val="00C635FB"/>
    <w:rsid w:val="00C707A7"/>
    <w:rsid w:val="00C7230D"/>
    <w:rsid w:val="00C73219"/>
    <w:rsid w:val="00C96290"/>
    <w:rsid w:val="00CB0608"/>
    <w:rsid w:val="00CC15BF"/>
    <w:rsid w:val="00CD2E85"/>
    <w:rsid w:val="00CF3B9C"/>
    <w:rsid w:val="00D00670"/>
    <w:rsid w:val="00D0082B"/>
    <w:rsid w:val="00D403E1"/>
    <w:rsid w:val="00D511D9"/>
    <w:rsid w:val="00D97300"/>
    <w:rsid w:val="00DB7733"/>
    <w:rsid w:val="00DD3C7D"/>
    <w:rsid w:val="00E06C01"/>
    <w:rsid w:val="00E129C3"/>
    <w:rsid w:val="00E22EA2"/>
    <w:rsid w:val="00E25337"/>
    <w:rsid w:val="00E70F2F"/>
    <w:rsid w:val="00E96310"/>
    <w:rsid w:val="00EA4B5B"/>
    <w:rsid w:val="00EA5E61"/>
    <w:rsid w:val="00EC2D76"/>
    <w:rsid w:val="00ED2C51"/>
    <w:rsid w:val="00EF07D7"/>
    <w:rsid w:val="00F0459A"/>
    <w:rsid w:val="00F06200"/>
    <w:rsid w:val="00F12553"/>
    <w:rsid w:val="00F16866"/>
    <w:rsid w:val="00F2280E"/>
    <w:rsid w:val="00F272B6"/>
    <w:rsid w:val="00F366CC"/>
    <w:rsid w:val="00F547F5"/>
    <w:rsid w:val="00F81C98"/>
    <w:rsid w:val="00F96956"/>
    <w:rsid w:val="00FA286E"/>
    <w:rsid w:val="00FA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006E"/>
    <w:pPr>
      <w:spacing w:after="200" w:line="276" w:lineRule="auto"/>
    </w:p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faz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84006E"/>
  </w:style>
  <w:style w:type="paragraph" w:styleId="Debesliotekstas">
    <w:name w:val="Balloon Text"/>
    <w:basedOn w:val="prastasis"/>
    <w:link w:val="DebesliotekstasDiagrama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1B6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45B2"/>
  </w:style>
  <w:style w:type="paragraph" w:styleId="Porat">
    <w:name w:val="footer"/>
    <w:basedOn w:val="prastasis"/>
    <w:link w:val="PoratDiagrama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9645B2"/>
  </w:style>
  <w:style w:type="paragraph" w:customStyle="1" w:styleId="Pavadinimas1">
    <w:name w:val="Pavadinimas1"/>
    <w:basedOn w:val="prastasis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prastasis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prastasis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uslapionumeris">
    <w:name w:val="page number"/>
    <w:basedOn w:val="Numatytasispastraiposriftas"/>
    <w:rsid w:val="000C312D"/>
  </w:style>
  <w:style w:type="character" w:styleId="Komentaronuoroda">
    <w:name w:val="annotation reference"/>
    <w:basedOn w:val="Numatytasispastraiposriftas"/>
    <w:uiPriority w:val="99"/>
    <w:unhideWhenUsed/>
    <w:rsid w:val="000C312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C312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nhideWhenUsed/>
    <w:rsid w:val="000C312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C312D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0C312D"/>
    <w:rPr>
      <w:b/>
      <w:bCs/>
    </w:rPr>
  </w:style>
  <w:style w:type="character" w:styleId="Hipersaitas">
    <w:name w:val="Hyperlink"/>
    <w:basedOn w:val="Numatytasispastraiposriftas"/>
    <w:unhideWhenUsed/>
    <w:rsid w:val="000C312D"/>
    <w:rPr>
      <w:color w:val="1E63AC"/>
      <w:u w:val="single"/>
    </w:rPr>
  </w:style>
  <w:style w:type="character" w:customStyle="1" w:styleId="block1">
    <w:name w:val="block1"/>
    <w:basedOn w:val="Numatytasispastraiposriftas"/>
    <w:rsid w:val="000C312D"/>
    <w:rPr>
      <w:vanish w:val="0"/>
      <w:webHidden w:val="0"/>
      <w:specVanish w:val="0"/>
    </w:rPr>
  </w:style>
  <w:style w:type="paragraph" w:customStyle="1" w:styleId="tip">
    <w:name w:val="tip"/>
    <w:basedOn w:val="prastasis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Sraonra"/>
    <w:semiHidden/>
    <w:unhideWhenUsed/>
    <w:rsid w:val="000C312D"/>
  </w:style>
  <w:style w:type="paragraph" w:customStyle="1" w:styleId="Pagrindinistekstas1">
    <w:name w:val="Pagrindinis tekstas1"/>
    <w:basedOn w:val="prastasis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prastasis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prastasis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prastasis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prastasis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Betarp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prastasis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prastasis"/>
    <w:next w:val="prastasis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prastasis"/>
    <w:next w:val="prastasis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0C312D"/>
  </w:style>
  <w:style w:type="character" w:customStyle="1" w:styleId="st">
    <w:name w:val="st"/>
    <w:basedOn w:val="Numatytasispastraiposriftas"/>
    <w:rsid w:val="000C312D"/>
  </w:style>
  <w:style w:type="character" w:customStyle="1" w:styleId="at1">
    <w:name w:val="a__t1"/>
    <w:basedOn w:val="Numatytasispastraiposriftas"/>
    <w:rsid w:val="000C312D"/>
  </w:style>
  <w:style w:type="paragraph" w:styleId="Pataisymai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prastasis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prastojilentel"/>
    <w:next w:val="Lentelstinklelis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Numatytasispastraiposriftas"/>
    <w:rsid w:val="000C312D"/>
  </w:style>
  <w:style w:type="character" w:customStyle="1" w:styleId="dpav">
    <w:name w:val="dpav"/>
    <w:rsid w:val="000C312D"/>
  </w:style>
  <w:style w:type="character" w:styleId="Eilutsnumeris">
    <w:name w:val="line number"/>
    <w:basedOn w:val="Numatytasispastraiposriftas"/>
    <w:uiPriority w:val="99"/>
    <w:semiHidden/>
    <w:unhideWhenUsed/>
    <w:rsid w:val="00AA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4006E"/>
    <w:pPr>
      <w:spacing w:after="200" w:line="276" w:lineRule="auto"/>
    </w:p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faz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84006E"/>
  </w:style>
  <w:style w:type="paragraph" w:styleId="Debesliotekstas">
    <w:name w:val="Balloon Text"/>
    <w:basedOn w:val="prastasis"/>
    <w:link w:val="DebesliotekstasDiagrama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1B6935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45B2"/>
  </w:style>
  <w:style w:type="paragraph" w:styleId="Porat">
    <w:name w:val="footer"/>
    <w:basedOn w:val="prastasis"/>
    <w:link w:val="PoratDiagrama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rsid w:val="009645B2"/>
  </w:style>
  <w:style w:type="paragraph" w:customStyle="1" w:styleId="Pavadinimas1">
    <w:name w:val="Pavadinimas1"/>
    <w:basedOn w:val="prastasis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prastasis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prastasis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uslapionumeris">
    <w:name w:val="page number"/>
    <w:basedOn w:val="Numatytasispastraiposriftas"/>
    <w:rsid w:val="000C312D"/>
  </w:style>
  <w:style w:type="character" w:styleId="Komentaronuoroda">
    <w:name w:val="annotation reference"/>
    <w:basedOn w:val="Numatytasispastraiposriftas"/>
    <w:uiPriority w:val="99"/>
    <w:unhideWhenUsed/>
    <w:rsid w:val="000C312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C312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nhideWhenUsed/>
    <w:rsid w:val="000C312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C312D"/>
    <w:rPr>
      <w:b/>
      <w:bCs/>
      <w:sz w:val="20"/>
      <w:szCs w:val="20"/>
    </w:rPr>
  </w:style>
  <w:style w:type="character" w:styleId="Grietas">
    <w:name w:val="Strong"/>
    <w:basedOn w:val="Numatytasispastraiposriftas"/>
    <w:uiPriority w:val="22"/>
    <w:qFormat/>
    <w:rsid w:val="000C312D"/>
    <w:rPr>
      <w:b/>
      <w:bCs/>
    </w:rPr>
  </w:style>
  <w:style w:type="character" w:styleId="Hipersaitas">
    <w:name w:val="Hyperlink"/>
    <w:basedOn w:val="Numatytasispastraiposriftas"/>
    <w:unhideWhenUsed/>
    <w:rsid w:val="000C312D"/>
    <w:rPr>
      <w:color w:val="1E63AC"/>
      <w:u w:val="single"/>
    </w:rPr>
  </w:style>
  <w:style w:type="character" w:customStyle="1" w:styleId="block1">
    <w:name w:val="block1"/>
    <w:basedOn w:val="Numatytasispastraiposriftas"/>
    <w:rsid w:val="000C312D"/>
    <w:rPr>
      <w:vanish w:val="0"/>
      <w:webHidden w:val="0"/>
      <w:specVanish w:val="0"/>
    </w:rPr>
  </w:style>
  <w:style w:type="paragraph" w:customStyle="1" w:styleId="tip">
    <w:name w:val="tip"/>
    <w:basedOn w:val="prastasis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Sraonra"/>
    <w:semiHidden/>
    <w:unhideWhenUsed/>
    <w:rsid w:val="000C312D"/>
  </w:style>
  <w:style w:type="paragraph" w:customStyle="1" w:styleId="Pagrindinistekstas1">
    <w:name w:val="Pagrindinis tekstas1"/>
    <w:basedOn w:val="prastasis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prastasis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prastasis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prastasis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prastasis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Betarp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prastasis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prastasis"/>
    <w:next w:val="prastasis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prastasis"/>
    <w:next w:val="prastasis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0C312D"/>
  </w:style>
  <w:style w:type="character" w:customStyle="1" w:styleId="st">
    <w:name w:val="st"/>
    <w:basedOn w:val="Numatytasispastraiposriftas"/>
    <w:rsid w:val="000C312D"/>
  </w:style>
  <w:style w:type="character" w:customStyle="1" w:styleId="at1">
    <w:name w:val="a__t1"/>
    <w:basedOn w:val="Numatytasispastraiposriftas"/>
    <w:rsid w:val="000C312D"/>
  </w:style>
  <w:style w:type="paragraph" w:styleId="Pataisymai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prastasis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prastojilentel"/>
    <w:next w:val="Lentelstinklelis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prastojilentel"/>
    <w:next w:val="Lentelstinklelis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Numatytasispastraiposriftas"/>
    <w:rsid w:val="000C312D"/>
  </w:style>
  <w:style w:type="character" w:customStyle="1" w:styleId="dpav">
    <w:name w:val="dpav"/>
    <w:rsid w:val="000C312D"/>
  </w:style>
  <w:style w:type="character" w:styleId="Eilutsnumeris">
    <w:name w:val="line number"/>
    <w:basedOn w:val="Numatytasispastraiposriftas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457CE-8C89-4BE2-A426-ACFD71E3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m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Vilma Gelžinytė-Marcinkevičė</cp:lastModifiedBy>
  <cp:revision>5</cp:revision>
  <cp:lastPrinted>2017-03-22T12:13:00Z</cp:lastPrinted>
  <dcterms:created xsi:type="dcterms:W3CDTF">2018-09-07T07:26:00Z</dcterms:created>
  <dcterms:modified xsi:type="dcterms:W3CDTF">2018-09-07T07:36:00Z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