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8B" w:rsidRPr="007348C3" w:rsidRDefault="00D20A8B" w:rsidP="00D20A8B">
      <w:pPr>
        <w:pStyle w:val="Betarp"/>
        <w:jc w:val="center"/>
      </w:pPr>
      <w:r w:rsidRPr="007348C3">
        <w:t>Vertinimo apžvalga</w:t>
      </w:r>
    </w:p>
    <w:p w:rsidR="00D20A8B" w:rsidRPr="007348C3" w:rsidRDefault="00D20A8B" w:rsidP="00D20A8B">
      <w:pPr>
        <w:pStyle w:val="Betarp"/>
        <w:jc w:val="center"/>
      </w:pPr>
      <w:r w:rsidRPr="007348C3">
        <w:t>Finansų politikos departamento Ekonominės analizės ir vertinimo skyriaus darbo dokumentas</w:t>
      </w:r>
    </w:p>
    <w:p w:rsidR="00D20A8B" w:rsidRDefault="00D20A8B" w:rsidP="00D20A8B">
      <w:pPr>
        <w:pStyle w:val="Betarp"/>
        <w:jc w:val="center"/>
        <w:rPr>
          <w:b/>
        </w:rPr>
      </w:pPr>
    </w:p>
    <w:p w:rsidR="005E3CBD" w:rsidRPr="00F91AB7" w:rsidRDefault="005E3CBD" w:rsidP="00F91AB7">
      <w:pPr>
        <w:autoSpaceDE w:val="0"/>
        <w:autoSpaceDN w:val="0"/>
        <w:adjustRightInd w:val="0"/>
        <w:jc w:val="both"/>
        <w:rPr>
          <w:b/>
          <w:color w:val="000000"/>
        </w:rPr>
      </w:pPr>
      <w:r w:rsidRPr="00F91AB7">
        <w:rPr>
          <w:b/>
          <w:color w:val="000000"/>
        </w:rPr>
        <w:t xml:space="preserve">ES fondų investicijų ir kitų valstybės intervencijų poveikio visuomenės gyvenimo kokybės augimui vertinimas </w:t>
      </w:r>
    </w:p>
    <w:p w:rsidR="00FE0870" w:rsidRPr="00EB3F02" w:rsidRDefault="00FE0870" w:rsidP="00FE0870">
      <w:pPr>
        <w:jc w:val="both"/>
        <w:rPr>
          <w:color w:val="000000"/>
        </w:rPr>
      </w:pPr>
      <w:r w:rsidRPr="00EB3F02">
        <w:rPr>
          <w:color w:val="000000"/>
        </w:rPr>
        <w:t>Užsakovas: Lietuvos Respublikos finansų ministerija (FM)</w:t>
      </w:r>
    </w:p>
    <w:p w:rsidR="00FE0870" w:rsidRPr="00EB3F02" w:rsidRDefault="00FE0870" w:rsidP="00FE0870">
      <w:pPr>
        <w:jc w:val="both"/>
        <w:rPr>
          <w:color w:val="000000"/>
        </w:rPr>
      </w:pPr>
      <w:r w:rsidRPr="00EB3F02">
        <w:rPr>
          <w:color w:val="000000"/>
        </w:rPr>
        <w:t xml:space="preserve">Vertinimą atliko: </w:t>
      </w:r>
      <w:r w:rsidRPr="00EB3F02">
        <w:t>UAB „</w:t>
      </w:r>
      <w:r w:rsidR="005E3CBD">
        <w:t>ESTEP Vilnius</w:t>
      </w:r>
      <w:r w:rsidRPr="00EB3F02">
        <w:t xml:space="preserve">“,  </w:t>
      </w:r>
      <w:r w:rsidRPr="00EB3F02">
        <w:rPr>
          <w:color w:val="000000"/>
        </w:rPr>
        <w:t>20</w:t>
      </w:r>
      <w:r>
        <w:rPr>
          <w:color w:val="000000"/>
        </w:rPr>
        <w:t>20</w:t>
      </w:r>
      <w:r w:rsidR="0052636A">
        <w:rPr>
          <w:color w:val="000000"/>
        </w:rPr>
        <w:t xml:space="preserve"> </w:t>
      </w:r>
      <w:r w:rsidRPr="00EB3F02">
        <w:rPr>
          <w:color w:val="000000"/>
        </w:rPr>
        <w:t>m.</w:t>
      </w:r>
    </w:p>
    <w:p w:rsidR="00FE0870" w:rsidRPr="00D11B92" w:rsidRDefault="00FE0870" w:rsidP="00D11B92">
      <w:pPr>
        <w:autoSpaceDE w:val="0"/>
        <w:autoSpaceDN w:val="0"/>
        <w:adjustRightInd w:val="0"/>
        <w:jc w:val="both"/>
        <w:rPr>
          <w:b/>
          <w:color w:val="000000"/>
        </w:rPr>
      </w:pPr>
    </w:p>
    <w:p w:rsidR="00FE0870" w:rsidRPr="00D11B92" w:rsidRDefault="00FE0870" w:rsidP="00D11B92">
      <w:pPr>
        <w:autoSpaceDE w:val="0"/>
        <w:autoSpaceDN w:val="0"/>
        <w:adjustRightInd w:val="0"/>
        <w:jc w:val="both"/>
        <w:rPr>
          <w:b/>
          <w:color w:val="000000"/>
        </w:rPr>
      </w:pPr>
      <w:r w:rsidRPr="00D11B92">
        <w:rPr>
          <w:b/>
          <w:color w:val="000000"/>
        </w:rPr>
        <w:t>Vertinimo tikslas, uždaviniai, apimtis, metodai</w:t>
      </w:r>
    </w:p>
    <w:p w:rsidR="00FE0870" w:rsidRPr="00D11B92" w:rsidRDefault="00FE0870" w:rsidP="00D11B92">
      <w:pPr>
        <w:pStyle w:val="Pagrindinistekstas"/>
        <w:spacing w:after="0" w:line="240" w:lineRule="auto"/>
        <w:jc w:val="both"/>
        <w:rPr>
          <w:rFonts w:ascii="Times New Roman" w:hAnsi="Times New Roman"/>
          <w:bCs/>
          <w:sz w:val="24"/>
          <w:szCs w:val="24"/>
          <w:lang w:val="lt-LT"/>
        </w:rPr>
      </w:pPr>
      <w:proofErr w:type="gramStart"/>
      <w:r w:rsidRPr="00D11B92">
        <w:rPr>
          <w:rFonts w:ascii="Times New Roman" w:hAnsi="Times New Roman"/>
          <w:b/>
          <w:color w:val="000000"/>
          <w:sz w:val="24"/>
          <w:szCs w:val="24"/>
        </w:rPr>
        <w:t>Vertinimo tikslas</w:t>
      </w:r>
      <w:r w:rsidRPr="00D11B92">
        <w:rPr>
          <w:rFonts w:ascii="Times New Roman" w:hAnsi="Times New Roman"/>
          <w:color w:val="000000"/>
          <w:sz w:val="24"/>
          <w:szCs w:val="24"/>
        </w:rPr>
        <w:t xml:space="preserve"> – </w:t>
      </w:r>
      <w:r w:rsidR="00F91AB7" w:rsidRPr="00D11B92">
        <w:rPr>
          <w:rFonts w:ascii="Times New Roman" w:eastAsia="Times New Roman" w:hAnsi="Times New Roman"/>
          <w:sz w:val="24"/>
          <w:szCs w:val="24"/>
          <w:lang w:val="lt-LT"/>
        </w:rPr>
        <w:t>sukurti ir naudoti gyvenimo kokybės augimo modelį (toliau – GKAM), kuris leistų numatyti prioritetinius ūkio sektorius (viešosios politikos sritis) ir jų finansavimo strategiją trumpuoju, vidutiniu ir ilguoju laikotarpiu, pageidaujamiems visuomenės gyvenimo kokybės parametrams pasiekti.</w:t>
      </w:r>
      <w:proofErr w:type="gramEnd"/>
    </w:p>
    <w:p w:rsidR="00FE0870" w:rsidRPr="00FE0870" w:rsidRDefault="00FE0870" w:rsidP="00FE0870">
      <w:pPr>
        <w:overflowPunct w:val="0"/>
        <w:autoSpaceDE w:val="0"/>
        <w:autoSpaceDN w:val="0"/>
        <w:adjustRightInd w:val="0"/>
        <w:jc w:val="both"/>
        <w:textAlignment w:val="baseline"/>
        <w:rPr>
          <w:b/>
          <w:color w:val="000000"/>
        </w:rPr>
      </w:pPr>
      <w:r w:rsidRPr="00FE0870">
        <w:rPr>
          <w:b/>
          <w:color w:val="000000"/>
        </w:rPr>
        <w:t>Vertinimo uždaviniai:</w:t>
      </w:r>
    </w:p>
    <w:p w:rsidR="00FE0870" w:rsidRPr="00F91AB7" w:rsidRDefault="0041128A" w:rsidP="0041128A">
      <w:pPr>
        <w:overflowPunct w:val="0"/>
        <w:autoSpaceDE w:val="0"/>
        <w:autoSpaceDN w:val="0"/>
        <w:adjustRightInd w:val="0"/>
        <w:ind w:left="357" w:hanging="357"/>
        <w:jc w:val="both"/>
        <w:textAlignment w:val="baseline"/>
        <w:rPr>
          <w:color w:val="000000"/>
        </w:rPr>
      </w:pPr>
      <w:r>
        <w:rPr>
          <w:color w:val="000000"/>
        </w:rPr>
        <w:t xml:space="preserve">1. </w:t>
      </w:r>
      <w:r w:rsidR="00F91AB7" w:rsidRPr="00F91AB7">
        <w:rPr>
          <w:rFonts w:cs="Arial"/>
          <w:bCs/>
        </w:rPr>
        <w:t>Pasiūlyti GKAM, kuriuo būtų galima modeliuoti valstybės finansų politikos (fiskalinės, mokesčių, investavimo, skolinimosi, biudžeto sudarymo) poveikį gyvenimo kokybės augimui trumpuoju, vidutiniu ir ilguoju laikotarpiu;</w:t>
      </w:r>
    </w:p>
    <w:p w:rsidR="00FE0870" w:rsidRPr="00F91AB7" w:rsidRDefault="00FE0870" w:rsidP="0041128A">
      <w:pPr>
        <w:overflowPunct w:val="0"/>
        <w:autoSpaceDE w:val="0"/>
        <w:autoSpaceDN w:val="0"/>
        <w:adjustRightInd w:val="0"/>
        <w:ind w:left="357" w:hanging="357"/>
        <w:jc w:val="both"/>
        <w:textAlignment w:val="baseline"/>
        <w:rPr>
          <w:color w:val="000000"/>
        </w:rPr>
      </w:pPr>
      <w:r w:rsidRPr="00F91AB7">
        <w:rPr>
          <w:color w:val="000000"/>
        </w:rPr>
        <w:t xml:space="preserve">2. </w:t>
      </w:r>
      <w:r w:rsidR="00F91AB7" w:rsidRPr="00F91AB7">
        <w:rPr>
          <w:rFonts w:cs="Arial"/>
          <w:bCs/>
        </w:rPr>
        <w:t>Panaudojant pasiūlytą GKAM, įvertinti finansų politikos (fiskalinės, mokesčių, investavimo, skolinimosi, biudžeto sudarymo) poveikį GKA ir pateikti pasiūlymus kaip optimizuoti valstybės finansų politiką siekiant visuomenės GKA trumpuoju, vidutiniu ir ilguoju laikotarpiu</w:t>
      </w:r>
      <w:r w:rsidRPr="00F91AB7">
        <w:rPr>
          <w:color w:val="000000"/>
        </w:rPr>
        <w:t>;</w:t>
      </w:r>
    </w:p>
    <w:p w:rsidR="00FE0870" w:rsidRPr="00F91AB7" w:rsidRDefault="00FE0870" w:rsidP="0041128A">
      <w:pPr>
        <w:overflowPunct w:val="0"/>
        <w:autoSpaceDE w:val="0"/>
        <w:autoSpaceDN w:val="0"/>
        <w:adjustRightInd w:val="0"/>
        <w:ind w:left="357" w:hanging="357"/>
        <w:jc w:val="both"/>
        <w:textAlignment w:val="baseline"/>
        <w:rPr>
          <w:b/>
          <w:color w:val="000000"/>
        </w:rPr>
      </w:pPr>
      <w:r w:rsidRPr="00F91AB7">
        <w:rPr>
          <w:color w:val="000000"/>
        </w:rPr>
        <w:t xml:space="preserve">3. </w:t>
      </w:r>
      <w:r w:rsidR="00F91AB7" w:rsidRPr="00F91AB7">
        <w:rPr>
          <w:rFonts w:cs="Arial"/>
          <w:bCs/>
        </w:rPr>
        <w:t>Parengti GKAM naudojimo metodiką</w:t>
      </w:r>
      <w:r w:rsidRPr="00F91AB7">
        <w:rPr>
          <w:b/>
          <w:color w:val="000000"/>
        </w:rPr>
        <w:t>.</w:t>
      </w:r>
    </w:p>
    <w:p w:rsidR="00FE0870" w:rsidRPr="00EB3F02" w:rsidRDefault="00FE0870" w:rsidP="00FE0870">
      <w:pPr>
        <w:overflowPunct w:val="0"/>
        <w:autoSpaceDE w:val="0"/>
        <w:autoSpaceDN w:val="0"/>
        <w:adjustRightInd w:val="0"/>
        <w:jc w:val="both"/>
        <w:textAlignment w:val="baseline"/>
        <w:rPr>
          <w:b/>
          <w:color w:val="000000"/>
        </w:rPr>
      </w:pPr>
      <w:r w:rsidRPr="00EB3F02">
        <w:rPr>
          <w:b/>
          <w:color w:val="000000"/>
        </w:rPr>
        <w:t xml:space="preserve">Apimtis </w:t>
      </w:r>
    </w:p>
    <w:p w:rsidR="008C5493" w:rsidRPr="008C5493" w:rsidRDefault="008C5493" w:rsidP="00696D35">
      <w:pPr>
        <w:pStyle w:val="Pagrindinistekstas"/>
        <w:spacing w:after="0" w:line="240" w:lineRule="auto"/>
        <w:jc w:val="both"/>
        <w:rPr>
          <w:rFonts w:ascii="Times New Roman" w:hAnsi="Times New Roman"/>
          <w:bCs/>
          <w:sz w:val="24"/>
          <w:szCs w:val="24"/>
          <w:lang w:val="lt-LT"/>
        </w:rPr>
      </w:pPr>
      <w:r w:rsidRPr="008C5493">
        <w:rPr>
          <w:rFonts w:ascii="Times New Roman" w:hAnsi="Times New Roman"/>
          <w:bCs/>
          <w:sz w:val="24"/>
          <w:szCs w:val="24"/>
          <w:lang w:val="lt-LT"/>
        </w:rPr>
        <w:t xml:space="preserve">Vertinimo </w:t>
      </w:r>
      <w:r w:rsidRPr="008C5493">
        <w:rPr>
          <w:rFonts w:ascii="Times New Roman" w:hAnsi="Times New Roman"/>
          <w:b/>
          <w:bCs/>
          <w:sz w:val="24"/>
          <w:szCs w:val="24"/>
          <w:lang w:val="lt-LT"/>
        </w:rPr>
        <w:t>objektas</w:t>
      </w:r>
      <w:r w:rsidRPr="008C5493">
        <w:rPr>
          <w:rFonts w:ascii="Times New Roman" w:hAnsi="Times New Roman"/>
          <w:bCs/>
          <w:sz w:val="24"/>
          <w:szCs w:val="24"/>
          <w:lang w:val="lt-LT"/>
        </w:rPr>
        <w:t xml:space="preserve"> apėmė tris tarpusavyje susijusius elementus:</w:t>
      </w:r>
    </w:p>
    <w:p w:rsidR="008C5493" w:rsidRPr="008C5493" w:rsidRDefault="008C5493" w:rsidP="00696D35">
      <w:pPr>
        <w:pStyle w:val="Pagrindinistekstas"/>
        <w:numPr>
          <w:ilvl w:val="0"/>
          <w:numId w:val="5"/>
        </w:numPr>
        <w:spacing w:after="0" w:line="240" w:lineRule="auto"/>
        <w:jc w:val="both"/>
        <w:rPr>
          <w:rFonts w:ascii="Times New Roman" w:hAnsi="Times New Roman"/>
          <w:bCs/>
          <w:sz w:val="24"/>
          <w:szCs w:val="24"/>
          <w:lang w:val="lt-LT"/>
        </w:rPr>
      </w:pPr>
      <w:r w:rsidRPr="008C5493">
        <w:rPr>
          <w:rFonts w:ascii="Times New Roman" w:hAnsi="Times New Roman"/>
          <w:b/>
          <w:bCs/>
          <w:sz w:val="24"/>
          <w:szCs w:val="24"/>
          <w:lang w:val="lt-LT"/>
        </w:rPr>
        <w:t>Visuomenės gyvenimo kokybės sampratą ir rodiklius.</w:t>
      </w:r>
      <w:r w:rsidRPr="008C5493">
        <w:rPr>
          <w:rFonts w:ascii="Times New Roman" w:hAnsi="Times New Roman"/>
          <w:bCs/>
          <w:sz w:val="24"/>
          <w:szCs w:val="24"/>
          <w:lang w:val="lt-LT"/>
        </w:rPr>
        <w:t xml:space="preserve"> Iš visuomenės gyvenimo kokybės rodiklių pagal galutinės ataskaitos 6 priede aprašytą algoritmą apskaičiuojamas visuomenės gyve</w:t>
      </w:r>
      <w:r w:rsidR="00696D35">
        <w:rPr>
          <w:rFonts w:ascii="Times New Roman" w:hAnsi="Times New Roman"/>
          <w:bCs/>
          <w:sz w:val="24"/>
          <w:szCs w:val="24"/>
          <w:lang w:val="lt-LT"/>
        </w:rPr>
        <w:t>nimo kokybės indeksas (</w:t>
      </w:r>
      <w:r w:rsidR="00DF09CB">
        <w:rPr>
          <w:rFonts w:ascii="Times New Roman" w:hAnsi="Times New Roman"/>
          <w:bCs/>
          <w:sz w:val="24"/>
          <w:szCs w:val="24"/>
          <w:lang w:val="lt-LT"/>
        </w:rPr>
        <w:t>VGKI);</w:t>
      </w:r>
    </w:p>
    <w:p w:rsidR="008C5493" w:rsidRPr="008C5493" w:rsidRDefault="008C5493" w:rsidP="00696D35">
      <w:pPr>
        <w:pStyle w:val="Pagrindinistekstas"/>
        <w:numPr>
          <w:ilvl w:val="0"/>
          <w:numId w:val="5"/>
        </w:numPr>
        <w:spacing w:after="0" w:line="240" w:lineRule="auto"/>
        <w:jc w:val="both"/>
        <w:rPr>
          <w:rFonts w:ascii="Times New Roman" w:hAnsi="Times New Roman"/>
          <w:bCs/>
          <w:sz w:val="24"/>
          <w:szCs w:val="24"/>
          <w:lang w:val="lt-LT"/>
        </w:rPr>
      </w:pPr>
      <w:r w:rsidRPr="008C5493">
        <w:rPr>
          <w:rFonts w:ascii="Times New Roman" w:hAnsi="Times New Roman"/>
          <w:b/>
          <w:bCs/>
          <w:sz w:val="24"/>
          <w:szCs w:val="24"/>
          <w:lang w:val="lt-LT"/>
        </w:rPr>
        <w:t>Valstybės finansų politikos intervencijas.</w:t>
      </w:r>
      <w:r w:rsidRPr="008C5493">
        <w:rPr>
          <w:rFonts w:ascii="Times New Roman" w:hAnsi="Times New Roman"/>
          <w:bCs/>
          <w:sz w:val="24"/>
          <w:szCs w:val="24"/>
          <w:lang w:val="lt-LT"/>
        </w:rPr>
        <w:t xml:space="preserve"> Vertinimo metu sukonstruotas GKAM sudaro galimybę įvertinti šių tipų valstybės finansų politikos intervencijų poveikį: valdžios sektoriaus išlaidų dydžio ir struktūros pokyčiai vertinant pagal funkcinę ir ekonominę klasifikacijas; valdžios sektoriaus pajamų dydžio pokyčiai; investicijų pokyčiai (įskaitant ES fondų ir kitos ES ir tarptautinės paramos lėšomis finansuojamas investicijas); valstybės skolos pokyčiai; gyventojams taikomų tiesioginių mokesčių ir kai kurių kitų mokesčių pokyčiai; socialinių išmokų</w:t>
      </w:r>
      <w:r w:rsidR="00DF09CB">
        <w:rPr>
          <w:rFonts w:ascii="Times New Roman" w:hAnsi="Times New Roman"/>
          <w:bCs/>
          <w:sz w:val="24"/>
          <w:szCs w:val="24"/>
          <w:lang w:val="lt-LT"/>
        </w:rPr>
        <w:t xml:space="preserve"> pokyčiai;</w:t>
      </w:r>
    </w:p>
    <w:p w:rsidR="008C5493" w:rsidRPr="008C5493" w:rsidRDefault="008C5493" w:rsidP="00696D35">
      <w:pPr>
        <w:pStyle w:val="Pagrindinistekstas"/>
        <w:numPr>
          <w:ilvl w:val="0"/>
          <w:numId w:val="5"/>
        </w:numPr>
        <w:spacing w:after="0" w:line="240" w:lineRule="auto"/>
        <w:jc w:val="both"/>
        <w:rPr>
          <w:rFonts w:ascii="Times New Roman" w:hAnsi="Times New Roman"/>
          <w:bCs/>
          <w:sz w:val="24"/>
          <w:szCs w:val="24"/>
          <w:lang w:val="lt-LT"/>
        </w:rPr>
      </w:pPr>
      <w:r w:rsidRPr="008C5493">
        <w:rPr>
          <w:rFonts w:ascii="Times New Roman" w:hAnsi="Times New Roman"/>
          <w:b/>
          <w:bCs/>
          <w:sz w:val="24"/>
          <w:szCs w:val="24"/>
          <w:lang w:val="lt-LT"/>
        </w:rPr>
        <w:t>Gyvenimo kokybės augimo modelį</w:t>
      </w:r>
      <w:r w:rsidRPr="008C5493">
        <w:rPr>
          <w:rFonts w:ascii="Times New Roman" w:hAnsi="Times New Roman"/>
          <w:bCs/>
          <w:sz w:val="24"/>
          <w:szCs w:val="24"/>
          <w:lang w:val="lt-LT"/>
        </w:rPr>
        <w:t>, kuris susieja visuomenės gyvenimo kokybės rodiklius ir valstybės finansų politikos intervencijas. GKAM yra kombinuotas (</w:t>
      </w:r>
      <w:proofErr w:type="spellStart"/>
      <w:r w:rsidRPr="008C5493">
        <w:rPr>
          <w:rFonts w:ascii="Times New Roman" w:hAnsi="Times New Roman"/>
          <w:bCs/>
          <w:sz w:val="24"/>
          <w:szCs w:val="24"/>
          <w:lang w:val="lt-LT"/>
        </w:rPr>
        <w:t>makroekonometrinis</w:t>
      </w:r>
      <w:proofErr w:type="spellEnd"/>
      <w:r w:rsidRPr="008C5493">
        <w:rPr>
          <w:rFonts w:ascii="Times New Roman" w:hAnsi="Times New Roman"/>
          <w:bCs/>
          <w:sz w:val="24"/>
          <w:szCs w:val="24"/>
          <w:lang w:val="lt-LT"/>
        </w:rPr>
        <w:t xml:space="preserve"> ir </w:t>
      </w:r>
      <w:proofErr w:type="spellStart"/>
      <w:r w:rsidRPr="008C5493">
        <w:rPr>
          <w:rFonts w:ascii="Times New Roman" w:hAnsi="Times New Roman"/>
          <w:bCs/>
          <w:sz w:val="24"/>
          <w:szCs w:val="24"/>
          <w:lang w:val="lt-LT"/>
        </w:rPr>
        <w:t>mikrosimuliacinis</w:t>
      </w:r>
      <w:proofErr w:type="spellEnd"/>
      <w:r w:rsidRPr="008C5493">
        <w:rPr>
          <w:rFonts w:ascii="Times New Roman" w:hAnsi="Times New Roman"/>
          <w:bCs/>
          <w:sz w:val="24"/>
          <w:szCs w:val="24"/>
          <w:lang w:val="lt-LT"/>
        </w:rPr>
        <w:t>) dinaminis modelis, kuris leidžia įvertinti (</w:t>
      </w:r>
      <w:proofErr w:type="spellStart"/>
      <w:r w:rsidRPr="008C5493">
        <w:rPr>
          <w:rFonts w:ascii="Times New Roman" w:hAnsi="Times New Roman"/>
          <w:bCs/>
          <w:sz w:val="24"/>
          <w:szCs w:val="24"/>
          <w:lang w:val="lt-LT"/>
        </w:rPr>
        <w:t>ex-post)</w:t>
      </w:r>
      <w:proofErr w:type="spellEnd"/>
      <w:r w:rsidRPr="008C5493">
        <w:rPr>
          <w:rFonts w:ascii="Times New Roman" w:hAnsi="Times New Roman"/>
          <w:bCs/>
          <w:sz w:val="24"/>
          <w:szCs w:val="24"/>
          <w:lang w:val="lt-LT"/>
        </w:rPr>
        <w:t xml:space="preserve"> ir prognozuoti (</w:t>
      </w:r>
      <w:proofErr w:type="spellStart"/>
      <w:r w:rsidRPr="008C5493">
        <w:rPr>
          <w:rFonts w:ascii="Times New Roman" w:hAnsi="Times New Roman"/>
          <w:bCs/>
          <w:sz w:val="24"/>
          <w:szCs w:val="24"/>
          <w:lang w:val="lt-LT"/>
        </w:rPr>
        <w:t>ex-ante)</w:t>
      </w:r>
      <w:proofErr w:type="spellEnd"/>
      <w:r w:rsidRPr="008C5493">
        <w:rPr>
          <w:rFonts w:ascii="Times New Roman" w:hAnsi="Times New Roman"/>
          <w:bCs/>
          <w:sz w:val="24"/>
          <w:szCs w:val="24"/>
          <w:lang w:val="lt-LT"/>
        </w:rPr>
        <w:t xml:space="preserve"> skirtingų valstybės finansų politikos intervencijų poveikį VGKI ir atskiriems VGKI rodikliams trumpuoju (1-2 m.), vidutiniu (3-4 m.) ir ilguoju (5-7 m.) laikotarpiu.</w:t>
      </w:r>
    </w:p>
    <w:p w:rsidR="00FE0870" w:rsidRPr="00696D35" w:rsidRDefault="00FE0870" w:rsidP="00696D35">
      <w:pPr>
        <w:autoSpaceDE w:val="0"/>
        <w:autoSpaceDN w:val="0"/>
        <w:adjustRightInd w:val="0"/>
        <w:jc w:val="both"/>
        <w:rPr>
          <w:rFonts w:eastAsia="Calibri"/>
          <w:b/>
          <w:color w:val="000000"/>
        </w:rPr>
      </w:pPr>
      <w:r w:rsidRPr="00696D35">
        <w:rPr>
          <w:rFonts w:eastAsia="Calibri"/>
          <w:b/>
          <w:color w:val="000000"/>
        </w:rPr>
        <w:t xml:space="preserve">Naudoti metodai </w:t>
      </w:r>
    </w:p>
    <w:p w:rsidR="00FE0870" w:rsidRPr="00696D35" w:rsidRDefault="000B7E65" w:rsidP="00696D35">
      <w:pPr>
        <w:autoSpaceDE w:val="0"/>
        <w:autoSpaceDN w:val="0"/>
        <w:adjustRightInd w:val="0"/>
        <w:jc w:val="both"/>
        <w:rPr>
          <w:rFonts w:eastAsia="Calibri"/>
          <w:color w:val="000000"/>
        </w:rPr>
      </w:pPr>
      <w:proofErr w:type="spellStart"/>
      <w:r w:rsidRPr="00696D35">
        <w:rPr>
          <w:bCs/>
        </w:rPr>
        <w:t>Makroekonometrinis</w:t>
      </w:r>
      <w:proofErr w:type="spellEnd"/>
      <w:r w:rsidRPr="00696D35">
        <w:rPr>
          <w:bCs/>
        </w:rPr>
        <w:t xml:space="preserve"> ir </w:t>
      </w:r>
      <w:proofErr w:type="spellStart"/>
      <w:r w:rsidRPr="00696D35">
        <w:rPr>
          <w:bCs/>
        </w:rPr>
        <w:t>mikrosimuliacinis</w:t>
      </w:r>
      <w:proofErr w:type="spellEnd"/>
      <w:r w:rsidRPr="00696D35">
        <w:rPr>
          <w:bCs/>
        </w:rPr>
        <w:t xml:space="preserve"> modeliavimas</w:t>
      </w:r>
      <w:r w:rsidRPr="00696D35">
        <w:rPr>
          <w:rFonts w:eastAsia="Calibri"/>
          <w:color w:val="000000"/>
        </w:rPr>
        <w:t xml:space="preserve">, </w:t>
      </w:r>
      <w:r w:rsidRPr="00696D35">
        <w:rPr>
          <w:bCs/>
        </w:rPr>
        <w:t>statistinių duomenų analizė, regresinė analizė, aprašomoji statistika, išvadų statistika, finansinių duomenų analizė, intervencijų logikos ir prisidėjimo analizė, antrinių šaltinių analizė, ekspertinis vertinimas ir diskusijos.</w:t>
      </w:r>
    </w:p>
    <w:p w:rsidR="00FE0870" w:rsidRPr="00696D35" w:rsidRDefault="00FE0870" w:rsidP="00696D35">
      <w:pPr>
        <w:autoSpaceDE w:val="0"/>
        <w:autoSpaceDN w:val="0"/>
        <w:adjustRightInd w:val="0"/>
        <w:jc w:val="both"/>
        <w:rPr>
          <w:b/>
        </w:rPr>
      </w:pPr>
      <w:r w:rsidRPr="00696D35">
        <w:rPr>
          <w:b/>
        </w:rPr>
        <w:t xml:space="preserve">Pagrindiniai vertinimo rezultatai </w:t>
      </w:r>
    </w:p>
    <w:p w:rsidR="00696D35" w:rsidRPr="00696D35" w:rsidRDefault="00696D35" w:rsidP="00696D35">
      <w:pPr>
        <w:pStyle w:val="Pagrindinistekstas"/>
        <w:spacing w:after="0" w:line="240" w:lineRule="auto"/>
        <w:jc w:val="both"/>
        <w:rPr>
          <w:rFonts w:ascii="Times New Roman" w:hAnsi="Times New Roman"/>
          <w:bCs/>
          <w:sz w:val="24"/>
          <w:szCs w:val="24"/>
          <w:lang w:val="lt-LT"/>
        </w:rPr>
      </w:pPr>
      <w:r w:rsidRPr="00696D35">
        <w:rPr>
          <w:rFonts w:ascii="Times New Roman" w:hAnsi="Times New Roman"/>
          <w:b/>
          <w:bCs/>
          <w:sz w:val="24"/>
          <w:szCs w:val="24"/>
          <w:lang w:val="lt-LT"/>
        </w:rPr>
        <w:t>1. Visuomenės gyvenimo kokybės samprata, rodikliai ir indeksas</w:t>
      </w:r>
      <w:r w:rsidR="00DF09CB">
        <w:rPr>
          <w:rFonts w:ascii="Times New Roman" w:hAnsi="Times New Roman"/>
          <w:b/>
          <w:bCs/>
          <w:sz w:val="24"/>
          <w:szCs w:val="24"/>
          <w:lang w:val="lt-LT"/>
        </w:rPr>
        <w:t>:</w:t>
      </w:r>
      <w:r w:rsidRPr="00696D35">
        <w:rPr>
          <w:rFonts w:ascii="Times New Roman" w:hAnsi="Times New Roman"/>
          <w:b/>
          <w:bCs/>
          <w:sz w:val="24"/>
          <w:szCs w:val="24"/>
          <w:lang w:val="lt-LT"/>
        </w:rPr>
        <w:t xml:space="preserve"> </w:t>
      </w:r>
    </w:p>
    <w:p w:rsidR="00696D35" w:rsidRPr="00696D35" w:rsidRDefault="00696D35" w:rsidP="00696D35">
      <w:pPr>
        <w:pStyle w:val="Pagrindinistekstas"/>
        <w:numPr>
          <w:ilvl w:val="0"/>
          <w:numId w:val="9"/>
        </w:numPr>
        <w:spacing w:after="0" w:line="240" w:lineRule="auto"/>
        <w:ind w:left="357" w:hanging="357"/>
        <w:jc w:val="both"/>
        <w:rPr>
          <w:rFonts w:ascii="Times New Roman" w:hAnsi="Times New Roman"/>
          <w:bCs/>
          <w:sz w:val="24"/>
          <w:szCs w:val="24"/>
          <w:lang w:val="lt-LT"/>
        </w:rPr>
      </w:pPr>
      <w:r w:rsidRPr="00696D35">
        <w:rPr>
          <w:rFonts w:ascii="Times New Roman" w:hAnsi="Times New Roman"/>
          <w:bCs/>
          <w:sz w:val="24"/>
          <w:szCs w:val="24"/>
          <w:lang w:val="lt-LT"/>
        </w:rPr>
        <w:t>Atsižvelgiant į vertinime taikomą visuomenės gyvenimo kokybės sampratą ir aiškiai apibrėžtus gyvenimo kokybės rodiklių atrankos kriterijus sudarytas visuomenės gyvenimo kokybės rodiklių rinkinys, apimantis 55 socialinius, ekonominius ir aplinkos rodiklius, kurie suskirstyti į 10 dimensijų ir 19 visuomenės g</w:t>
      </w:r>
      <w:r w:rsidR="00DF09CB">
        <w:rPr>
          <w:rFonts w:ascii="Times New Roman" w:hAnsi="Times New Roman"/>
          <w:bCs/>
          <w:sz w:val="24"/>
          <w:szCs w:val="24"/>
          <w:lang w:val="lt-LT"/>
        </w:rPr>
        <w:t>yvenimo kokybės veiksnių grupių.</w:t>
      </w:r>
      <w:r w:rsidRPr="00696D35">
        <w:rPr>
          <w:rFonts w:ascii="Times New Roman" w:hAnsi="Times New Roman"/>
          <w:bCs/>
          <w:sz w:val="24"/>
          <w:szCs w:val="24"/>
          <w:lang w:val="lt-LT"/>
        </w:rPr>
        <w:t xml:space="preserve"> </w:t>
      </w:r>
    </w:p>
    <w:p w:rsidR="00696D35" w:rsidRPr="00696D35" w:rsidRDefault="00696D35" w:rsidP="00696D35">
      <w:pPr>
        <w:pStyle w:val="Pagrindinistekstas"/>
        <w:numPr>
          <w:ilvl w:val="0"/>
          <w:numId w:val="9"/>
        </w:numPr>
        <w:spacing w:after="0" w:line="240" w:lineRule="auto"/>
        <w:ind w:left="357" w:hanging="357"/>
        <w:jc w:val="both"/>
        <w:rPr>
          <w:rFonts w:ascii="Times New Roman" w:hAnsi="Times New Roman"/>
          <w:bCs/>
          <w:sz w:val="24"/>
          <w:szCs w:val="24"/>
          <w:lang w:val="lt-LT"/>
        </w:rPr>
      </w:pPr>
      <w:r w:rsidRPr="00696D35">
        <w:rPr>
          <w:rFonts w:ascii="Times New Roman" w:hAnsi="Times New Roman"/>
          <w:bCs/>
          <w:sz w:val="24"/>
          <w:szCs w:val="24"/>
          <w:lang w:val="lt-LT"/>
        </w:rPr>
        <w:t>Vertinimo metu sudarytas VGKI nuo kitų iki šiol Lietuvoje naudojamų indeksų skiriasi tuo, kad į VGKI rodiklių reikšmių normavimą yra įtrauktos ne tik faktinės, bet ir siektinos VGKI rodiklių reikšmės. VGKI rodiklių siektinos reikšmės nustatytos atsižvelgiant į NPP2030, esamą situaciją arba ES vidurkį. Siektinų reikšmių įtraukimas į normavimo algoritmą geriau atspindi esamą situaciją ir atotrūkį nuo pageidaujamų visuome</w:t>
      </w:r>
      <w:r w:rsidR="00DF09CB">
        <w:rPr>
          <w:rFonts w:ascii="Times New Roman" w:hAnsi="Times New Roman"/>
          <w:bCs/>
          <w:sz w:val="24"/>
          <w:szCs w:val="24"/>
          <w:lang w:val="lt-LT"/>
        </w:rPr>
        <w:t>nės gyvenimo kokybės parametrų.</w:t>
      </w:r>
    </w:p>
    <w:p w:rsidR="00696D35" w:rsidRPr="00696D35" w:rsidRDefault="00696D35" w:rsidP="00696D35">
      <w:pPr>
        <w:pStyle w:val="Pagrindinistekstas"/>
        <w:numPr>
          <w:ilvl w:val="0"/>
          <w:numId w:val="9"/>
        </w:numPr>
        <w:spacing w:after="0" w:line="240" w:lineRule="auto"/>
        <w:ind w:left="357" w:hanging="357"/>
        <w:jc w:val="both"/>
        <w:rPr>
          <w:rFonts w:ascii="Times New Roman" w:hAnsi="Times New Roman"/>
          <w:bCs/>
          <w:sz w:val="24"/>
          <w:szCs w:val="24"/>
          <w:lang w:val="lt-LT"/>
        </w:rPr>
      </w:pPr>
      <w:r w:rsidRPr="00696D35">
        <w:rPr>
          <w:rFonts w:ascii="Times New Roman" w:hAnsi="Times New Roman"/>
          <w:bCs/>
          <w:sz w:val="24"/>
          <w:szCs w:val="24"/>
          <w:lang w:val="lt-LT"/>
        </w:rPr>
        <w:lastRenderedPageBreak/>
        <w:t>Vertinimo metu apskaičiuotos VGKI ir atskirų VGKI dimensijų indeksų reikšmės 2005-2019 m. ir pateikta VGKI prognozė 2020-2025 m. VGKI 2005-2019 m. reikšmių analizė atskleidė, kad VGKI nuo 2005 m. ženkliai išaugo (nuo 21,2 2005 m. iki 60,4 2019 m.).. Nepaisant minėto augimo pasiekta VGKI reikšmė 2019 m. sudarė tik 60 proc. maksimalaus VGKI. Didžiausias atsilikimas nuo pageidaujamų gyvenimo kokybės parametrų yra sveikatos dimensijoje (indekso reikšmė 2019 m. 43,6), makroekonominės aplinkos, pajamų ir vartojimo išlaidų dimensijoje (indekso reikšmė 2019 m. 45,9) bei demografijos ir migracijos dimensijoje (indekso reikšmė 2019 m. 51,0)</w:t>
      </w:r>
      <w:r w:rsidR="00DF09CB">
        <w:rPr>
          <w:rFonts w:ascii="Times New Roman" w:hAnsi="Times New Roman"/>
          <w:bCs/>
          <w:sz w:val="24"/>
          <w:szCs w:val="24"/>
          <w:lang w:val="lt-LT"/>
        </w:rPr>
        <w:t>.</w:t>
      </w:r>
    </w:p>
    <w:p w:rsidR="00696D35" w:rsidRPr="00696D35" w:rsidRDefault="00696D35" w:rsidP="00696D35">
      <w:pPr>
        <w:pStyle w:val="Pagrindinistekstas"/>
        <w:numPr>
          <w:ilvl w:val="0"/>
          <w:numId w:val="9"/>
        </w:numPr>
        <w:spacing w:after="0" w:line="240" w:lineRule="auto"/>
        <w:ind w:left="357" w:hanging="357"/>
        <w:jc w:val="both"/>
        <w:rPr>
          <w:rFonts w:ascii="Times New Roman" w:hAnsi="Times New Roman"/>
          <w:bCs/>
          <w:sz w:val="24"/>
          <w:szCs w:val="24"/>
          <w:lang w:val="lt-LT"/>
        </w:rPr>
      </w:pPr>
      <w:r w:rsidRPr="00696D35">
        <w:rPr>
          <w:rFonts w:ascii="Times New Roman" w:hAnsi="Times New Roman"/>
          <w:bCs/>
          <w:sz w:val="24"/>
          <w:szCs w:val="24"/>
          <w:lang w:val="lt-LT"/>
        </w:rPr>
        <w:t>Gerėjant duomenų prieinamumui, didėjant kokybiškų ir periodiškai atnaujinamų rodiklių skaičiui, ateityje VGKI ir GKAM gali būti papildyti naujais rodikliais. Tai ypač aktualu laisvalaikio, darbo ir gyvenimo balanso, švietimo kokybės, kultūros paslaugų vartojimo, socialinių ryšių, pilietiškumo, pasitikėjimo ir valdymo kokybės srityse. Vertinimo metu šiose srityse ypač trūko kokybiškų ir periodiškai atnaujinamų rodiklių. VGKI rodiklių rinkinio peržiūrą gali paskatinti ir besikeičiantys politiniai prioritetai, socialinių, ekonominių ir aplinkos problemų aktualumas.</w:t>
      </w:r>
    </w:p>
    <w:p w:rsidR="00696D35" w:rsidRPr="00696D35" w:rsidRDefault="00696D35" w:rsidP="00696D35">
      <w:pPr>
        <w:pStyle w:val="Pagrindinistekstas"/>
        <w:spacing w:after="0" w:line="240" w:lineRule="auto"/>
        <w:rPr>
          <w:rFonts w:ascii="Times New Roman" w:hAnsi="Times New Roman"/>
          <w:b/>
          <w:bCs/>
          <w:sz w:val="24"/>
          <w:szCs w:val="24"/>
          <w:lang w:val="lt-LT"/>
        </w:rPr>
      </w:pPr>
      <w:r w:rsidRPr="00696D35">
        <w:rPr>
          <w:rFonts w:ascii="Times New Roman" w:hAnsi="Times New Roman"/>
          <w:b/>
          <w:bCs/>
          <w:sz w:val="24"/>
          <w:szCs w:val="24"/>
          <w:lang w:val="lt-LT"/>
        </w:rPr>
        <w:t>2. Gyvenimo kokybės augimo modelis</w:t>
      </w:r>
      <w:r w:rsidR="00DF09CB">
        <w:rPr>
          <w:rFonts w:ascii="Times New Roman" w:hAnsi="Times New Roman"/>
          <w:b/>
          <w:bCs/>
          <w:sz w:val="24"/>
          <w:szCs w:val="24"/>
          <w:lang w:val="lt-LT"/>
        </w:rPr>
        <w:t>:</w:t>
      </w:r>
    </w:p>
    <w:p w:rsidR="00AB0C2C" w:rsidRDefault="00696D35" w:rsidP="00AB0C2C">
      <w:pPr>
        <w:pStyle w:val="Pagrindinistekstas"/>
        <w:spacing w:after="0" w:line="240" w:lineRule="auto"/>
        <w:ind w:left="502"/>
        <w:jc w:val="both"/>
        <w:rPr>
          <w:rFonts w:ascii="Times New Roman" w:hAnsi="Times New Roman"/>
          <w:bCs/>
          <w:sz w:val="24"/>
          <w:szCs w:val="24"/>
          <w:lang w:val="lt-LT"/>
        </w:rPr>
      </w:pPr>
      <w:r w:rsidRPr="00AB0C2C">
        <w:rPr>
          <w:rFonts w:ascii="Times New Roman" w:hAnsi="Times New Roman"/>
          <w:bCs/>
          <w:sz w:val="24"/>
          <w:szCs w:val="24"/>
          <w:lang w:val="lt-LT"/>
        </w:rPr>
        <w:t xml:space="preserve">GKAM buvo konstruojamas egzistuojančių modelių pagrindu. </w:t>
      </w:r>
      <w:r w:rsidR="00AB0C2C" w:rsidRPr="00696D35">
        <w:rPr>
          <w:rFonts w:ascii="Times New Roman" w:hAnsi="Times New Roman"/>
          <w:b/>
          <w:bCs/>
          <w:sz w:val="24"/>
          <w:szCs w:val="24"/>
          <w:lang w:val="lt-LT"/>
        </w:rPr>
        <w:t>GKAM apima du blokus</w:t>
      </w:r>
      <w:r w:rsidR="00AB0C2C" w:rsidRPr="00696D35">
        <w:rPr>
          <w:rFonts w:ascii="Times New Roman" w:hAnsi="Times New Roman"/>
          <w:bCs/>
          <w:sz w:val="24"/>
          <w:szCs w:val="24"/>
          <w:lang w:val="lt-LT"/>
        </w:rPr>
        <w:t>:</w:t>
      </w:r>
      <w:r w:rsidR="00AB0C2C" w:rsidRPr="00AB0C2C">
        <w:rPr>
          <w:rFonts w:ascii="Times New Roman" w:hAnsi="Times New Roman"/>
          <w:bCs/>
          <w:sz w:val="24"/>
          <w:szCs w:val="24"/>
          <w:lang w:val="lt-LT"/>
        </w:rPr>
        <w:t xml:space="preserve"> </w:t>
      </w:r>
    </w:p>
    <w:p w:rsidR="00AB0C2C" w:rsidRDefault="00AB0C2C" w:rsidP="00AB0C2C">
      <w:pPr>
        <w:pStyle w:val="Pagrindinistekstas"/>
        <w:spacing w:after="0" w:line="240" w:lineRule="auto"/>
        <w:ind w:left="502"/>
        <w:jc w:val="both"/>
        <w:rPr>
          <w:rFonts w:ascii="Times New Roman" w:hAnsi="Times New Roman"/>
          <w:bCs/>
          <w:sz w:val="24"/>
          <w:szCs w:val="24"/>
          <w:lang w:val="lt-LT"/>
        </w:rPr>
      </w:pPr>
      <w:r>
        <w:rPr>
          <w:rFonts w:ascii="Times New Roman" w:hAnsi="Times New Roman"/>
          <w:bCs/>
          <w:sz w:val="24"/>
          <w:szCs w:val="24"/>
          <w:lang w:val="lt-LT"/>
        </w:rPr>
        <w:t xml:space="preserve">1) </w:t>
      </w:r>
      <w:r w:rsidRPr="00696D35">
        <w:rPr>
          <w:rFonts w:ascii="Times New Roman" w:hAnsi="Times New Roman"/>
          <w:bCs/>
          <w:sz w:val="24"/>
          <w:szCs w:val="24"/>
          <w:lang w:val="lt-LT"/>
        </w:rPr>
        <w:t xml:space="preserve">GKAM </w:t>
      </w:r>
      <w:proofErr w:type="spellStart"/>
      <w:r w:rsidRPr="00696D35">
        <w:rPr>
          <w:rFonts w:ascii="Times New Roman" w:hAnsi="Times New Roman"/>
          <w:bCs/>
          <w:sz w:val="24"/>
          <w:szCs w:val="24"/>
          <w:lang w:val="lt-LT"/>
        </w:rPr>
        <w:t>makroekonometrinį</w:t>
      </w:r>
      <w:proofErr w:type="spellEnd"/>
      <w:r w:rsidRPr="00696D35">
        <w:rPr>
          <w:rFonts w:ascii="Times New Roman" w:hAnsi="Times New Roman"/>
          <w:bCs/>
          <w:sz w:val="24"/>
          <w:szCs w:val="24"/>
          <w:lang w:val="lt-LT"/>
        </w:rPr>
        <w:t xml:space="preserve"> modelį, </w:t>
      </w:r>
      <w:r>
        <w:rPr>
          <w:rFonts w:ascii="Times New Roman" w:hAnsi="Times New Roman"/>
          <w:bCs/>
          <w:sz w:val="24"/>
          <w:szCs w:val="24"/>
          <w:lang w:val="lt-LT"/>
        </w:rPr>
        <w:t xml:space="preserve">t.y. </w:t>
      </w:r>
      <w:r w:rsidRPr="00AB0C2C">
        <w:rPr>
          <w:rFonts w:ascii="Times New Roman" w:hAnsi="Times New Roman"/>
          <w:bCs/>
          <w:sz w:val="24"/>
          <w:szCs w:val="24"/>
          <w:lang w:val="lt-LT"/>
        </w:rPr>
        <w:t>dinamin</w:t>
      </w:r>
      <w:r>
        <w:rPr>
          <w:rFonts w:ascii="Times New Roman" w:hAnsi="Times New Roman"/>
          <w:bCs/>
          <w:sz w:val="24"/>
          <w:szCs w:val="24"/>
          <w:lang w:val="lt-LT"/>
        </w:rPr>
        <w:t>į</w:t>
      </w:r>
      <w:r w:rsidRPr="00AB0C2C">
        <w:rPr>
          <w:rFonts w:ascii="Times New Roman" w:hAnsi="Times New Roman"/>
          <w:bCs/>
          <w:sz w:val="24"/>
          <w:szCs w:val="24"/>
          <w:lang w:val="lt-LT"/>
        </w:rPr>
        <w:t xml:space="preserve"> Lietuvos ūkio </w:t>
      </w:r>
      <w:proofErr w:type="spellStart"/>
      <w:r w:rsidRPr="00AB0C2C">
        <w:rPr>
          <w:rFonts w:ascii="Times New Roman" w:hAnsi="Times New Roman"/>
          <w:bCs/>
          <w:sz w:val="24"/>
          <w:szCs w:val="24"/>
          <w:lang w:val="lt-LT"/>
        </w:rPr>
        <w:t>makroekonometrin</w:t>
      </w:r>
      <w:r>
        <w:rPr>
          <w:rFonts w:ascii="Times New Roman" w:hAnsi="Times New Roman"/>
          <w:bCs/>
          <w:sz w:val="24"/>
          <w:szCs w:val="24"/>
          <w:lang w:val="lt-LT"/>
        </w:rPr>
        <w:t>į</w:t>
      </w:r>
      <w:proofErr w:type="spellEnd"/>
      <w:r w:rsidRPr="00AB0C2C">
        <w:rPr>
          <w:rFonts w:ascii="Times New Roman" w:hAnsi="Times New Roman"/>
          <w:bCs/>
          <w:sz w:val="24"/>
          <w:szCs w:val="24"/>
          <w:lang w:val="lt-LT"/>
        </w:rPr>
        <w:t xml:space="preserve"> model</w:t>
      </w:r>
      <w:r>
        <w:rPr>
          <w:rFonts w:ascii="Times New Roman" w:hAnsi="Times New Roman"/>
          <w:bCs/>
          <w:sz w:val="24"/>
          <w:szCs w:val="24"/>
          <w:lang w:val="lt-LT"/>
        </w:rPr>
        <w:t>į, kuris</w:t>
      </w:r>
      <w:r w:rsidRPr="00AB0C2C">
        <w:rPr>
          <w:rFonts w:ascii="Times New Roman" w:hAnsi="Times New Roman"/>
          <w:bCs/>
          <w:sz w:val="24"/>
          <w:szCs w:val="24"/>
          <w:lang w:val="lt-LT"/>
        </w:rPr>
        <w:t xml:space="preserve"> </w:t>
      </w:r>
      <w:r>
        <w:rPr>
          <w:rFonts w:ascii="Times New Roman" w:hAnsi="Times New Roman"/>
          <w:bCs/>
          <w:sz w:val="24"/>
          <w:szCs w:val="24"/>
          <w:lang w:val="lt-LT"/>
        </w:rPr>
        <w:t xml:space="preserve">buvo </w:t>
      </w:r>
      <w:r w:rsidRPr="00AB0C2C">
        <w:rPr>
          <w:rFonts w:ascii="Times New Roman" w:hAnsi="Times New Roman"/>
          <w:bCs/>
          <w:sz w:val="24"/>
          <w:szCs w:val="24"/>
          <w:lang w:val="lt-LT"/>
        </w:rPr>
        <w:t xml:space="preserve">pritaikytas pagrindinių ekonominių rodiklių analizei šalies mastu, </w:t>
      </w:r>
      <w:r>
        <w:rPr>
          <w:rFonts w:ascii="Times New Roman" w:hAnsi="Times New Roman"/>
          <w:bCs/>
          <w:sz w:val="24"/>
          <w:szCs w:val="24"/>
          <w:lang w:val="lt-LT"/>
        </w:rPr>
        <w:t xml:space="preserve">bei </w:t>
      </w:r>
      <w:r w:rsidRPr="00AB0C2C">
        <w:rPr>
          <w:rFonts w:ascii="Times New Roman" w:hAnsi="Times New Roman"/>
          <w:bCs/>
          <w:sz w:val="24"/>
          <w:szCs w:val="24"/>
          <w:lang w:val="lt-LT"/>
        </w:rPr>
        <w:t>buvo papildytas ir detalizuotas dėl vertinamų valstybės finansų politikos intervencijų ir speci</w:t>
      </w:r>
      <w:r>
        <w:rPr>
          <w:rFonts w:ascii="Times New Roman" w:hAnsi="Times New Roman"/>
          <w:bCs/>
          <w:sz w:val="24"/>
          <w:szCs w:val="24"/>
          <w:lang w:val="lt-LT"/>
        </w:rPr>
        <w:t>finių gyvenimo kokybės rodiklių;</w:t>
      </w:r>
    </w:p>
    <w:p w:rsidR="00AB0C2C" w:rsidRDefault="00AB0C2C" w:rsidP="00AB0C2C">
      <w:pPr>
        <w:pStyle w:val="Pagrindinistekstas"/>
        <w:spacing w:after="0" w:line="240" w:lineRule="auto"/>
        <w:ind w:left="502"/>
        <w:jc w:val="both"/>
        <w:rPr>
          <w:rFonts w:ascii="Times New Roman" w:hAnsi="Times New Roman"/>
          <w:bCs/>
          <w:sz w:val="24"/>
          <w:szCs w:val="24"/>
          <w:lang w:val="lt-LT"/>
        </w:rPr>
      </w:pPr>
      <w:r>
        <w:rPr>
          <w:rFonts w:ascii="Times New Roman" w:hAnsi="Times New Roman"/>
          <w:bCs/>
          <w:sz w:val="24"/>
          <w:szCs w:val="24"/>
          <w:lang w:val="lt-LT"/>
        </w:rPr>
        <w:t xml:space="preserve">2) </w:t>
      </w:r>
      <w:r w:rsidRPr="00696D35">
        <w:rPr>
          <w:rFonts w:ascii="Times New Roman" w:hAnsi="Times New Roman"/>
          <w:bCs/>
          <w:sz w:val="24"/>
          <w:szCs w:val="24"/>
          <w:lang w:val="lt-LT"/>
        </w:rPr>
        <w:t xml:space="preserve">GKAM </w:t>
      </w:r>
      <w:proofErr w:type="spellStart"/>
      <w:r w:rsidRPr="00696D35">
        <w:rPr>
          <w:rFonts w:ascii="Times New Roman" w:hAnsi="Times New Roman"/>
          <w:bCs/>
          <w:sz w:val="24"/>
          <w:szCs w:val="24"/>
          <w:lang w:val="lt-LT"/>
        </w:rPr>
        <w:t>mikrosimuliacinį</w:t>
      </w:r>
      <w:proofErr w:type="spellEnd"/>
      <w:r w:rsidRPr="00696D35">
        <w:rPr>
          <w:rFonts w:ascii="Times New Roman" w:hAnsi="Times New Roman"/>
          <w:bCs/>
          <w:sz w:val="24"/>
          <w:szCs w:val="24"/>
          <w:lang w:val="lt-LT"/>
        </w:rPr>
        <w:t xml:space="preserve"> modelį, </w:t>
      </w:r>
      <w:r>
        <w:rPr>
          <w:rFonts w:ascii="Times New Roman" w:hAnsi="Times New Roman"/>
          <w:bCs/>
          <w:sz w:val="24"/>
          <w:szCs w:val="24"/>
          <w:lang w:val="lt-LT"/>
        </w:rPr>
        <w:t xml:space="preserve">t. y. </w:t>
      </w:r>
      <w:proofErr w:type="spellStart"/>
      <w:r>
        <w:rPr>
          <w:rFonts w:ascii="Times New Roman" w:hAnsi="Times New Roman"/>
          <w:bCs/>
          <w:sz w:val="24"/>
          <w:szCs w:val="24"/>
          <w:lang w:val="lt-LT"/>
        </w:rPr>
        <w:t>m</w:t>
      </w:r>
      <w:r w:rsidRPr="00AB0C2C">
        <w:rPr>
          <w:rFonts w:ascii="Times New Roman" w:hAnsi="Times New Roman"/>
          <w:bCs/>
          <w:sz w:val="24"/>
          <w:szCs w:val="24"/>
          <w:lang w:val="lt-LT"/>
        </w:rPr>
        <w:t>ikro</w:t>
      </w:r>
      <w:proofErr w:type="spellEnd"/>
      <w:r w:rsidRPr="00AB0C2C">
        <w:rPr>
          <w:rFonts w:ascii="Times New Roman" w:hAnsi="Times New Roman"/>
          <w:bCs/>
          <w:sz w:val="24"/>
          <w:szCs w:val="24"/>
          <w:lang w:val="lt-LT"/>
        </w:rPr>
        <w:t xml:space="preserve"> lygmens scenarijų analizei pritaikyt</w:t>
      </w:r>
      <w:r>
        <w:rPr>
          <w:rFonts w:ascii="Times New Roman" w:hAnsi="Times New Roman"/>
          <w:bCs/>
          <w:sz w:val="24"/>
          <w:szCs w:val="24"/>
          <w:lang w:val="lt-LT"/>
        </w:rPr>
        <w:t>ą</w:t>
      </w:r>
      <w:r w:rsidRPr="00AB0C2C">
        <w:rPr>
          <w:rFonts w:ascii="Times New Roman" w:hAnsi="Times New Roman"/>
          <w:bCs/>
          <w:sz w:val="24"/>
          <w:szCs w:val="24"/>
          <w:lang w:val="lt-LT"/>
        </w:rPr>
        <w:t xml:space="preserve"> EUROMOD – mokesčių ir socialinių išmokų </w:t>
      </w:r>
      <w:proofErr w:type="spellStart"/>
      <w:r w:rsidRPr="00AB0C2C">
        <w:rPr>
          <w:rFonts w:ascii="Times New Roman" w:hAnsi="Times New Roman"/>
          <w:bCs/>
          <w:sz w:val="24"/>
          <w:szCs w:val="24"/>
          <w:lang w:val="lt-LT"/>
        </w:rPr>
        <w:t>mikrosimuliacin</w:t>
      </w:r>
      <w:r>
        <w:rPr>
          <w:rFonts w:ascii="Times New Roman" w:hAnsi="Times New Roman"/>
          <w:bCs/>
          <w:sz w:val="24"/>
          <w:szCs w:val="24"/>
          <w:lang w:val="lt-LT"/>
        </w:rPr>
        <w:t>į</w:t>
      </w:r>
      <w:proofErr w:type="spellEnd"/>
      <w:r w:rsidRPr="00AB0C2C">
        <w:rPr>
          <w:rFonts w:ascii="Times New Roman" w:hAnsi="Times New Roman"/>
          <w:bCs/>
          <w:sz w:val="24"/>
          <w:szCs w:val="24"/>
          <w:lang w:val="lt-LT"/>
        </w:rPr>
        <w:t xml:space="preserve"> model</w:t>
      </w:r>
      <w:r>
        <w:rPr>
          <w:rFonts w:ascii="Times New Roman" w:hAnsi="Times New Roman"/>
          <w:bCs/>
          <w:sz w:val="24"/>
          <w:szCs w:val="24"/>
          <w:lang w:val="lt-LT"/>
        </w:rPr>
        <w:t>į</w:t>
      </w:r>
      <w:r w:rsidRPr="00AB0C2C">
        <w:rPr>
          <w:rFonts w:ascii="Times New Roman" w:hAnsi="Times New Roman"/>
          <w:bCs/>
          <w:sz w:val="24"/>
          <w:szCs w:val="24"/>
          <w:lang w:val="lt-LT"/>
        </w:rPr>
        <w:t>, susiejant</w:t>
      </w:r>
      <w:r>
        <w:rPr>
          <w:rFonts w:ascii="Times New Roman" w:hAnsi="Times New Roman"/>
          <w:bCs/>
          <w:sz w:val="24"/>
          <w:szCs w:val="24"/>
          <w:lang w:val="lt-LT"/>
        </w:rPr>
        <w:t>į</w:t>
      </w:r>
      <w:r w:rsidRPr="00AB0C2C">
        <w:rPr>
          <w:rFonts w:ascii="Times New Roman" w:hAnsi="Times New Roman"/>
          <w:bCs/>
          <w:sz w:val="24"/>
          <w:szCs w:val="24"/>
          <w:lang w:val="lt-LT"/>
        </w:rPr>
        <w:t xml:space="preserve"> įstatymuose apibrėžtas mokesčių ir socialinių išmokų taisykles su reprezentatyviais </w:t>
      </w:r>
      <w:proofErr w:type="spellStart"/>
      <w:r w:rsidRPr="00AB0C2C">
        <w:rPr>
          <w:rFonts w:ascii="Times New Roman" w:hAnsi="Times New Roman"/>
          <w:bCs/>
          <w:sz w:val="24"/>
          <w:szCs w:val="24"/>
          <w:lang w:val="lt-LT"/>
        </w:rPr>
        <w:t>mikro</w:t>
      </w:r>
      <w:proofErr w:type="spellEnd"/>
      <w:r w:rsidRPr="00AB0C2C">
        <w:rPr>
          <w:rFonts w:ascii="Times New Roman" w:hAnsi="Times New Roman"/>
          <w:bCs/>
          <w:sz w:val="24"/>
          <w:szCs w:val="24"/>
          <w:lang w:val="lt-LT"/>
        </w:rPr>
        <w:t xml:space="preserve"> lygmens tyrimų duomenimis apie asmenis ir (arba) namų ūkius ir jų pajamų struktūrą</w:t>
      </w:r>
      <w:r>
        <w:rPr>
          <w:rFonts w:ascii="Times New Roman" w:hAnsi="Times New Roman"/>
          <w:bCs/>
          <w:sz w:val="24"/>
          <w:szCs w:val="24"/>
          <w:lang w:val="lt-LT"/>
        </w:rPr>
        <w:t xml:space="preserve">. </w:t>
      </w:r>
    </w:p>
    <w:p w:rsidR="00AB0C2C" w:rsidRPr="00696D35" w:rsidRDefault="00AB0C2C" w:rsidP="00AB0C2C">
      <w:pPr>
        <w:pStyle w:val="Pagrindinistekstas"/>
        <w:spacing w:after="0" w:line="240" w:lineRule="auto"/>
        <w:ind w:left="502"/>
        <w:jc w:val="both"/>
        <w:rPr>
          <w:rFonts w:ascii="Times New Roman" w:hAnsi="Times New Roman"/>
          <w:bCs/>
          <w:sz w:val="24"/>
          <w:szCs w:val="24"/>
          <w:lang w:val="lt-LT"/>
        </w:rPr>
      </w:pPr>
      <w:r w:rsidRPr="00AB0C2C">
        <w:rPr>
          <w:rFonts w:ascii="Times New Roman" w:hAnsi="Times New Roman"/>
          <w:bCs/>
          <w:sz w:val="24"/>
          <w:szCs w:val="24"/>
          <w:lang w:val="lt-LT"/>
        </w:rPr>
        <w:t>Tai novatoriška prieiga tiek Lietuvos, tiek tarptautiniu mastu.</w:t>
      </w:r>
    </w:p>
    <w:p w:rsidR="00696D35" w:rsidRPr="00696D35" w:rsidRDefault="00D20A8B" w:rsidP="00D20A8B">
      <w:pPr>
        <w:pStyle w:val="Pagrindinistekstas"/>
        <w:spacing w:after="0" w:line="240" w:lineRule="auto"/>
        <w:ind w:left="567"/>
        <w:jc w:val="both"/>
        <w:rPr>
          <w:rFonts w:ascii="Times New Roman" w:hAnsi="Times New Roman"/>
          <w:bCs/>
          <w:sz w:val="24"/>
          <w:szCs w:val="24"/>
          <w:lang w:val="lt-LT"/>
        </w:rPr>
      </w:pPr>
      <w:r>
        <w:rPr>
          <w:rFonts w:ascii="Times New Roman" w:hAnsi="Times New Roman"/>
          <w:bCs/>
          <w:sz w:val="24"/>
          <w:szCs w:val="24"/>
          <w:lang w:val="lt-LT"/>
        </w:rPr>
        <w:t xml:space="preserve">3) </w:t>
      </w:r>
      <w:r w:rsidR="00696D35" w:rsidRPr="00696D35">
        <w:rPr>
          <w:rFonts w:ascii="Times New Roman" w:hAnsi="Times New Roman"/>
          <w:bCs/>
          <w:sz w:val="24"/>
          <w:szCs w:val="24"/>
          <w:lang w:val="lt-LT"/>
        </w:rPr>
        <w:t>GKAM pagalba modeliuojami 38 VGKI rodikliai</w:t>
      </w:r>
      <w:r w:rsidR="000B1DF8">
        <w:rPr>
          <w:rFonts w:ascii="Times New Roman" w:hAnsi="Times New Roman"/>
          <w:bCs/>
          <w:sz w:val="24"/>
          <w:szCs w:val="24"/>
          <w:lang w:val="lt-LT"/>
        </w:rPr>
        <w:t xml:space="preserve"> iš 55-ių.</w:t>
      </w:r>
      <w:r w:rsidR="00696D35" w:rsidRPr="00696D35">
        <w:rPr>
          <w:rFonts w:ascii="Times New Roman" w:hAnsi="Times New Roman"/>
          <w:bCs/>
          <w:sz w:val="24"/>
          <w:szCs w:val="24"/>
          <w:lang w:val="lt-LT"/>
        </w:rPr>
        <w:t xml:space="preserve"> </w:t>
      </w:r>
    </w:p>
    <w:p w:rsidR="00696D35" w:rsidRPr="00696D35" w:rsidRDefault="00696D35" w:rsidP="009506A9">
      <w:pPr>
        <w:pStyle w:val="Pagrindinistekstas"/>
        <w:numPr>
          <w:ilvl w:val="0"/>
          <w:numId w:val="13"/>
        </w:numPr>
        <w:spacing w:after="0" w:line="240" w:lineRule="auto"/>
        <w:ind w:left="357" w:hanging="357"/>
        <w:rPr>
          <w:rFonts w:ascii="Times New Roman" w:hAnsi="Times New Roman"/>
          <w:b/>
          <w:bCs/>
          <w:sz w:val="24"/>
          <w:szCs w:val="24"/>
          <w:lang w:val="lt-LT"/>
        </w:rPr>
      </w:pPr>
      <w:r w:rsidRPr="00696D35">
        <w:rPr>
          <w:rFonts w:ascii="Times New Roman" w:hAnsi="Times New Roman"/>
          <w:b/>
          <w:bCs/>
          <w:sz w:val="24"/>
          <w:szCs w:val="24"/>
          <w:lang w:val="lt-LT"/>
        </w:rPr>
        <w:t>Vertintų valstybės finansų politikos intervencijų poveikis</w:t>
      </w:r>
      <w:r w:rsidR="00DF09CB">
        <w:rPr>
          <w:rFonts w:ascii="Times New Roman" w:hAnsi="Times New Roman"/>
          <w:b/>
          <w:bCs/>
          <w:sz w:val="24"/>
          <w:szCs w:val="24"/>
          <w:lang w:val="lt-LT"/>
        </w:rPr>
        <w:t>:</w:t>
      </w:r>
    </w:p>
    <w:p w:rsidR="009506A9" w:rsidRPr="00D20A8B" w:rsidRDefault="00696D35" w:rsidP="00D20A8B">
      <w:pPr>
        <w:pStyle w:val="Pagrindinistekstas"/>
        <w:spacing w:after="0" w:line="240" w:lineRule="auto"/>
        <w:jc w:val="both"/>
        <w:rPr>
          <w:rFonts w:ascii="Times New Roman" w:hAnsi="Times New Roman"/>
          <w:bCs/>
          <w:sz w:val="24"/>
          <w:szCs w:val="24"/>
          <w:lang w:val="lt-LT"/>
        </w:rPr>
      </w:pPr>
      <w:r w:rsidRPr="009506A9">
        <w:rPr>
          <w:rFonts w:ascii="Times New Roman" w:hAnsi="Times New Roman"/>
          <w:bCs/>
          <w:sz w:val="24"/>
          <w:szCs w:val="24"/>
          <w:lang w:val="lt-LT"/>
        </w:rPr>
        <w:t>Vertinimo metu įvertintas 2020 m. biudžete suplanuotų valstybės finansų politikos intervencijų ir COVID-19 intervencijų poveikis VGKI</w:t>
      </w:r>
      <w:r w:rsidR="00D20A8B">
        <w:rPr>
          <w:rFonts w:ascii="Times New Roman" w:hAnsi="Times New Roman"/>
          <w:bCs/>
          <w:sz w:val="24"/>
          <w:szCs w:val="24"/>
          <w:lang w:val="lt-LT"/>
        </w:rPr>
        <w:t xml:space="preserve"> ir jo komponentėms.</w:t>
      </w:r>
      <w:bookmarkStart w:id="0" w:name="_GoBack"/>
      <w:bookmarkEnd w:id="0"/>
      <w:r w:rsidRPr="009506A9">
        <w:rPr>
          <w:rFonts w:ascii="Times New Roman" w:hAnsi="Times New Roman"/>
          <w:bCs/>
          <w:sz w:val="24"/>
          <w:szCs w:val="24"/>
          <w:lang w:val="lt-LT"/>
        </w:rPr>
        <w:t xml:space="preserve">. COVID-19 intervencijomis vadinamos priemonės, suplanuotos Vyriausybės patvirtintuose planuose: Ekonomikos skatinimo ir </w:t>
      </w:r>
      <w:proofErr w:type="spellStart"/>
      <w:r w:rsidRPr="009506A9">
        <w:rPr>
          <w:rFonts w:ascii="Times New Roman" w:hAnsi="Times New Roman"/>
          <w:bCs/>
          <w:sz w:val="24"/>
          <w:szCs w:val="24"/>
          <w:lang w:val="lt-LT"/>
        </w:rPr>
        <w:t>koronaviruso</w:t>
      </w:r>
      <w:proofErr w:type="spellEnd"/>
      <w:r w:rsidRPr="009506A9">
        <w:rPr>
          <w:rFonts w:ascii="Times New Roman" w:hAnsi="Times New Roman"/>
          <w:bCs/>
          <w:sz w:val="24"/>
          <w:szCs w:val="24"/>
          <w:lang w:val="lt-LT"/>
        </w:rPr>
        <w:t xml:space="preserve"> (COVID-19) sukeltų pasekmių mažinimo priemonių plane ir Ateities ekonomikos DNR plane (dalis priemonių persidengia). </w:t>
      </w:r>
      <w:r w:rsidR="00D20A8B" w:rsidRPr="00D20A8B">
        <w:rPr>
          <w:rFonts w:ascii="Times New Roman" w:hAnsi="Times New Roman"/>
          <w:bCs/>
          <w:sz w:val="24"/>
          <w:szCs w:val="24"/>
          <w:lang w:val="lt-LT"/>
        </w:rPr>
        <w:t xml:space="preserve">Taip pat ir </w:t>
      </w:r>
      <w:r w:rsidR="00D20A8B">
        <w:rPr>
          <w:rFonts w:ascii="Times New Roman" w:hAnsi="Times New Roman"/>
          <w:bCs/>
          <w:sz w:val="24"/>
          <w:szCs w:val="24"/>
          <w:lang w:val="lt-LT"/>
        </w:rPr>
        <w:t xml:space="preserve">2014-2020 m. </w:t>
      </w:r>
      <w:r w:rsidR="00D20A8B" w:rsidRPr="00D20A8B">
        <w:rPr>
          <w:rFonts w:ascii="Times New Roman" w:hAnsi="Times New Roman"/>
          <w:color w:val="000000"/>
          <w:sz w:val="24"/>
          <w:szCs w:val="24"/>
        </w:rPr>
        <w:t xml:space="preserve">ES </w:t>
      </w:r>
      <w:proofErr w:type="spellStart"/>
      <w:r w:rsidR="00D20A8B" w:rsidRPr="00D20A8B">
        <w:rPr>
          <w:rFonts w:ascii="Times New Roman" w:hAnsi="Times New Roman"/>
          <w:color w:val="000000"/>
          <w:sz w:val="24"/>
          <w:szCs w:val="24"/>
        </w:rPr>
        <w:t>fondų</w:t>
      </w:r>
      <w:proofErr w:type="spellEnd"/>
      <w:r w:rsidR="00D20A8B" w:rsidRPr="00D20A8B">
        <w:rPr>
          <w:rFonts w:ascii="Times New Roman" w:hAnsi="Times New Roman"/>
          <w:color w:val="000000"/>
          <w:sz w:val="24"/>
          <w:szCs w:val="24"/>
        </w:rPr>
        <w:t xml:space="preserve"> </w:t>
      </w:r>
      <w:proofErr w:type="spellStart"/>
      <w:r w:rsidR="00D20A8B" w:rsidRPr="00D20A8B">
        <w:rPr>
          <w:rFonts w:ascii="Times New Roman" w:hAnsi="Times New Roman"/>
          <w:color w:val="000000"/>
          <w:sz w:val="24"/>
          <w:szCs w:val="24"/>
        </w:rPr>
        <w:t>investicijų</w:t>
      </w:r>
      <w:proofErr w:type="spell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poveikis</w:t>
      </w:r>
      <w:proofErr w:type="spell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bei</w:t>
      </w:r>
      <w:proofErr w:type="spell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pensijų</w:t>
      </w:r>
      <w:proofErr w:type="spell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reformos</w:t>
      </w:r>
      <w:proofErr w:type="spell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bei</w:t>
      </w:r>
      <w:proofErr w:type="spellEnd"/>
      <w:r w:rsidR="00D20A8B">
        <w:rPr>
          <w:rFonts w:ascii="Times New Roman" w:hAnsi="Times New Roman"/>
          <w:color w:val="000000"/>
          <w:sz w:val="24"/>
          <w:szCs w:val="24"/>
        </w:rPr>
        <w:t xml:space="preserve"> NPD </w:t>
      </w:r>
      <w:proofErr w:type="spellStart"/>
      <w:r w:rsidR="00D20A8B">
        <w:rPr>
          <w:rFonts w:ascii="Times New Roman" w:hAnsi="Times New Roman"/>
          <w:color w:val="000000"/>
          <w:sz w:val="24"/>
          <w:szCs w:val="24"/>
        </w:rPr>
        <w:t>keitimo</w:t>
      </w:r>
      <w:proofErr w:type="spell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poveikis</w:t>
      </w:r>
      <w:proofErr w:type="spellEnd"/>
      <w:r w:rsidR="00D20A8B">
        <w:rPr>
          <w:rFonts w:ascii="Times New Roman" w:hAnsi="Times New Roman"/>
          <w:color w:val="000000"/>
          <w:sz w:val="24"/>
          <w:szCs w:val="24"/>
        </w:rPr>
        <w:t xml:space="preserve"> VGKI </w:t>
      </w:r>
      <w:proofErr w:type="spellStart"/>
      <w:r w:rsidR="00D20A8B">
        <w:rPr>
          <w:rFonts w:ascii="Times New Roman" w:hAnsi="Times New Roman"/>
          <w:color w:val="000000"/>
          <w:sz w:val="24"/>
          <w:szCs w:val="24"/>
        </w:rPr>
        <w:t>ir</w:t>
      </w:r>
      <w:proofErr w:type="spellEnd"/>
      <w:r w:rsidR="00D20A8B">
        <w:rPr>
          <w:rFonts w:ascii="Times New Roman" w:hAnsi="Times New Roman"/>
          <w:color w:val="000000"/>
          <w:sz w:val="24"/>
          <w:szCs w:val="24"/>
        </w:rPr>
        <w:t xml:space="preserve"> </w:t>
      </w:r>
      <w:proofErr w:type="gramStart"/>
      <w:r w:rsidR="00D20A8B">
        <w:rPr>
          <w:rFonts w:ascii="Times New Roman" w:hAnsi="Times New Roman"/>
          <w:color w:val="000000"/>
          <w:sz w:val="24"/>
          <w:szCs w:val="24"/>
        </w:rPr>
        <w:t>jo</w:t>
      </w:r>
      <w:proofErr w:type="gramEnd"/>
      <w:r w:rsidR="00D20A8B">
        <w:rPr>
          <w:rFonts w:ascii="Times New Roman" w:hAnsi="Times New Roman"/>
          <w:color w:val="000000"/>
          <w:sz w:val="24"/>
          <w:szCs w:val="24"/>
        </w:rPr>
        <w:t xml:space="preserve"> </w:t>
      </w:r>
      <w:proofErr w:type="spellStart"/>
      <w:r w:rsidR="00D20A8B">
        <w:rPr>
          <w:rFonts w:ascii="Times New Roman" w:hAnsi="Times New Roman"/>
          <w:color w:val="000000"/>
          <w:sz w:val="24"/>
          <w:szCs w:val="24"/>
        </w:rPr>
        <w:t>komponentėms</w:t>
      </w:r>
      <w:proofErr w:type="spellEnd"/>
      <w:r w:rsidR="00D20A8B">
        <w:rPr>
          <w:rFonts w:ascii="Times New Roman" w:hAnsi="Times New Roman"/>
          <w:color w:val="000000"/>
          <w:sz w:val="24"/>
          <w:szCs w:val="24"/>
        </w:rPr>
        <w:t>.</w:t>
      </w:r>
    </w:p>
    <w:p w:rsidR="00FE0870" w:rsidRPr="00EB3F02" w:rsidRDefault="00FE0870" w:rsidP="000F60CA">
      <w:pPr>
        <w:autoSpaceDE w:val="0"/>
        <w:autoSpaceDN w:val="0"/>
        <w:adjustRightInd w:val="0"/>
        <w:jc w:val="both"/>
        <w:rPr>
          <w:b/>
        </w:rPr>
      </w:pPr>
      <w:r w:rsidRPr="00EB3F02">
        <w:rPr>
          <w:b/>
        </w:rPr>
        <w:t>Vertinimo rekomendacijos</w:t>
      </w:r>
    </w:p>
    <w:p w:rsidR="000F60CA" w:rsidRPr="000F60CA" w:rsidRDefault="000F60CA" w:rsidP="000F60CA">
      <w:pPr>
        <w:pStyle w:val="Pagrindinistekstas"/>
        <w:spacing w:after="0" w:line="240" w:lineRule="auto"/>
        <w:jc w:val="both"/>
        <w:rPr>
          <w:rFonts w:ascii="Times New Roman" w:hAnsi="Times New Roman"/>
          <w:bCs/>
          <w:sz w:val="24"/>
          <w:szCs w:val="24"/>
          <w:lang w:val="lt-LT"/>
        </w:rPr>
      </w:pPr>
      <w:r w:rsidRPr="000F60CA">
        <w:rPr>
          <w:rFonts w:ascii="Times New Roman" w:hAnsi="Times New Roman"/>
          <w:bCs/>
          <w:sz w:val="24"/>
          <w:szCs w:val="24"/>
          <w:lang w:val="lt-LT"/>
        </w:rPr>
        <w:t xml:space="preserve">Sukurtą GKAM svarbu naudoti kartu su kitais įrodymais grįsto valdymo instrumentais, be to, būtina vertinti tiek prognozuojamas, tiek faktines VGKI rodiklių reikšmes ir vertinti kitų intervencijų poveikį VGKI rodikliams. Laikui bėgant būtina aktualizuoti VGKI rodiklių rinkinį ir tobulinti sukurtą GKAM. Atsižvelgiant į tai, galutinėje ataskaitoje pateikti </w:t>
      </w:r>
      <w:r w:rsidRPr="000F60CA">
        <w:rPr>
          <w:rFonts w:ascii="Times New Roman" w:hAnsi="Times New Roman"/>
          <w:b/>
          <w:bCs/>
          <w:sz w:val="24"/>
          <w:szCs w:val="24"/>
          <w:lang w:val="lt-LT"/>
        </w:rPr>
        <w:t>strateginiai siūlymai ir rekomendacijos</w:t>
      </w:r>
      <w:r w:rsidRPr="000F60CA">
        <w:rPr>
          <w:rFonts w:ascii="Times New Roman" w:hAnsi="Times New Roman"/>
          <w:bCs/>
          <w:sz w:val="24"/>
          <w:szCs w:val="24"/>
          <w:lang w:val="lt-LT"/>
        </w:rPr>
        <w:t xml:space="preserve"> dėl:</w:t>
      </w:r>
    </w:p>
    <w:p w:rsidR="000F60CA" w:rsidRPr="000F60CA" w:rsidRDefault="000F60CA" w:rsidP="000F60CA">
      <w:pPr>
        <w:pStyle w:val="Pagrindinistekstas"/>
        <w:numPr>
          <w:ilvl w:val="0"/>
          <w:numId w:val="14"/>
        </w:numPr>
        <w:spacing w:after="0" w:line="240" w:lineRule="auto"/>
        <w:jc w:val="both"/>
        <w:rPr>
          <w:rFonts w:ascii="Times New Roman" w:hAnsi="Times New Roman"/>
          <w:bCs/>
          <w:sz w:val="24"/>
          <w:szCs w:val="24"/>
          <w:lang w:val="lt-LT"/>
        </w:rPr>
      </w:pPr>
      <w:r w:rsidRPr="000F60CA">
        <w:rPr>
          <w:rFonts w:ascii="Times New Roman" w:hAnsi="Times New Roman"/>
          <w:bCs/>
          <w:sz w:val="24"/>
          <w:szCs w:val="24"/>
          <w:lang w:val="lt-LT"/>
        </w:rPr>
        <w:t>GKAM naudojimo ir derinimo su kitais įrodymais grįsto valdymo instrumentais (įskaitant ne tik valstybės finansų politikos, bet ir kitų intervencijų poveikio VGKI rodikliams vertinimą);</w:t>
      </w:r>
    </w:p>
    <w:p w:rsidR="000F60CA" w:rsidRPr="000F60CA" w:rsidRDefault="000F60CA" w:rsidP="000F60CA">
      <w:pPr>
        <w:pStyle w:val="Pagrindinistekstas"/>
        <w:numPr>
          <w:ilvl w:val="0"/>
          <w:numId w:val="14"/>
        </w:numPr>
        <w:spacing w:after="0" w:line="240" w:lineRule="auto"/>
        <w:jc w:val="both"/>
        <w:rPr>
          <w:rFonts w:ascii="Times New Roman" w:hAnsi="Times New Roman"/>
          <w:bCs/>
          <w:sz w:val="24"/>
          <w:szCs w:val="24"/>
          <w:lang w:val="lt-LT"/>
        </w:rPr>
      </w:pPr>
      <w:r w:rsidRPr="000F60CA">
        <w:rPr>
          <w:rFonts w:ascii="Times New Roman" w:hAnsi="Times New Roman"/>
          <w:bCs/>
          <w:sz w:val="24"/>
          <w:szCs w:val="24"/>
          <w:lang w:val="lt-LT"/>
        </w:rPr>
        <w:t xml:space="preserve">VGKI rodiklių naudojimo (įskaitant faktinių reikšmių </w:t>
      </w:r>
      <w:proofErr w:type="spellStart"/>
      <w:r w:rsidRPr="000F60CA">
        <w:rPr>
          <w:rFonts w:ascii="Times New Roman" w:hAnsi="Times New Roman"/>
          <w:bCs/>
          <w:sz w:val="24"/>
          <w:szCs w:val="24"/>
          <w:lang w:val="lt-LT"/>
        </w:rPr>
        <w:t>stebėseną</w:t>
      </w:r>
      <w:proofErr w:type="spellEnd"/>
      <w:r w:rsidRPr="000F60CA">
        <w:rPr>
          <w:rFonts w:ascii="Times New Roman" w:hAnsi="Times New Roman"/>
          <w:bCs/>
          <w:sz w:val="24"/>
          <w:szCs w:val="24"/>
          <w:lang w:val="lt-LT"/>
        </w:rPr>
        <w:t xml:space="preserve"> ir už konkrečius rodiklius atsakingų ministerijų paskyrimą) ir VGKI rodiklių rinkinio atnaujinimo, atsižvelgiant į VGKI rodiklių pasiekimo lygį ir aktualumą;</w:t>
      </w:r>
    </w:p>
    <w:p w:rsidR="000F60CA" w:rsidRDefault="000F60CA" w:rsidP="000F60CA">
      <w:pPr>
        <w:pStyle w:val="Pagrindinistekstas"/>
        <w:numPr>
          <w:ilvl w:val="0"/>
          <w:numId w:val="14"/>
        </w:numPr>
        <w:spacing w:after="0" w:line="240" w:lineRule="auto"/>
        <w:jc w:val="both"/>
        <w:rPr>
          <w:rFonts w:ascii="Times New Roman" w:hAnsi="Times New Roman"/>
          <w:bCs/>
          <w:sz w:val="24"/>
          <w:szCs w:val="24"/>
          <w:lang w:val="lt-LT"/>
        </w:rPr>
      </w:pPr>
      <w:r w:rsidRPr="000F60CA">
        <w:rPr>
          <w:rFonts w:ascii="Times New Roman" w:hAnsi="Times New Roman"/>
          <w:bCs/>
          <w:sz w:val="24"/>
          <w:szCs w:val="24"/>
          <w:lang w:val="lt-LT"/>
        </w:rPr>
        <w:t>Skirtingų intervencijų scenarijų vertini</w:t>
      </w:r>
      <w:r w:rsidR="00632711">
        <w:rPr>
          <w:rFonts w:ascii="Times New Roman" w:hAnsi="Times New Roman"/>
          <w:bCs/>
          <w:sz w:val="24"/>
          <w:szCs w:val="24"/>
          <w:lang w:val="lt-LT"/>
        </w:rPr>
        <w:t>mo ir intervencijų optimizavimo;</w:t>
      </w:r>
    </w:p>
    <w:p w:rsidR="000F60CA" w:rsidRPr="000F60CA" w:rsidRDefault="000F60CA" w:rsidP="000F60CA">
      <w:pPr>
        <w:pStyle w:val="Pagrindinistekstas"/>
        <w:numPr>
          <w:ilvl w:val="0"/>
          <w:numId w:val="14"/>
        </w:numPr>
        <w:spacing w:after="0" w:line="240" w:lineRule="auto"/>
        <w:jc w:val="both"/>
        <w:rPr>
          <w:rFonts w:ascii="Times New Roman" w:hAnsi="Times New Roman"/>
          <w:bCs/>
          <w:sz w:val="24"/>
          <w:szCs w:val="24"/>
          <w:lang w:val="lt-LT"/>
        </w:rPr>
      </w:pPr>
      <w:r w:rsidRPr="000F60CA">
        <w:rPr>
          <w:rFonts w:ascii="Times New Roman" w:hAnsi="Times New Roman"/>
          <w:bCs/>
          <w:sz w:val="24"/>
          <w:szCs w:val="24"/>
          <w:lang w:val="lt-LT"/>
        </w:rPr>
        <w:t xml:space="preserve">GKAM tobulinimo (modelio lygčių atnaujinimo ar papildomų lygčių įtraukimo; modelio papildymo kitais išoriniais blokais; sprendimų, kurie padėtų spręsti </w:t>
      </w:r>
      <w:proofErr w:type="spellStart"/>
      <w:r w:rsidRPr="000F60CA">
        <w:rPr>
          <w:rFonts w:ascii="Times New Roman" w:hAnsi="Times New Roman"/>
          <w:bCs/>
          <w:sz w:val="24"/>
          <w:szCs w:val="24"/>
          <w:lang w:val="lt-LT"/>
        </w:rPr>
        <w:t>mikro</w:t>
      </w:r>
      <w:proofErr w:type="spellEnd"/>
      <w:r w:rsidRPr="000F60CA">
        <w:rPr>
          <w:rFonts w:ascii="Times New Roman" w:hAnsi="Times New Roman"/>
          <w:bCs/>
          <w:sz w:val="24"/>
          <w:szCs w:val="24"/>
          <w:lang w:val="lt-LT"/>
        </w:rPr>
        <w:t xml:space="preserve"> duomenų vėlavimo problemą).</w:t>
      </w:r>
    </w:p>
    <w:p w:rsidR="00FE0870" w:rsidRPr="00EB3F02" w:rsidRDefault="00FE0870" w:rsidP="000F60CA">
      <w:pPr>
        <w:autoSpaceDE w:val="0"/>
        <w:autoSpaceDN w:val="0"/>
        <w:adjustRightInd w:val="0"/>
        <w:jc w:val="both"/>
        <w:rPr>
          <w:rFonts w:eastAsia="Calibri"/>
          <w:b/>
          <w:color w:val="000000"/>
        </w:rPr>
      </w:pPr>
      <w:r w:rsidRPr="00EB3F02">
        <w:rPr>
          <w:rFonts w:eastAsia="Calibri"/>
          <w:b/>
          <w:color w:val="000000"/>
        </w:rPr>
        <w:t>Nauda</w:t>
      </w:r>
    </w:p>
    <w:p w:rsidR="0083450F" w:rsidRPr="007F1932" w:rsidRDefault="007F1932" w:rsidP="007F1932">
      <w:pPr>
        <w:jc w:val="both"/>
      </w:pPr>
      <w:r w:rsidRPr="007F1932">
        <w:rPr>
          <w:rFonts w:cs="Arial"/>
          <w:bCs/>
        </w:rPr>
        <w:t xml:space="preserve">Vertinimo metu sukurtas konkretus praktinis įrankis – ekonometrinio modeliavimo instrumentas GKAM, kurio pagalba Finansų ministerija galės vertinti planuojamų arba įgyvendintų valstybės finansų politikos intervencijų poveikį įvairiems rodikliams (ne tik pagrindiniams </w:t>
      </w:r>
      <w:r w:rsidRPr="007F1932">
        <w:rPr>
          <w:rFonts w:cs="Arial"/>
          <w:bCs/>
        </w:rPr>
        <w:lastRenderedPageBreak/>
        <w:t>makroekonominiams, tokiems kaip BVP ar užimtumas, bet ir įvairiems kitiems visuomenės gyvenimo kokybę atspindintiems rodikliams). Naudodama vertinimo metu sudarytą VGKI rodiklių rinkinį ir atsižvelgdama į vertinimo metu nustatytas VGKI rodiklių siektinas reikšmes (pageidaujamus visuomenės gyvenimo kokybės parametrus) Finansų ministerija galės analizuoti ne tik prognozuojamas, bet ir faktines VGKI rodiklių reikšmes ir naudoti šios analizės rezultatus deryboms dėl valstybės biudžeto ir intervencijų planavimo kitų ministerijų valdymo srityse.</w:t>
      </w:r>
    </w:p>
    <w:sectPr w:rsidR="0083450F" w:rsidRPr="007F1932" w:rsidSect="0052636A">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35" w:rsidRDefault="00696D35" w:rsidP="00696D35">
      <w:r>
        <w:separator/>
      </w:r>
    </w:p>
  </w:endnote>
  <w:endnote w:type="continuationSeparator" w:id="0">
    <w:p w:rsidR="00696D35" w:rsidRDefault="00696D35" w:rsidP="0069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35" w:rsidRDefault="00696D35" w:rsidP="00696D35">
      <w:r>
        <w:separator/>
      </w:r>
    </w:p>
  </w:footnote>
  <w:footnote w:type="continuationSeparator" w:id="0">
    <w:p w:rsidR="00696D35" w:rsidRDefault="00696D35" w:rsidP="00696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A3C"/>
    <w:multiLevelType w:val="hybridMultilevel"/>
    <w:tmpl w:val="261AF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AEA5843"/>
    <w:multiLevelType w:val="hybridMultilevel"/>
    <w:tmpl w:val="21541AD8"/>
    <w:lvl w:ilvl="0" w:tplc="04270001">
      <w:start w:val="1"/>
      <w:numFmt w:val="bullet"/>
      <w:lvlText w:val=""/>
      <w:lvlJc w:val="left"/>
      <w:pPr>
        <w:ind w:left="1440" w:hanging="360"/>
      </w:pPr>
      <w:rPr>
        <w:rFonts w:ascii="Symbol" w:hAnsi="Symbol" w:hint="default"/>
        <w:sz w:val="24"/>
        <w:szCs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nsid w:val="0C1C34BA"/>
    <w:multiLevelType w:val="hybridMultilevel"/>
    <w:tmpl w:val="FF284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6305451"/>
    <w:multiLevelType w:val="hybridMultilevel"/>
    <w:tmpl w:val="7F9C1436"/>
    <w:lvl w:ilvl="0" w:tplc="DAAC9624">
      <w:start w:val="1"/>
      <w:numFmt w:val="decimal"/>
      <w:lvlText w:val="%1."/>
      <w:lvlJc w:val="left"/>
      <w:pPr>
        <w:ind w:left="360" w:hanging="360"/>
      </w:pPr>
      <w:rPr>
        <w:rFonts w:ascii="Times New Roman" w:eastAsia="MS Mincho"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BB6C80"/>
    <w:multiLevelType w:val="hybridMultilevel"/>
    <w:tmpl w:val="9732FC26"/>
    <w:lvl w:ilvl="0" w:tplc="7DFA3E7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5745931"/>
    <w:multiLevelType w:val="hybridMultilevel"/>
    <w:tmpl w:val="EF3C8992"/>
    <w:lvl w:ilvl="0" w:tplc="4FAE4A48">
      <w:start w:val="1"/>
      <w:numFmt w:val="decimal"/>
      <w:lvlText w:val="%1."/>
      <w:lvlJc w:val="left"/>
      <w:pPr>
        <w:ind w:left="360" w:hanging="360"/>
      </w:pPr>
      <w:rPr>
        <w:rFonts w:ascii="Times New Roman" w:eastAsia="MS Mincho"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9B4096"/>
    <w:multiLevelType w:val="hybridMultilevel"/>
    <w:tmpl w:val="FC2824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64F7CD6"/>
    <w:multiLevelType w:val="hybridMultilevel"/>
    <w:tmpl w:val="F5F08ABE"/>
    <w:lvl w:ilvl="0" w:tplc="042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C32C0"/>
    <w:multiLevelType w:val="hybridMultilevel"/>
    <w:tmpl w:val="DF7C434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D1D0612"/>
    <w:multiLevelType w:val="hybridMultilevel"/>
    <w:tmpl w:val="2EF009C8"/>
    <w:lvl w:ilvl="0" w:tplc="97342F58">
      <w:start w:val="1"/>
      <w:numFmt w:val="decimal"/>
      <w:lvlText w:val="%1."/>
      <w:lvlJc w:val="left"/>
      <w:pPr>
        <w:ind w:left="720" w:hanging="360"/>
      </w:pPr>
      <w:rPr>
        <w:rFonts w:ascii="Georgia" w:eastAsia="MS Mincho" w:hAnsi="Georgia" w:cs="Arial"/>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5B133DD"/>
    <w:multiLevelType w:val="hybridMultilevel"/>
    <w:tmpl w:val="B486F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9EE28C6"/>
    <w:multiLevelType w:val="hybridMultilevel"/>
    <w:tmpl w:val="8D1A8A8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7EC6A5F"/>
    <w:multiLevelType w:val="hybridMultilevel"/>
    <w:tmpl w:val="06600E76"/>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7DF73A49"/>
    <w:multiLevelType w:val="hybridMultilevel"/>
    <w:tmpl w:val="AA503F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2"/>
  </w:num>
  <w:num w:numId="5">
    <w:abstractNumId w:val="3"/>
  </w:num>
  <w:num w:numId="6">
    <w:abstractNumId w:val="12"/>
  </w:num>
  <w:num w:numId="7">
    <w:abstractNumId w:val="7"/>
  </w:num>
  <w:num w:numId="8">
    <w:abstractNumId w:val="9"/>
  </w:num>
  <w:num w:numId="9">
    <w:abstractNumId w:val="1"/>
  </w:num>
  <w:num w:numId="10">
    <w:abstractNumId w:val="4"/>
  </w:num>
  <w:num w:numId="11">
    <w:abstractNumId w:val="6"/>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70"/>
    <w:rsid w:val="000B1DF8"/>
    <w:rsid w:val="000B7E65"/>
    <w:rsid w:val="000F60CA"/>
    <w:rsid w:val="002C41A5"/>
    <w:rsid w:val="003C231B"/>
    <w:rsid w:val="0041128A"/>
    <w:rsid w:val="0052636A"/>
    <w:rsid w:val="005E3CBD"/>
    <w:rsid w:val="00632711"/>
    <w:rsid w:val="00696D35"/>
    <w:rsid w:val="007F1932"/>
    <w:rsid w:val="0083450F"/>
    <w:rsid w:val="00886943"/>
    <w:rsid w:val="00891EA9"/>
    <w:rsid w:val="008C5493"/>
    <w:rsid w:val="009506A9"/>
    <w:rsid w:val="00973324"/>
    <w:rsid w:val="00AB0C2C"/>
    <w:rsid w:val="00D11B92"/>
    <w:rsid w:val="00D20A8B"/>
    <w:rsid w:val="00DF09CB"/>
    <w:rsid w:val="00F91AB7"/>
    <w:rsid w:val="00FE0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8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26"/>
    <w:qFormat/>
    <w:rsid w:val="00FE0870"/>
    <w:pPr>
      <w:ind w:left="720"/>
      <w:contextualSpacing/>
    </w:p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26"/>
    <w:qFormat/>
    <w:locked/>
    <w:rsid w:val="00FE0870"/>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nhideWhenUsed/>
    <w:qFormat/>
    <w:rsid w:val="00F91AB7"/>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F91AB7"/>
    <w:rPr>
      <w:rFonts w:ascii="Georgia" w:eastAsia="MS Mincho" w:hAnsi="Georgia" w:cs="Times New Roman"/>
      <w:sz w:val="20"/>
      <w:szCs w:val="20"/>
      <w:lang w:val="en-GB" w:eastAsia="lt-LT"/>
    </w:rPr>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696D35"/>
    <w:rPr>
      <w:sz w:val="20"/>
      <w:szCs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696D35"/>
    <w:rPr>
      <w:rFonts w:ascii="Times New Roman" w:eastAsia="Times New Roman" w:hAnsi="Times New Roman" w:cs="Times New Roman"/>
      <w:sz w:val="20"/>
      <w:szCs w:val="20"/>
      <w:lang w:eastAsia="lt-LT"/>
    </w:rPr>
  </w:style>
  <w:style w:type="character" w:styleId="Puslapioinaosnuoroda">
    <w:name w:val="footnote reference"/>
    <w:aliases w:val="• Isnasos nuoroda,Footnotes refss,Appel note de bas de p,Footnote symbol,Voetnootverwijzing,Times 10 Point,Exposant 3 Point,BVI fnr,Footnote Reference Number,Footnote anchor,Footnote reference number,Footnote number,fr,FR,SUPERS"/>
    <w:basedOn w:val="Numatytasispastraiposriftas"/>
    <w:link w:val="SUPERSChar"/>
    <w:uiPriority w:val="99"/>
    <w:unhideWhenUsed/>
    <w:qFormat/>
    <w:rsid w:val="00696D35"/>
    <w:rPr>
      <w:vertAlign w:val="superscript"/>
    </w:rPr>
  </w:style>
  <w:style w:type="paragraph" w:customStyle="1" w:styleId="SUPERSChar">
    <w:name w:val="SUPERS Char"/>
    <w:aliases w:val="EN Footnote Reference Char"/>
    <w:basedOn w:val="prastasis"/>
    <w:link w:val="Puslapioinaosnuoroda"/>
    <w:uiPriority w:val="99"/>
    <w:rsid w:val="00696D35"/>
    <w:pPr>
      <w:spacing w:after="160" w:line="240" w:lineRule="exact"/>
    </w:pPr>
    <w:rPr>
      <w:rFonts w:asciiTheme="minorHAnsi" w:eastAsiaTheme="minorHAnsi" w:hAnsiTheme="minorHAnsi" w:cstheme="minorBidi"/>
      <w:sz w:val="22"/>
      <w:szCs w:val="22"/>
      <w:vertAlign w:val="superscript"/>
      <w:lang w:eastAsia="en-US"/>
    </w:rPr>
  </w:style>
  <w:style w:type="paragraph" w:styleId="Betarp">
    <w:name w:val="No Spacing"/>
    <w:uiPriority w:val="1"/>
    <w:qFormat/>
    <w:rsid w:val="00D20A8B"/>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8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26"/>
    <w:qFormat/>
    <w:rsid w:val="00FE0870"/>
    <w:pPr>
      <w:ind w:left="720"/>
      <w:contextualSpacing/>
    </w:p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26"/>
    <w:qFormat/>
    <w:locked/>
    <w:rsid w:val="00FE0870"/>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nhideWhenUsed/>
    <w:qFormat/>
    <w:rsid w:val="00F91AB7"/>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F91AB7"/>
    <w:rPr>
      <w:rFonts w:ascii="Georgia" w:eastAsia="MS Mincho" w:hAnsi="Georgia" w:cs="Times New Roman"/>
      <w:sz w:val="20"/>
      <w:szCs w:val="20"/>
      <w:lang w:val="en-GB" w:eastAsia="lt-LT"/>
    </w:rPr>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696D35"/>
    <w:rPr>
      <w:sz w:val="20"/>
      <w:szCs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696D35"/>
    <w:rPr>
      <w:rFonts w:ascii="Times New Roman" w:eastAsia="Times New Roman" w:hAnsi="Times New Roman" w:cs="Times New Roman"/>
      <w:sz w:val="20"/>
      <w:szCs w:val="20"/>
      <w:lang w:eastAsia="lt-LT"/>
    </w:rPr>
  </w:style>
  <w:style w:type="character" w:styleId="Puslapioinaosnuoroda">
    <w:name w:val="footnote reference"/>
    <w:aliases w:val="• Isnasos nuoroda,Footnotes refss,Appel note de bas de p,Footnote symbol,Voetnootverwijzing,Times 10 Point,Exposant 3 Point,BVI fnr,Footnote Reference Number,Footnote anchor,Footnote reference number,Footnote number,fr,FR,SUPERS"/>
    <w:basedOn w:val="Numatytasispastraiposriftas"/>
    <w:link w:val="SUPERSChar"/>
    <w:uiPriority w:val="99"/>
    <w:unhideWhenUsed/>
    <w:qFormat/>
    <w:rsid w:val="00696D35"/>
    <w:rPr>
      <w:vertAlign w:val="superscript"/>
    </w:rPr>
  </w:style>
  <w:style w:type="paragraph" w:customStyle="1" w:styleId="SUPERSChar">
    <w:name w:val="SUPERS Char"/>
    <w:aliases w:val="EN Footnote Reference Char"/>
    <w:basedOn w:val="prastasis"/>
    <w:link w:val="Puslapioinaosnuoroda"/>
    <w:uiPriority w:val="99"/>
    <w:rsid w:val="00696D35"/>
    <w:pPr>
      <w:spacing w:after="160" w:line="240" w:lineRule="exact"/>
    </w:pPr>
    <w:rPr>
      <w:rFonts w:asciiTheme="minorHAnsi" w:eastAsiaTheme="minorHAnsi" w:hAnsiTheme="minorHAnsi" w:cstheme="minorBidi"/>
      <w:sz w:val="22"/>
      <w:szCs w:val="22"/>
      <w:vertAlign w:val="superscript"/>
      <w:lang w:eastAsia="en-US"/>
    </w:rPr>
  </w:style>
  <w:style w:type="paragraph" w:styleId="Betarp">
    <w:name w:val="No Spacing"/>
    <w:uiPriority w:val="1"/>
    <w:qFormat/>
    <w:rsid w:val="00D20A8B"/>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5283</Words>
  <Characters>3012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Burakienė</dc:creator>
  <cp:lastModifiedBy>Vilija Šemetienė</cp:lastModifiedBy>
  <cp:revision>19</cp:revision>
  <dcterms:created xsi:type="dcterms:W3CDTF">2020-11-10T08:18:00Z</dcterms:created>
  <dcterms:modified xsi:type="dcterms:W3CDTF">2020-11-19T14:56:00Z</dcterms:modified>
</cp:coreProperties>
</file>