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79" w:rsidRDefault="00895B79" w:rsidP="00044027">
      <w:pPr>
        <w:jc w:val="right"/>
        <w:rPr>
          <w:highlight w:val="yellow"/>
          <w:lang w:val="lt-LT"/>
        </w:rPr>
      </w:pPr>
    </w:p>
    <w:p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rsidR="00E319A0" w:rsidRPr="00F61E65" w:rsidRDefault="00E319A0">
      <w:pPr>
        <w:spacing w:line="240" w:lineRule="exact"/>
        <w:jc w:val="center"/>
        <w:rPr>
          <w:lang w:val="lt-LT"/>
        </w:rPr>
      </w:pPr>
    </w:p>
    <w:p w:rsidR="001E1A85" w:rsidRDefault="00804349" w:rsidP="00905A76">
      <w:pPr>
        <w:spacing w:line="240" w:lineRule="exact"/>
        <w:jc w:val="center"/>
        <w:rPr>
          <w:lang w:val="lt-LT"/>
        </w:rPr>
      </w:pPr>
      <w:r w:rsidRPr="00F61E65">
        <w:rPr>
          <w:lang w:val="lt-LT"/>
        </w:rPr>
        <w:t>20</w:t>
      </w:r>
      <w:r w:rsidR="00905A76">
        <w:rPr>
          <w:lang w:val="lt-LT"/>
        </w:rPr>
        <w:t>20</w:t>
      </w:r>
      <w:r w:rsidR="00E319A0" w:rsidRPr="00F61E65">
        <w:rPr>
          <w:lang w:val="lt-LT"/>
        </w:rPr>
        <w:t xml:space="preserve"> m. </w:t>
      </w:r>
      <w:r w:rsidR="00905A76">
        <w:rPr>
          <w:lang w:val="lt-LT"/>
        </w:rPr>
        <w:t xml:space="preserve">lapkričio 17 </w:t>
      </w:r>
      <w:r w:rsidR="00E319A0" w:rsidRPr="00F61E65">
        <w:rPr>
          <w:lang w:val="lt-LT"/>
        </w:rPr>
        <w:t>d.</w:t>
      </w:r>
    </w:p>
    <w:p w:rsidR="00905A76" w:rsidRPr="00905A76" w:rsidRDefault="00905A76" w:rsidP="00905A76">
      <w:pPr>
        <w:spacing w:line="240" w:lineRule="exact"/>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167B07" w:rsidRPr="00511C3B" w:rsidTr="001232ED">
        <w:tc>
          <w:tcPr>
            <w:tcW w:w="6345" w:type="dxa"/>
            <w:shd w:val="clear" w:color="auto" w:fill="auto"/>
          </w:tcPr>
          <w:p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9008" w:type="dxa"/>
            <w:shd w:val="clear" w:color="auto" w:fill="auto"/>
          </w:tcPr>
          <w:p w:rsidR="00167B07" w:rsidRPr="00F61E65" w:rsidRDefault="00B83390" w:rsidP="00B83390">
            <w:pPr>
              <w:jc w:val="left"/>
              <w:rPr>
                <w:lang w:val="lt-LT"/>
              </w:rPr>
            </w:pPr>
            <w:r w:rsidRPr="00B83390">
              <w:rPr>
                <w:lang w:val="lt-LT"/>
              </w:rPr>
              <w:t>Lietuvos Respublikos aplinkos ministerija</w:t>
            </w:r>
          </w:p>
        </w:tc>
      </w:tr>
      <w:tr w:rsidR="00804349" w:rsidRPr="00F61E65" w:rsidTr="001232ED">
        <w:tc>
          <w:tcPr>
            <w:tcW w:w="6345" w:type="dxa"/>
            <w:shd w:val="clear" w:color="auto" w:fill="auto"/>
          </w:tcPr>
          <w:p w:rsidR="00804349" w:rsidRPr="00F61E65" w:rsidRDefault="00A40869" w:rsidP="001232ED">
            <w:pPr>
              <w:spacing w:line="240" w:lineRule="auto"/>
              <w:jc w:val="left"/>
              <w:rPr>
                <w:b/>
                <w:lang w:val="lt-LT"/>
              </w:rPr>
            </w:pPr>
            <w:r w:rsidRPr="00F61E65">
              <w:rPr>
                <w:b/>
                <w:lang w:val="lt-LT"/>
              </w:rPr>
              <w:t>V</w:t>
            </w:r>
            <w:r w:rsidR="00804349" w:rsidRPr="00F61E65">
              <w:rPr>
                <w:b/>
                <w:lang w:val="lt-LT"/>
              </w:rPr>
              <w:t>eiksmų programos prioriteto numeris ir pavadinimas:</w:t>
            </w:r>
          </w:p>
        </w:tc>
        <w:tc>
          <w:tcPr>
            <w:tcW w:w="9008" w:type="dxa"/>
            <w:shd w:val="clear" w:color="auto" w:fill="auto"/>
          </w:tcPr>
          <w:p w:rsidR="00804349" w:rsidRPr="00F61E65" w:rsidRDefault="00B83390" w:rsidP="00B83390">
            <w:pPr>
              <w:jc w:val="left"/>
              <w:rPr>
                <w:lang w:val="lt-LT"/>
              </w:rPr>
            </w:pPr>
            <w:r w:rsidRPr="00B83390">
              <w:rPr>
                <w:lang w:val="lt-LT"/>
              </w:rPr>
              <w:t>5 Aplinkosauga, gamtos išteklių darnus naudojimas ir prisitaikymas prie klimato kaitos</w:t>
            </w:r>
          </w:p>
        </w:tc>
      </w:tr>
      <w:tr w:rsidR="00804349" w:rsidRPr="00F61E65" w:rsidTr="001232ED">
        <w:tc>
          <w:tcPr>
            <w:tcW w:w="6345" w:type="dxa"/>
            <w:shd w:val="clear" w:color="auto" w:fill="auto"/>
          </w:tcPr>
          <w:p w:rsidR="00804349" w:rsidRPr="00F61E65" w:rsidRDefault="00804349" w:rsidP="001232ED">
            <w:pPr>
              <w:spacing w:line="240" w:lineRule="auto"/>
              <w:jc w:val="left"/>
              <w:rPr>
                <w:b/>
                <w:lang w:val="lt-LT"/>
              </w:rPr>
            </w:pPr>
            <w:r w:rsidRPr="00F61E65">
              <w:rPr>
                <w:b/>
                <w:lang w:val="lt-LT"/>
              </w:rPr>
              <w:t xml:space="preserve">Veiksmų programos konkretaus uždavinio </w:t>
            </w:r>
            <w:r w:rsidR="002C2B77" w:rsidRPr="00F61E65">
              <w:rPr>
                <w:b/>
                <w:lang w:val="lt-LT"/>
              </w:rPr>
              <w:t xml:space="preserve">numeris ir </w:t>
            </w:r>
            <w:r w:rsidRPr="00F61E65">
              <w:rPr>
                <w:b/>
                <w:lang w:val="lt-LT"/>
              </w:rPr>
              <w:t>pavadinimas:</w:t>
            </w:r>
          </w:p>
        </w:tc>
        <w:tc>
          <w:tcPr>
            <w:tcW w:w="9008" w:type="dxa"/>
            <w:shd w:val="clear" w:color="auto" w:fill="auto"/>
          </w:tcPr>
          <w:p w:rsidR="00804349" w:rsidRPr="00F61E65" w:rsidRDefault="00B83390" w:rsidP="00B83390">
            <w:pPr>
              <w:spacing w:line="240" w:lineRule="auto"/>
              <w:jc w:val="left"/>
              <w:rPr>
                <w:lang w:val="lt-LT"/>
              </w:rPr>
            </w:pPr>
            <w:r w:rsidRPr="00B83390">
              <w:rPr>
                <w:lang w:val="lt-LT"/>
              </w:rPr>
              <w:t>05.4.1 Padidinti kultūros ir gamtos paveldo aktualumą, lankomumą ir žinomumą, visuomenės informuotumą apie juos supančią aplinką</w:t>
            </w:r>
          </w:p>
        </w:tc>
      </w:tr>
      <w:tr w:rsidR="00804349" w:rsidRPr="00F61E65" w:rsidTr="001232ED">
        <w:tc>
          <w:tcPr>
            <w:tcW w:w="6345" w:type="dxa"/>
            <w:shd w:val="clear" w:color="auto" w:fill="auto"/>
          </w:tcPr>
          <w:p w:rsidR="00804349" w:rsidRPr="00F61E65" w:rsidRDefault="002C2B77" w:rsidP="001232ED">
            <w:pPr>
              <w:spacing w:line="240" w:lineRule="auto"/>
              <w:jc w:val="left"/>
              <w:rPr>
                <w:b/>
                <w:lang w:val="lt-LT"/>
              </w:rPr>
            </w:pPr>
            <w:bookmarkStart w:id="0" w:name="_Hlk55459101"/>
            <w:r w:rsidRPr="00F61E65">
              <w:rPr>
                <w:b/>
                <w:lang w:val="lt-LT"/>
              </w:rPr>
              <w:t>Veiksmų programos įgyvendinimo priemonės (toliau – priemonė) kodas ir pavadinimas:</w:t>
            </w:r>
          </w:p>
        </w:tc>
        <w:tc>
          <w:tcPr>
            <w:tcW w:w="9008" w:type="dxa"/>
            <w:shd w:val="clear" w:color="auto" w:fill="auto"/>
          </w:tcPr>
          <w:p w:rsidR="00804349" w:rsidRPr="00F61E65" w:rsidRDefault="00B83390" w:rsidP="00B83390">
            <w:pPr>
              <w:jc w:val="left"/>
              <w:rPr>
                <w:lang w:val="lt-LT"/>
              </w:rPr>
            </w:pPr>
            <w:r w:rsidRPr="00B83390">
              <w:rPr>
                <w:lang w:val="lt-LT"/>
              </w:rPr>
              <w:t>05.4.1-APVA-V-017 „Visuomenės informavimas apie aplinką ir aplinkosauginių rekreacinių objektų tvarkymas“</w:t>
            </w:r>
          </w:p>
        </w:tc>
      </w:tr>
      <w:bookmarkEnd w:id="0"/>
      <w:tr w:rsidR="00804349" w:rsidRPr="00511C3B" w:rsidTr="001232ED">
        <w:tc>
          <w:tcPr>
            <w:tcW w:w="6345" w:type="dxa"/>
            <w:shd w:val="clear" w:color="auto" w:fill="auto"/>
          </w:tcPr>
          <w:p w:rsidR="00804349" w:rsidRPr="00F61E65" w:rsidRDefault="002C2B77" w:rsidP="001232ED">
            <w:pPr>
              <w:spacing w:line="240" w:lineRule="auto"/>
              <w:rPr>
                <w:b/>
                <w:lang w:val="lt-LT"/>
              </w:rPr>
            </w:pPr>
            <w:r w:rsidRPr="00F61E65">
              <w:rPr>
                <w:b/>
                <w:lang w:val="lt-LT"/>
              </w:rPr>
              <w:t xml:space="preserve">Priemonei skirtų Europos Sąjungos </w:t>
            </w:r>
            <w:r w:rsidR="00A71C1A">
              <w:rPr>
                <w:b/>
                <w:lang w:val="lt-LT"/>
              </w:rPr>
              <w:t xml:space="preserve">struktūrinių fondų </w:t>
            </w:r>
            <w:r w:rsidRPr="00F61E65">
              <w:rPr>
                <w:b/>
                <w:lang w:val="lt-LT"/>
              </w:rPr>
              <w:t>lėšų suma</w:t>
            </w:r>
            <w:r w:rsidR="009F193D">
              <w:rPr>
                <w:b/>
                <w:lang w:val="lt-LT"/>
              </w:rPr>
              <w:t xml:space="preserve">, </w:t>
            </w:r>
            <w:r w:rsidR="00C76238">
              <w:rPr>
                <w:b/>
                <w:lang w:val="lt-LT"/>
              </w:rPr>
              <w:t xml:space="preserve">mln. </w:t>
            </w:r>
            <w:r w:rsidR="009F193D">
              <w:rPr>
                <w:b/>
                <w:lang w:val="lt-LT"/>
              </w:rPr>
              <w:t>Eur</w:t>
            </w:r>
            <w:r w:rsidRPr="00F61E65">
              <w:rPr>
                <w:b/>
                <w:lang w:val="lt-LT"/>
              </w:rPr>
              <w:t>:</w:t>
            </w:r>
          </w:p>
        </w:tc>
        <w:tc>
          <w:tcPr>
            <w:tcW w:w="9008" w:type="dxa"/>
            <w:shd w:val="clear" w:color="auto" w:fill="auto"/>
          </w:tcPr>
          <w:p w:rsidR="00804349" w:rsidRPr="00B83390" w:rsidRDefault="00B83390" w:rsidP="00B83390">
            <w:pPr>
              <w:spacing w:line="240" w:lineRule="auto"/>
              <w:jc w:val="left"/>
              <w:rPr>
                <w:iCs/>
                <w:lang w:val="lt-LT"/>
              </w:rPr>
            </w:pPr>
            <w:r w:rsidRPr="00B83390">
              <w:rPr>
                <w:iCs/>
                <w:lang w:val="lt-LT"/>
              </w:rPr>
              <w:t>27,09</w:t>
            </w:r>
          </w:p>
        </w:tc>
      </w:tr>
      <w:tr w:rsidR="002C2B77" w:rsidRPr="00F61E65" w:rsidTr="001232ED">
        <w:tc>
          <w:tcPr>
            <w:tcW w:w="6345" w:type="dxa"/>
            <w:tcBorders>
              <w:bottom w:val="single" w:sz="4" w:space="0" w:color="auto"/>
            </w:tcBorders>
            <w:shd w:val="clear" w:color="auto" w:fill="auto"/>
          </w:tcPr>
          <w:p w:rsidR="002C2B77" w:rsidRPr="00F61E65" w:rsidRDefault="002C2B77" w:rsidP="001232ED">
            <w:pPr>
              <w:spacing w:line="240" w:lineRule="auto"/>
              <w:rPr>
                <w:b/>
                <w:lang w:val="lt-LT"/>
              </w:rPr>
            </w:pPr>
            <w:r w:rsidRPr="00F61E65">
              <w:rPr>
                <w:b/>
                <w:lang w:val="lt-LT"/>
              </w:rPr>
              <w:t>Pagal priemonę remiamos veiklos:</w:t>
            </w:r>
          </w:p>
        </w:tc>
        <w:tc>
          <w:tcPr>
            <w:tcW w:w="9008" w:type="dxa"/>
            <w:tcBorders>
              <w:bottom w:val="single" w:sz="4" w:space="0" w:color="auto"/>
            </w:tcBorders>
            <w:shd w:val="clear" w:color="auto" w:fill="auto"/>
          </w:tcPr>
          <w:p w:rsidR="00B83390" w:rsidRPr="00B83390" w:rsidRDefault="00B83390" w:rsidP="00B83390">
            <w:pPr>
              <w:spacing w:line="240" w:lineRule="auto"/>
              <w:rPr>
                <w:iCs/>
                <w:lang w:val="lt-LT"/>
              </w:rPr>
            </w:pPr>
            <w:r w:rsidRPr="00B83390">
              <w:rPr>
                <w:iCs/>
                <w:lang w:val="lt-LT"/>
              </w:rPr>
              <w:t>1. Visuomenės informavimo ir švietimo aplinkos klausimais priemonių įgyvendinimas.</w:t>
            </w:r>
          </w:p>
          <w:p w:rsidR="002C2B77" w:rsidRPr="00B83390" w:rsidRDefault="00B83390" w:rsidP="00B83390">
            <w:pPr>
              <w:spacing w:line="240" w:lineRule="auto"/>
              <w:rPr>
                <w:iCs/>
                <w:lang w:val="lt-LT"/>
              </w:rPr>
            </w:pPr>
            <w:r w:rsidRPr="00B83390">
              <w:rPr>
                <w:iCs/>
                <w:lang w:val="lt-LT"/>
              </w:rPr>
              <w:t>2. Aplinkosauginių-rekreacinių objektų statyba, įrengimas ir / ar atnaujinimas.</w:t>
            </w:r>
          </w:p>
        </w:tc>
      </w:tr>
      <w:tr w:rsidR="00895B79" w:rsidRPr="00511C3B" w:rsidTr="001232ED">
        <w:tc>
          <w:tcPr>
            <w:tcW w:w="6345" w:type="dxa"/>
            <w:tcBorders>
              <w:bottom w:val="single" w:sz="4" w:space="0" w:color="auto"/>
            </w:tcBorders>
            <w:shd w:val="clear" w:color="auto" w:fill="auto"/>
          </w:tcPr>
          <w:p w:rsidR="00895B79" w:rsidRDefault="00895B79" w:rsidP="001232ED">
            <w:pPr>
              <w:spacing w:line="240" w:lineRule="auto"/>
              <w:rPr>
                <w:b/>
                <w:lang w:val="lt-LT"/>
              </w:rPr>
            </w:pPr>
            <w:r>
              <w:rPr>
                <w:b/>
                <w:lang w:val="lt-LT"/>
              </w:rPr>
              <w:t xml:space="preserve">Pagal priemonę remiamos veiklos </w:t>
            </w:r>
            <w:r w:rsidR="00426102">
              <w:rPr>
                <w:b/>
                <w:lang w:val="lt-LT"/>
              </w:rPr>
              <w:t xml:space="preserve">arba dalis veiklų </w:t>
            </w:r>
            <w:r>
              <w:rPr>
                <w:b/>
                <w:lang w:val="lt-LT"/>
              </w:rPr>
              <w:t>bus vykdomos:</w:t>
            </w:r>
          </w:p>
          <w:p w:rsidR="00EC06D9" w:rsidRPr="00F61E65" w:rsidRDefault="00EC06D9" w:rsidP="001232ED">
            <w:pPr>
              <w:spacing w:line="240" w:lineRule="auto"/>
              <w:rPr>
                <w:b/>
                <w:lang w:val="lt-LT"/>
              </w:rPr>
            </w:pPr>
          </w:p>
        </w:tc>
        <w:tc>
          <w:tcPr>
            <w:tcW w:w="9008" w:type="dxa"/>
            <w:tcBorders>
              <w:bottom w:val="single" w:sz="4" w:space="0" w:color="auto"/>
            </w:tcBorders>
            <w:shd w:val="clear" w:color="auto" w:fill="auto"/>
          </w:tcPr>
          <w:p w:rsidR="00955749" w:rsidRPr="00CF5F5A" w:rsidRDefault="00955749" w:rsidP="00895B79">
            <w:pPr>
              <w:spacing w:line="240" w:lineRule="auto"/>
              <w:jc w:val="left"/>
              <w:rPr>
                <w:bCs/>
                <w:lang w:val="lt-LT" w:eastAsia="lt-LT"/>
              </w:rPr>
            </w:pPr>
            <w:r w:rsidRPr="00CF5F5A">
              <w:rPr>
                <w:bCs/>
                <w:lang w:val="lt-LT"/>
              </w:rPr>
              <w:t>Stebėsenos komiteto pritarimas nereikalingas</w:t>
            </w:r>
            <w:r w:rsidR="004B7163" w:rsidRPr="00CF5F5A">
              <w:rPr>
                <w:bCs/>
                <w:lang w:val="lt-LT"/>
              </w:rPr>
              <w:t>, nes</w:t>
            </w:r>
            <w:r w:rsidR="00122FED" w:rsidRPr="00CF5F5A">
              <w:rPr>
                <w:bCs/>
                <w:lang w:val="lt-LT"/>
              </w:rPr>
              <w:t>:</w:t>
            </w:r>
          </w:p>
          <w:p w:rsidR="00955749" w:rsidRDefault="00B83390" w:rsidP="00895B79">
            <w:pPr>
              <w:spacing w:line="240" w:lineRule="auto"/>
              <w:jc w:val="left"/>
              <w:rPr>
                <w:lang w:val="lt-LT"/>
              </w:rPr>
            </w:pPr>
            <w:r w:rsidRPr="00B83390">
              <w:rPr>
                <w:lang w:val="lt-LT" w:eastAsia="lt-LT"/>
              </w:rPr>
              <w:t>x</w:t>
            </w:r>
            <w:r w:rsidR="00EC06D9">
              <w:rPr>
                <w:b/>
                <w:bCs/>
                <w:lang w:val="lt-LT" w:eastAsia="lt-LT"/>
              </w:rPr>
              <w:t xml:space="preserve"> </w:t>
            </w:r>
            <w:r w:rsidR="004B7163" w:rsidRPr="004B7163">
              <w:rPr>
                <w:bCs/>
                <w:lang w:val="lt-LT" w:eastAsia="lt-LT"/>
              </w:rPr>
              <w:t xml:space="preserve">veiklos </w:t>
            </w:r>
            <w:r w:rsidR="004B7163">
              <w:rPr>
                <w:bCs/>
                <w:lang w:val="lt-LT" w:eastAsia="lt-LT"/>
              </w:rPr>
              <w:t xml:space="preserve">bus </w:t>
            </w:r>
            <w:r w:rsidR="00E777D4">
              <w:rPr>
                <w:lang w:val="lt-LT"/>
              </w:rPr>
              <w:t>vykdom</w:t>
            </w:r>
            <w:r w:rsidR="004B7163">
              <w:rPr>
                <w:lang w:val="lt-LT"/>
              </w:rPr>
              <w:t>os</w:t>
            </w:r>
            <w:r w:rsidR="00E777D4">
              <w:rPr>
                <w:lang w:val="lt-LT"/>
              </w:rPr>
              <w:t xml:space="preserve"> Lietuvoje </w:t>
            </w:r>
            <w:r w:rsidR="00955749">
              <w:rPr>
                <w:lang w:val="lt-LT"/>
              </w:rPr>
              <w:t>(arba ES šalyse, kai projektai finansuojami iš Europos socialinio fondo);</w:t>
            </w:r>
          </w:p>
          <w:p w:rsidR="005D085A" w:rsidRPr="003777AF" w:rsidRDefault="005D085A" w:rsidP="00895B79">
            <w:pPr>
              <w:spacing w:line="240" w:lineRule="auto"/>
              <w:jc w:val="left"/>
              <w:rPr>
                <w:lang w:val="lt-LT"/>
              </w:rPr>
            </w:pPr>
            <w:r w:rsidRPr="003777AF">
              <w:rPr>
                <w:b/>
                <w:bCs/>
                <w:lang w:val="lt-LT" w:eastAsia="lt-LT"/>
              </w:rPr>
              <w:sym w:font="Times New Roman" w:char="F07F"/>
            </w:r>
            <w:r w:rsidRPr="003777AF">
              <w:rPr>
                <w:b/>
                <w:bCs/>
                <w:lang w:val="lt-LT" w:eastAsia="lt-LT"/>
              </w:rPr>
              <w:t xml:space="preserve"> </w:t>
            </w:r>
            <w:r w:rsidRPr="003777AF">
              <w:rPr>
                <w:lang w:val="lt-LT" w:eastAsia="lt-LT"/>
              </w:rPr>
              <w:t>bus vykdomos projektų veiklos, susijusios su teminiu tikslu, pagal reglamento (ES) Nr. 1303/2013 9 straipsnio pirmosios pastraipos 1 punktą;</w:t>
            </w:r>
          </w:p>
          <w:p w:rsidR="00EC06D9" w:rsidRPr="00B83390" w:rsidRDefault="00955749" w:rsidP="00B83390">
            <w:pPr>
              <w:spacing w:line="240" w:lineRule="auto"/>
              <w:jc w:val="left"/>
              <w:rPr>
                <w:b/>
                <w:bCs/>
                <w:lang w:val="lt-LT" w:eastAsia="lt-LT"/>
              </w:rPr>
            </w:pPr>
            <w:r w:rsidRPr="00F61E65">
              <w:rPr>
                <w:b/>
                <w:bCs/>
                <w:lang w:val="lt-LT" w:eastAsia="lt-LT"/>
              </w:rPr>
              <w:sym w:font="Times New Roman" w:char="F07F"/>
            </w:r>
            <w:r>
              <w:rPr>
                <w:b/>
                <w:bCs/>
                <w:lang w:val="lt-LT" w:eastAsia="lt-LT"/>
              </w:rPr>
              <w:t xml:space="preserve"> </w:t>
            </w:r>
            <w:r w:rsidR="00E777D4">
              <w:rPr>
                <w:lang w:val="lt-LT"/>
              </w:rPr>
              <w:t xml:space="preserve">apribojimai </w:t>
            </w:r>
            <w:r>
              <w:rPr>
                <w:lang w:val="lt-LT"/>
              </w:rPr>
              <w:t>veiklų vykdymo teritorija</w:t>
            </w:r>
            <w:r w:rsidR="0011201E">
              <w:rPr>
                <w:lang w:val="lt-LT"/>
              </w:rPr>
              <w:t>i</w:t>
            </w:r>
            <w:r>
              <w:rPr>
                <w:lang w:val="lt-LT"/>
              </w:rPr>
              <w:t xml:space="preserve"> netaikomi</w:t>
            </w:r>
            <w:r w:rsidR="00E777D4">
              <w:rPr>
                <w:lang w:val="lt-LT"/>
              </w:rPr>
              <w:t>.</w:t>
            </w:r>
          </w:p>
        </w:tc>
      </w:tr>
      <w:tr w:rsidR="002C2B77" w:rsidRPr="00511C3B" w:rsidTr="001232ED">
        <w:tc>
          <w:tcPr>
            <w:tcW w:w="6345" w:type="dxa"/>
            <w:tcBorders>
              <w:bottom w:val="single" w:sz="12" w:space="0" w:color="auto"/>
            </w:tcBorders>
            <w:shd w:val="clear" w:color="auto" w:fill="auto"/>
          </w:tcPr>
          <w:p w:rsidR="002C2B77" w:rsidRPr="00F61E65" w:rsidRDefault="002C2B77" w:rsidP="002C2B77">
            <w:pPr>
              <w:rPr>
                <w:b/>
                <w:lang w:val="lt-LT"/>
              </w:rPr>
            </w:pPr>
            <w:r w:rsidRPr="00F61E65">
              <w:rPr>
                <w:b/>
                <w:lang w:val="lt-LT"/>
              </w:rPr>
              <w:t>Projektų atrankos būdas</w:t>
            </w:r>
            <w:r w:rsidR="006A71BC">
              <w:rPr>
                <w:b/>
                <w:lang w:val="lt-LT"/>
              </w:rPr>
              <w:t xml:space="preserve"> (finansavimo forma finansinių priemonių atveju)</w:t>
            </w:r>
            <w:r w:rsidRPr="00F61E65">
              <w:rPr>
                <w:b/>
                <w:lang w:val="lt-LT"/>
              </w:rPr>
              <w:t>:</w:t>
            </w:r>
          </w:p>
        </w:tc>
        <w:tc>
          <w:tcPr>
            <w:tcW w:w="9008" w:type="dxa"/>
            <w:tcBorders>
              <w:bottom w:val="single" w:sz="12" w:space="0" w:color="auto"/>
            </w:tcBorders>
            <w:shd w:val="clear" w:color="auto" w:fill="auto"/>
          </w:tcPr>
          <w:p w:rsidR="002C2B77" w:rsidRPr="00F61E65" w:rsidRDefault="00B83390" w:rsidP="00044027">
            <w:pPr>
              <w:spacing w:line="240" w:lineRule="auto"/>
              <w:jc w:val="left"/>
              <w:rPr>
                <w:lang w:val="lt-LT"/>
              </w:rPr>
            </w:pPr>
            <w:r>
              <w:rPr>
                <w:lang w:val="lt-LT"/>
              </w:rPr>
              <w:t>x</w:t>
            </w:r>
            <w:r w:rsidR="002C2B77" w:rsidRPr="00F61E65">
              <w:rPr>
                <w:lang w:val="lt-LT"/>
              </w:rPr>
              <w:t xml:space="preserve"> Valstybės projektų planavimas</w:t>
            </w:r>
          </w:p>
          <w:p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rsidR="002C2B77"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Tęstinė projektų atranka</w:t>
            </w:r>
          </w:p>
          <w:p w:rsidR="001F59A3" w:rsidRPr="00617B17" w:rsidRDefault="003B48F0" w:rsidP="00044027">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tc>
      </w:tr>
    </w:tbl>
    <w:p w:rsidR="001232ED" w:rsidRPr="007905A3" w:rsidRDefault="001232ED" w:rsidP="001232ED">
      <w:pPr>
        <w:rPr>
          <w:bCs/>
          <w:i/>
          <w:u w:val="single"/>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A40869" w:rsidRPr="00F61E65" w:rsidTr="001232ED">
        <w:tc>
          <w:tcPr>
            <w:tcW w:w="6345" w:type="dxa"/>
            <w:tcBorders>
              <w:top w:val="single" w:sz="12" w:space="0" w:color="auto"/>
              <w:left w:val="single" w:sz="12" w:space="0" w:color="auto"/>
              <w:bottom w:val="single" w:sz="2" w:space="0" w:color="auto"/>
              <w:right w:val="single" w:sz="2" w:space="0" w:color="auto"/>
            </w:tcBorders>
            <w:shd w:val="clear" w:color="auto" w:fill="auto"/>
          </w:tcPr>
          <w:p w:rsidR="00A40869" w:rsidRPr="001232ED" w:rsidRDefault="001232ED" w:rsidP="001F59A3">
            <w:pPr>
              <w:rPr>
                <w:b/>
                <w:bCs/>
                <w:sz w:val="22"/>
                <w:szCs w:val="22"/>
                <w:lang w:val="lt-LT" w:eastAsia="lt-LT"/>
              </w:rPr>
            </w:pPr>
            <w:r w:rsidRPr="008F4DFA">
              <w:rPr>
                <w:lang w:val="lt-LT"/>
              </w:rPr>
              <w:br w:type="page"/>
            </w:r>
            <w:r w:rsidR="00CC1C0E">
              <w:rPr>
                <w:b/>
                <w:bCs/>
                <w:sz w:val="22"/>
                <w:szCs w:val="22"/>
                <w:lang w:val="lt-LT" w:eastAsia="lt-LT"/>
              </w:rPr>
              <w:t>X</w:t>
            </w:r>
            <w:r w:rsidR="00A40869" w:rsidRPr="001232ED">
              <w:rPr>
                <w:b/>
                <w:bCs/>
                <w:sz w:val="22"/>
                <w:szCs w:val="22"/>
                <w:lang w:val="lt-LT" w:eastAsia="lt-LT"/>
              </w:rPr>
              <w:t xml:space="preserve"> SPECIALUSIS PRO</w:t>
            </w:r>
            <w:r w:rsidR="00613852">
              <w:rPr>
                <w:b/>
                <w:bCs/>
                <w:sz w:val="22"/>
                <w:szCs w:val="22"/>
                <w:lang w:val="lt-LT" w:eastAsia="lt-LT"/>
              </w:rPr>
              <w:t>JEKTŲ ATRANKOS KRITERIJUS</w:t>
            </w:r>
          </w:p>
          <w:p w:rsidR="00A40869" w:rsidRPr="00613852" w:rsidRDefault="00A40869" w:rsidP="001232ED">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w:t>
            </w:r>
            <w:r w:rsidR="00613852">
              <w:rPr>
                <w:b/>
                <w:bCs/>
                <w:sz w:val="22"/>
                <w:szCs w:val="22"/>
                <w:lang w:val="lt-LT" w:eastAsia="lt-LT"/>
              </w:rPr>
              <w:t>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A40869" w:rsidRPr="00F61E65" w:rsidRDefault="00A40869" w:rsidP="00A40869">
            <w:pPr>
              <w:rPr>
                <w:b/>
                <w:bCs/>
                <w:lang w:val="lt-LT" w:eastAsia="lt-LT"/>
              </w:rPr>
            </w:pPr>
            <w:r w:rsidRPr="00F61E65">
              <w:rPr>
                <w:b/>
                <w:bCs/>
                <w:lang w:val="lt-LT" w:eastAsia="lt-LT"/>
              </w:rPr>
              <w:sym w:font="Times New Roman" w:char="F07F"/>
            </w:r>
            <w:r w:rsidRPr="00F61E65">
              <w:rPr>
                <w:b/>
                <w:bCs/>
                <w:lang w:val="lt-LT" w:eastAsia="lt-LT"/>
              </w:rPr>
              <w:t xml:space="preserve"> Nustatymas</w:t>
            </w:r>
          </w:p>
          <w:p w:rsidR="00A40869" w:rsidRDefault="00617B17" w:rsidP="001E1A85">
            <w:pPr>
              <w:rPr>
                <w:b/>
                <w:bCs/>
                <w:lang w:val="lt-LT" w:eastAsia="lt-LT"/>
              </w:rPr>
            </w:pPr>
            <w:r>
              <w:rPr>
                <w:b/>
                <w:bCs/>
                <w:lang w:val="lt-LT" w:eastAsia="lt-LT"/>
              </w:rPr>
              <w:t>x</w:t>
            </w:r>
            <w:r w:rsidR="00A40869" w:rsidRPr="00F61E65">
              <w:rPr>
                <w:b/>
                <w:bCs/>
                <w:lang w:val="lt-LT" w:eastAsia="lt-LT"/>
              </w:rPr>
              <w:t xml:space="preserve"> Keitimas</w:t>
            </w:r>
            <w:r w:rsidR="001E1A85" w:rsidRPr="00F61E65">
              <w:rPr>
                <w:b/>
                <w:bCs/>
                <w:lang w:val="lt-LT" w:eastAsia="lt-LT"/>
              </w:rPr>
              <w:t xml:space="preserve"> </w:t>
            </w:r>
          </w:p>
          <w:p w:rsidR="00617B17" w:rsidRPr="00F61E65" w:rsidRDefault="00617B17" w:rsidP="00617B17">
            <w:pPr>
              <w:spacing w:line="240" w:lineRule="auto"/>
              <w:rPr>
                <w:lang w:val="lt-LT"/>
              </w:rPr>
            </w:pPr>
            <w:r>
              <w:rPr>
                <w:lang w:val="lt-LT"/>
              </w:rPr>
              <w:t xml:space="preserve">Kriterijus </w:t>
            </w:r>
            <w:r w:rsidRPr="00617B17">
              <w:rPr>
                <w:lang w:val="lt-LT"/>
              </w:rPr>
              <w:t xml:space="preserve">patvirtintas Stebėsenos komiteto 2015 m. balandžio 23 d. nutarimu Nr. 44P-3.1 (5), pakeistas Stebėsenos komiteto 2018 m. gegužės 3 d. </w:t>
            </w:r>
            <w:r>
              <w:rPr>
                <w:lang w:val="lt-LT"/>
              </w:rPr>
              <w:t>nutarimu</w:t>
            </w:r>
            <w:r w:rsidRPr="00617B17">
              <w:rPr>
                <w:lang w:val="lt-LT"/>
              </w:rPr>
              <w:t xml:space="preserve"> Nr. 44 P-2 (32)</w:t>
            </w:r>
            <w:r>
              <w:rPr>
                <w:lang w:val="lt-LT"/>
              </w:rPr>
              <w:t xml:space="preserve"> </w:t>
            </w:r>
            <w:r w:rsidRPr="00617B17">
              <w:rPr>
                <w:b/>
                <w:bCs/>
                <w:lang w:val="lt-LT"/>
              </w:rPr>
              <w:t>ir 2019 m. gruodžio12 d. nutarimu Nr. 44P-12(48)</w:t>
            </w:r>
            <w:r w:rsidRPr="00617B17">
              <w:rPr>
                <w:lang w:val="lt-LT"/>
              </w:rPr>
              <w:t>)</w:t>
            </w:r>
          </w:p>
        </w:tc>
      </w:tr>
      <w:tr w:rsidR="00044027" w:rsidRPr="00511C3B" w:rsidTr="001232ED">
        <w:tc>
          <w:tcPr>
            <w:tcW w:w="6345" w:type="dxa"/>
            <w:tcBorders>
              <w:top w:val="single" w:sz="2" w:space="0" w:color="auto"/>
              <w:left w:val="single" w:sz="12" w:space="0" w:color="auto"/>
              <w:bottom w:val="single" w:sz="2" w:space="0" w:color="auto"/>
              <w:right w:val="single" w:sz="2" w:space="0" w:color="auto"/>
            </w:tcBorders>
            <w:shd w:val="clear" w:color="auto" w:fill="auto"/>
          </w:tcPr>
          <w:p w:rsidR="00044027" w:rsidRPr="00F61E65" w:rsidRDefault="00044027" w:rsidP="00044027">
            <w:pPr>
              <w:jc w:val="left"/>
              <w:rPr>
                <w:b/>
                <w:bCs/>
                <w:lang w:val="lt-LT" w:eastAsia="lt-LT"/>
              </w:rPr>
            </w:pPr>
            <w:r w:rsidRPr="00F61E65">
              <w:rPr>
                <w:b/>
                <w:bCs/>
                <w:lang w:val="lt-LT" w:eastAsia="lt-LT"/>
              </w:rPr>
              <w:lastRenderedPageBreak/>
              <w:t xml:space="preserve">Projektų atrankos kriterijaus </w:t>
            </w:r>
            <w:r w:rsidR="00F826F0">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044027" w:rsidRDefault="00617B17" w:rsidP="00617B17">
            <w:pPr>
              <w:spacing w:line="240" w:lineRule="auto"/>
              <w:rPr>
                <w:bCs/>
                <w:lang w:val="lt-LT" w:eastAsia="lt-LT"/>
              </w:rPr>
            </w:pPr>
            <w:r>
              <w:rPr>
                <w:bCs/>
                <w:lang w:val="lt-LT" w:eastAsia="lt-LT"/>
              </w:rPr>
              <w:t>1. </w:t>
            </w:r>
            <w:r w:rsidRPr="00985D44">
              <w:rPr>
                <w:bCs/>
                <w:lang w:val="lt-LT" w:eastAsia="lt-LT"/>
              </w:rPr>
              <w:t xml:space="preserve">Projekto atitiktis bent vienai </w:t>
            </w:r>
            <w:hyperlink r:id="rId9" w:history="1">
              <w:r w:rsidRPr="00985D44">
                <w:rPr>
                  <w:rStyle w:val="Hipersaitas"/>
                  <w:bCs/>
                  <w:lang w:val="lt-LT" w:eastAsia="lt-LT"/>
                </w:rPr>
                <w:t>Aplinkos sektoriaus 2014–2020 m. viešinimo priemonių programos, patvirtintos L</w:t>
              </w:r>
              <w:r>
                <w:rPr>
                  <w:rStyle w:val="Hipersaitas"/>
                  <w:bCs/>
                  <w:lang w:val="lt-LT" w:eastAsia="lt-LT"/>
                </w:rPr>
                <w:t xml:space="preserve">ietuvos </w:t>
              </w:r>
              <w:r w:rsidRPr="00985D44">
                <w:rPr>
                  <w:rStyle w:val="Hipersaitas"/>
                  <w:bCs/>
                  <w:lang w:val="lt-LT" w:eastAsia="lt-LT"/>
                </w:rPr>
                <w:t>R</w:t>
              </w:r>
              <w:r>
                <w:rPr>
                  <w:rStyle w:val="Hipersaitas"/>
                  <w:bCs/>
                  <w:lang w:val="lt-LT" w:eastAsia="lt-LT"/>
                </w:rPr>
                <w:t>espublikos</w:t>
              </w:r>
              <w:r w:rsidRPr="00985D44">
                <w:rPr>
                  <w:rStyle w:val="Hipersaitas"/>
                  <w:bCs/>
                  <w:lang w:val="lt-LT" w:eastAsia="lt-LT"/>
                </w:rPr>
                <w:t xml:space="preserve"> aplinkos ministro 2014 m. kovo 5 d. įsakymu Nr. D1-238 „Dėl Aplinkos sektoriaus 2014–2020 m. viešinimo priemonių programos patvirtinimo“</w:t>
              </w:r>
            </w:hyperlink>
            <w:r w:rsidRPr="00985D44">
              <w:rPr>
                <w:bCs/>
                <w:lang w:val="lt-LT" w:eastAsia="lt-LT"/>
              </w:rPr>
              <w:t>, priede pateikto įgyvendinimo priemonių plano priemonei</w:t>
            </w:r>
            <w:r w:rsidR="00613852">
              <w:rPr>
                <w:bCs/>
                <w:lang w:val="lt-LT" w:eastAsia="lt-LT"/>
              </w:rPr>
              <w:t>.</w:t>
            </w:r>
          </w:p>
          <w:p w:rsidR="00613852" w:rsidRPr="00F61E65" w:rsidRDefault="00613852" w:rsidP="00617B17">
            <w:pPr>
              <w:spacing w:line="240" w:lineRule="auto"/>
              <w:rPr>
                <w:b/>
                <w:bCs/>
                <w:i/>
                <w:lang w:val="lt-LT" w:eastAsia="lt-LT"/>
              </w:rPr>
            </w:pPr>
            <w:bookmarkStart w:id="1" w:name="_GoBack"/>
            <w:bookmarkEnd w:id="1"/>
          </w:p>
        </w:tc>
      </w:tr>
      <w:tr w:rsidR="00044027" w:rsidRPr="00511C3B" w:rsidTr="001232ED">
        <w:tc>
          <w:tcPr>
            <w:tcW w:w="6345" w:type="dxa"/>
            <w:tcBorders>
              <w:top w:val="single" w:sz="2" w:space="0" w:color="auto"/>
              <w:left w:val="single" w:sz="12" w:space="0" w:color="auto"/>
              <w:bottom w:val="single" w:sz="2" w:space="0" w:color="auto"/>
              <w:right w:val="single" w:sz="2" w:space="0" w:color="auto"/>
            </w:tcBorders>
            <w:shd w:val="clear" w:color="auto" w:fill="auto"/>
          </w:tcPr>
          <w:p w:rsidR="00044027" w:rsidRPr="00F61E65" w:rsidRDefault="00044027" w:rsidP="00044027">
            <w:pPr>
              <w:jc w:val="left"/>
              <w:rPr>
                <w:b/>
                <w:bCs/>
                <w:lang w:val="lt-LT" w:eastAsia="lt-LT"/>
              </w:rPr>
            </w:pPr>
            <w:r w:rsidRPr="00F61E65">
              <w:rPr>
                <w:b/>
                <w:bCs/>
                <w:lang w:val="lt-LT" w:eastAsia="lt-LT"/>
              </w:rPr>
              <w:t>Projektų atrankos kriterijaus vertinimo aspektai ir paaiškinima</w:t>
            </w:r>
            <w:r w:rsidR="00561982">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617B17" w:rsidRPr="00985D44" w:rsidRDefault="00617B17" w:rsidP="00617B17">
            <w:pPr>
              <w:spacing w:line="240" w:lineRule="auto"/>
              <w:ind w:firstLine="425"/>
              <w:rPr>
                <w:bCs/>
                <w:lang w:val="lt-LT" w:eastAsia="lt-LT"/>
              </w:rPr>
            </w:pPr>
            <w:r w:rsidRPr="00985D44">
              <w:rPr>
                <w:bCs/>
                <w:lang w:val="lt-LT" w:eastAsia="lt-LT"/>
              </w:rPr>
              <w:t>Vertinama, ar projekto vykdytojas ir jam pavestos veiklos atitinka</w:t>
            </w:r>
            <w:r w:rsidRPr="00985D44">
              <w:rPr>
                <w:b/>
                <w:bCs/>
                <w:lang w:val="lt-LT" w:eastAsia="lt-LT"/>
              </w:rPr>
              <w:t>:</w:t>
            </w:r>
            <w:r w:rsidRPr="00985D44">
              <w:rPr>
                <w:bCs/>
                <w:lang w:val="lt-LT" w:eastAsia="lt-LT"/>
              </w:rPr>
              <w:t xml:space="preserve"> </w:t>
            </w:r>
          </w:p>
          <w:p w:rsidR="00617B17" w:rsidRPr="00985D44" w:rsidRDefault="00617B17" w:rsidP="00617B17">
            <w:pPr>
              <w:spacing w:line="240" w:lineRule="auto"/>
              <w:ind w:firstLine="425"/>
              <w:rPr>
                <w:bCs/>
                <w:lang w:val="lt-LT" w:eastAsia="lt-LT"/>
              </w:rPr>
            </w:pPr>
          </w:p>
          <w:p w:rsidR="00617B17" w:rsidRPr="00985D44" w:rsidRDefault="00617B17" w:rsidP="00617B17">
            <w:pPr>
              <w:spacing w:line="240" w:lineRule="auto"/>
              <w:ind w:firstLine="425"/>
              <w:rPr>
                <w:bCs/>
                <w:lang w:val="lt-LT" w:eastAsia="lt-LT"/>
              </w:rPr>
            </w:pPr>
            <w:r w:rsidRPr="00985D44">
              <w:rPr>
                <w:bCs/>
                <w:lang w:val="lt-LT" w:eastAsia="lt-LT"/>
              </w:rPr>
              <w:t>bent vieną Aplinkos sektoriaus 2014–2020 m. viešinimo priemonių programos, patvirtintos L</w:t>
            </w:r>
            <w:r>
              <w:rPr>
                <w:bCs/>
                <w:lang w:val="lt-LT" w:eastAsia="lt-LT"/>
              </w:rPr>
              <w:t xml:space="preserve">ietuvos </w:t>
            </w:r>
            <w:r w:rsidRPr="00985D44">
              <w:rPr>
                <w:bCs/>
                <w:lang w:val="lt-LT" w:eastAsia="lt-LT"/>
              </w:rPr>
              <w:t>R</w:t>
            </w:r>
            <w:r>
              <w:rPr>
                <w:bCs/>
                <w:lang w:val="lt-LT" w:eastAsia="lt-LT"/>
              </w:rPr>
              <w:t>espublikos</w:t>
            </w:r>
            <w:r w:rsidRPr="00985D44">
              <w:rPr>
                <w:bCs/>
                <w:lang w:val="lt-LT" w:eastAsia="lt-LT"/>
              </w:rPr>
              <w:t xml:space="preserve"> aplinkos ministro 2014 m. kovo 5 d. įsakymu Nr. D1-238 „Dėl Aplinkos sektoriaus 2014–2020 m. viešinimo priemonių programos patvirtinimo“ (toliau – programa), priede pateikto įgyvendinimo priemonių plano priemonę, siekiant atitinkamo programos uždavinio:</w:t>
            </w:r>
          </w:p>
          <w:p w:rsidR="00617B17" w:rsidRPr="00985D44" w:rsidRDefault="00617B17" w:rsidP="00617B17">
            <w:pPr>
              <w:numPr>
                <w:ilvl w:val="0"/>
                <w:numId w:val="3"/>
              </w:numPr>
              <w:tabs>
                <w:tab w:val="left" w:pos="749"/>
              </w:tabs>
              <w:spacing w:line="240" w:lineRule="auto"/>
              <w:ind w:left="0" w:firstLine="425"/>
              <w:rPr>
                <w:bCs/>
                <w:lang w:val="lt-LT" w:eastAsia="lt-LT"/>
              </w:rPr>
            </w:pPr>
            <w:r w:rsidRPr="00985D44">
              <w:rPr>
                <w:bCs/>
                <w:lang w:val="lt-LT" w:eastAsia="lt-LT"/>
              </w:rPr>
              <w:t>siekiant 1.1 uždavinio „Didinti gyventojų informuotumą apie aplinką ir jų aplinkosauginį sąmoningumą, keisti ir ugdyti visuomenės mąstymą ir vartojimo kultūrą, skatinti tausiai naudoti turimus išteklius“:</w:t>
            </w:r>
          </w:p>
          <w:p w:rsidR="00617B17" w:rsidRPr="00985D44" w:rsidRDefault="00617B17" w:rsidP="00617B17">
            <w:pPr>
              <w:spacing w:line="240" w:lineRule="auto"/>
              <w:ind w:firstLine="425"/>
              <w:rPr>
                <w:bCs/>
                <w:lang w:val="lt-LT" w:eastAsia="lt-LT"/>
              </w:rPr>
            </w:pPr>
            <w:r w:rsidRPr="00985D44">
              <w:rPr>
                <w:bCs/>
                <w:lang w:val="lt-LT" w:eastAsia="lt-LT"/>
              </w:rPr>
              <w:t>1.1.1. informaciniai ir mokomieji renginiai: organizuoti seminarų, mokymų, parodų, konkursų, akcijų, vaikų, jaunimo ir kitų amžiaus grupių asmenų įtraukimą į aplinkos saugojimą ir kt. renginius;</w:t>
            </w:r>
          </w:p>
          <w:p w:rsidR="00617B17" w:rsidRPr="00985D44" w:rsidRDefault="00617B17" w:rsidP="00617B17">
            <w:pPr>
              <w:spacing w:line="240" w:lineRule="auto"/>
              <w:ind w:firstLine="425"/>
              <w:rPr>
                <w:bCs/>
                <w:lang w:val="lt-LT" w:eastAsia="lt-LT"/>
              </w:rPr>
            </w:pPr>
            <w:r w:rsidRPr="00985D44">
              <w:rPr>
                <w:bCs/>
                <w:lang w:val="lt-LT" w:eastAsia="lt-LT"/>
              </w:rPr>
              <w:t>1.1.2. leidiniai, spaudiniai ir dalomoji medžiaga: publikuoti informaciją laikraščiuose (specializuotoje, nacionalinėje, regioninėje, rajoninėje spaudoje), žurnaluose, rengti ir platinti knygas, leisti ir platinti bukletus, biuletenius, skrajutes, pažintinius-mokomuosius vadovus, lankstinukus, brošiūras, plakatus ir kt. specializuotą aplink</w:t>
            </w:r>
            <w:r>
              <w:rPr>
                <w:bCs/>
                <w:lang w:val="lt-LT" w:eastAsia="lt-LT"/>
              </w:rPr>
              <w:t>osauginę medžiagą bei leidinius;</w:t>
            </w:r>
          </w:p>
          <w:p w:rsidR="00617B17" w:rsidRPr="00985D44" w:rsidRDefault="00617B17" w:rsidP="00617B17">
            <w:pPr>
              <w:spacing w:line="240" w:lineRule="auto"/>
              <w:ind w:firstLine="425"/>
              <w:rPr>
                <w:bCs/>
                <w:lang w:val="lt-LT" w:eastAsia="lt-LT"/>
              </w:rPr>
            </w:pPr>
            <w:r w:rsidRPr="00985D44">
              <w:rPr>
                <w:bCs/>
                <w:lang w:val="lt-LT" w:eastAsia="lt-LT"/>
              </w:rPr>
              <w:t>1.1.3. informacijos sklaida garso ir vaizdo priemonėse: sukurti ir transliuoti laidas / siužetus / reportažus televizijoje ir radijuje, filmus ir kt.;</w:t>
            </w:r>
          </w:p>
          <w:p w:rsidR="00617B17" w:rsidRPr="00985D44" w:rsidRDefault="00617B17" w:rsidP="00617B17">
            <w:pPr>
              <w:spacing w:line="240" w:lineRule="auto"/>
              <w:ind w:firstLine="425"/>
              <w:rPr>
                <w:bCs/>
                <w:lang w:val="lt-LT" w:eastAsia="lt-LT"/>
              </w:rPr>
            </w:pPr>
            <w:r w:rsidRPr="00985D44">
              <w:rPr>
                <w:bCs/>
                <w:lang w:val="lt-LT" w:eastAsia="lt-LT"/>
              </w:rPr>
              <w:t>1.1.4. socialinė reklama: skleisti aplinkosauginę-mokomąją informaciją viešojoje erdvėje (lauko (išorinė) reklama), spaudiniuose, leidiniuose, televizijoje ir radijuje, internetiniuose portaluose, vitrinose, stenduose ir kt. reklamos priemonėse, didinant aplinkosauginį gyventojų sąmoningumą;</w:t>
            </w:r>
          </w:p>
          <w:p w:rsidR="00617B17" w:rsidRPr="00617B17" w:rsidRDefault="00617B17" w:rsidP="00617B17">
            <w:pPr>
              <w:spacing w:line="240" w:lineRule="auto"/>
              <w:ind w:firstLine="425"/>
              <w:rPr>
                <w:lang w:val="lt-LT" w:eastAsia="lt-LT"/>
              </w:rPr>
            </w:pPr>
            <w:r w:rsidRPr="00985D44">
              <w:rPr>
                <w:bCs/>
                <w:lang w:val="lt-LT" w:eastAsia="lt-LT"/>
              </w:rPr>
              <w:t>1.1.5. informacijos sklaida panaudojant informacijos ir ryšių technologijas (IRT): skleisti informaciją internetiniuose portaluose ir mobiliose priemonėse, plėsti Aplinkos ministerijos svetainę atsižvelgiant į visuomenės ir informacijos sklaidos poreikius</w:t>
            </w:r>
            <w:bookmarkStart w:id="2" w:name="_Hlk20745818"/>
            <w:r w:rsidRPr="00617B17">
              <w:rPr>
                <w:lang w:val="lt-LT" w:eastAsia="lt-LT"/>
              </w:rPr>
              <w:t>, vykdyti informacijos rinkodarą</w:t>
            </w:r>
            <w:bookmarkEnd w:id="2"/>
            <w:r w:rsidRPr="00617B17">
              <w:rPr>
                <w:lang w:val="lt-LT" w:eastAsia="lt-LT"/>
              </w:rPr>
              <w:t>;</w:t>
            </w:r>
          </w:p>
          <w:p w:rsidR="00617B17" w:rsidRPr="00985D44" w:rsidRDefault="00617B17" w:rsidP="00617B17">
            <w:pPr>
              <w:numPr>
                <w:ilvl w:val="0"/>
                <w:numId w:val="3"/>
              </w:numPr>
              <w:tabs>
                <w:tab w:val="left" w:pos="762"/>
              </w:tabs>
              <w:spacing w:line="240" w:lineRule="auto"/>
              <w:ind w:left="0" w:firstLine="425"/>
              <w:rPr>
                <w:bCs/>
                <w:lang w:val="lt-LT" w:eastAsia="lt-LT"/>
              </w:rPr>
            </w:pPr>
            <w:r w:rsidRPr="00985D44">
              <w:rPr>
                <w:bCs/>
                <w:lang w:val="lt-LT" w:eastAsia="lt-LT"/>
              </w:rPr>
              <w:t>siekiant 2.1 uždavinio „Atnaujinti gamtos muziejus, zoologijos sodą, kitus aplinkosauginius ir rekreacinius objektus bei jų ekspozicijas“:</w:t>
            </w:r>
          </w:p>
          <w:p w:rsidR="00617B17" w:rsidRPr="00985D44" w:rsidRDefault="00617B17" w:rsidP="00617B17">
            <w:pPr>
              <w:spacing w:line="240" w:lineRule="auto"/>
              <w:ind w:firstLine="425"/>
              <w:rPr>
                <w:bCs/>
                <w:lang w:val="lt-LT" w:eastAsia="lt-LT"/>
              </w:rPr>
            </w:pPr>
            <w:r w:rsidRPr="00985D44">
              <w:rPr>
                <w:bCs/>
                <w:lang w:val="lt-LT" w:eastAsia="lt-LT"/>
              </w:rPr>
              <w:lastRenderedPageBreak/>
              <w:t>2.1.1. Lietuvos zoologijos sodo atnaujinimas;</w:t>
            </w:r>
          </w:p>
          <w:p w:rsidR="00617B17" w:rsidRPr="00985D44" w:rsidRDefault="00617B17" w:rsidP="00617B17">
            <w:pPr>
              <w:spacing w:line="240" w:lineRule="auto"/>
              <w:ind w:firstLine="425"/>
              <w:rPr>
                <w:bCs/>
                <w:lang w:val="lt-LT" w:eastAsia="lt-LT"/>
              </w:rPr>
            </w:pPr>
            <w:r w:rsidRPr="00985D44">
              <w:rPr>
                <w:bCs/>
                <w:lang w:val="lt-LT" w:eastAsia="lt-LT"/>
              </w:rPr>
              <w:t>2.1.2. Kauno Tado Ivanausko zoologijos muziejaus atnaujinimas;</w:t>
            </w:r>
          </w:p>
          <w:p w:rsidR="00617B17" w:rsidRPr="00985D44" w:rsidRDefault="00617B17" w:rsidP="00617B17">
            <w:pPr>
              <w:spacing w:line="240" w:lineRule="auto"/>
              <w:ind w:firstLine="425"/>
              <w:rPr>
                <w:bCs/>
                <w:lang w:val="lt-LT" w:eastAsia="lt-LT"/>
              </w:rPr>
            </w:pPr>
            <w:r w:rsidRPr="00985D44">
              <w:rPr>
                <w:bCs/>
                <w:lang w:val="lt-LT" w:eastAsia="lt-LT"/>
              </w:rPr>
              <w:t>2.1.3. Respublikinio Vaclovo Into akmenų muziejaus atnaujinimas;</w:t>
            </w:r>
          </w:p>
          <w:p w:rsidR="00617B17" w:rsidRPr="00985D44" w:rsidRDefault="00617B17" w:rsidP="00617B17">
            <w:pPr>
              <w:spacing w:line="240" w:lineRule="auto"/>
              <w:ind w:firstLine="425"/>
              <w:rPr>
                <w:bCs/>
                <w:lang w:val="lt-LT" w:eastAsia="lt-LT"/>
              </w:rPr>
            </w:pPr>
            <w:r w:rsidRPr="00985D44">
              <w:rPr>
                <w:bCs/>
                <w:lang w:val="lt-LT" w:eastAsia="lt-LT"/>
              </w:rPr>
              <w:t>2.1.4. Lietuvos geologijos muziejaus reorganizavimas įkuriant Žemės gelmių informacijos centrą;</w:t>
            </w:r>
          </w:p>
          <w:p w:rsidR="00617B17" w:rsidRDefault="00617B17" w:rsidP="00617B17">
            <w:pPr>
              <w:spacing w:line="240" w:lineRule="auto"/>
              <w:ind w:firstLine="425"/>
              <w:rPr>
                <w:bCs/>
                <w:lang w:val="lt-LT" w:eastAsia="lt-LT"/>
              </w:rPr>
            </w:pPr>
            <w:r w:rsidRPr="00985D44">
              <w:rPr>
                <w:bCs/>
                <w:lang w:val="lt-LT" w:eastAsia="lt-LT"/>
              </w:rPr>
              <w:t>2.1.5. VĮ Dubravos eksperimentinės-mokomosios miškų urėdijos arboretumo, kuriame kaupiami, saugojami ir eksponuojami vertingi mokslo, pažintiniu ir dekoratyviniu požiūriu vietinės ir įvežtinės dendrofloros augalai, atnaujinimas;</w:t>
            </w:r>
          </w:p>
          <w:p w:rsidR="00CC5329" w:rsidRDefault="00CC5329" w:rsidP="00617B17">
            <w:pPr>
              <w:spacing w:line="240" w:lineRule="auto"/>
              <w:ind w:firstLine="425"/>
              <w:rPr>
                <w:b/>
                <w:lang w:val="lt-LT" w:eastAsia="lt-LT"/>
              </w:rPr>
            </w:pPr>
            <w:r>
              <w:rPr>
                <w:b/>
                <w:lang w:val="lt-LT" w:eastAsia="lt-LT"/>
              </w:rPr>
              <w:t>2.1.6. Vilniaus universiteto Botanikos sodo atnaujinimas;</w:t>
            </w:r>
          </w:p>
          <w:p w:rsidR="00CC5329" w:rsidRDefault="00CC5329" w:rsidP="00617B17">
            <w:pPr>
              <w:spacing w:line="240" w:lineRule="auto"/>
              <w:ind w:firstLine="425"/>
              <w:rPr>
                <w:b/>
                <w:lang w:val="lt-LT" w:eastAsia="lt-LT"/>
              </w:rPr>
            </w:pPr>
            <w:r>
              <w:rPr>
                <w:b/>
                <w:lang w:val="lt-LT" w:eastAsia="lt-LT"/>
              </w:rPr>
              <w:t xml:space="preserve">2.1.7. </w:t>
            </w:r>
            <w:r w:rsidRPr="00CC5329">
              <w:rPr>
                <w:b/>
                <w:lang w:val="lt-LT" w:eastAsia="lt-LT"/>
              </w:rPr>
              <w:t>Vytauto Didžiojo universiteto Botanikos sodo atnaujinimas</w:t>
            </w:r>
            <w:r>
              <w:rPr>
                <w:b/>
                <w:lang w:val="lt-LT" w:eastAsia="lt-LT"/>
              </w:rPr>
              <w:t>;</w:t>
            </w:r>
          </w:p>
          <w:p w:rsidR="00CC5329" w:rsidRPr="00CC5329" w:rsidRDefault="00CC5329" w:rsidP="00617B17">
            <w:pPr>
              <w:spacing w:line="240" w:lineRule="auto"/>
              <w:ind w:firstLine="425"/>
              <w:rPr>
                <w:b/>
                <w:lang w:val="lt-LT" w:eastAsia="lt-LT"/>
              </w:rPr>
            </w:pPr>
            <w:r>
              <w:rPr>
                <w:b/>
                <w:lang w:val="lt-LT" w:eastAsia="lt-LT"/>
              </w:rPr>
              <w:t xml:space="preserve">2.1.8. </w:t>
            </w:r>
            <w:r w:rsidRPr="00CC5329">
              <w:rPr>
                <w:b/>
                <w:lang w:val="lt-LT" w:eastAsia="lt-LT"/>
              </w:rPr>
              <w:t>Klaipėdos universiteto Botanikos sodo atnaujinimas</w:t>
            </w:r>
            <w:r>
              <w:rPr>
                <w:b/>
                <w:lang w:val="lt-LT" w:eastAsia="lt-LT"/>
              </w:rPr>
              <w:t>;</w:t>
            </w:r>
          </w:p>
          <w:p w:rsidR="00617B17" w:rsidRPr="00985D44" w:rsidRDefault="00617B17" w:rsidP="00617B17">
            <w:pPr>
              <w:numPr>
                <w:ilvl w:val="0"/>
                <w:numId w:val="3"/>
              </w:numPr>
              <w:tabs>
                <w:tab w:val="left" w:pos="709"/>
              </w:tabs>
              <w:spacing w:line="240" w:lineRule="auto"/>
              <w:ind w:left="0" w:firstLine="425"/>
              <w:rPr>
                <w:bCs/>
                <w:lang w:val="lt-LT" w:eastAsia="lt-LT"/>
              </w:rPr>
            </w:pPr>
            <w:r w:rsidRPr="00985D44">
              <w:rPr>
                <w:bCs/>
                <w:lang w:val="lt-LT" w:eastAsia="lt-LT"/>
              </w:rPr>
              <w:t>siekiant 2.2 uždavinio „Sukurti ir plėtoti informacinę</w:t>
            </w:r>
            <w:r>
              <w:rPr>
                <w:bCs/>
                <w:lang w:val="lt-LT" w:eastAsia="lt-LT"/>
              </w:rPr>
              <w:t>-</w:t>
            </w:r>
            <w:r w:rsidRPr="00985D44">
              <w:rPr>
                <w:bCs/>
                <w:lang w:val="lt-LT" w:eastAsia="lt-LT"/>
              </w:rPr>
              <w:t>šviečiamąją infrastruktūrą, skatinančią saugoti ir tausoti aplinką, užtikrinti visuomenės narių švietimą aplinkos būklės, bioįvairovės, kraštovaizdžio ir kt. klausimais“:</w:t>
            </w:r>
          </w:p>
          <w:p w:rsidR="00617B17" w:rsidRPr="00617B17" w:rsidRDefault="00617B17" w:rsidP="00617B17">
            <w:pPr>
              <w:spacing w:line="240" w:lineRule="auto"/>
              <w:ind w:firstLine="425"/>
              <w:rPr>
                <w:bCs/>
                <w:strike/>
                <w:lang w:val="lt-LT" w:eastAsia="lt-LT"/>
              </w:rPr>
            </w:pPr>
            <w:r w:rsidRPr="00985D44">
              <w:rPr>
                <w:bCs/>
                <w:lang w:val="lt-LT" w:eastAsia="lt-LT"/>
              </w:rPr>
              <w:t xml:space="preserve">2.2.1. </w:t>
            </w:r>
            <w:bookmarkStart w:id="3" w:name="_Hlk20745850"/>
            <w:r w:rsidRPr="00617B17">
              <w:rPr>
                <w:bCs/>
                <w:color w:val="000000"/>
                <w:lang w:val="lt-LT"/>
              </w:rPr>
              <w:t>interneto svetainės ir mobiliosios programėlės sukūrimas ir palaikymas</w:t>
            </w:r>
            <w:bookmarkEnd w:id="3"/>
            <w:r w:rsidRPr="00617B17">
              <w:rPr>
                <w:bCs/>
                <w:color w:val="000000"/>
                <w:lang w:val="lt-LT"/>
              </w:rPr>
              <w:t xml:space="preserve">. </w:t>
            </w:r>
          </w:p>
          <w:p w:rsidR="00044027" w:rsidRPr="00F61E65" w:rsidRDefault="00044027" w:rsidP="00617B17">
            <w:pPr>
              <w:jc w:val="left"/>
              <w:rPr>
                <w:bCs/>
                <w:lang w:val="lt-LT" w:eastAsia="lt-LT"/>
              </w:rPr>
            </w:pPr>
          </w:p>
        </w:tc>
      </w:tr>
      <w:tr w:rsidR="006B7150" w:rsidRPr="00511C3B" w:rsidTr="001232ED">
        <w:tc>
          <w:tcPr>
            <w:tcW w:w="6345" w:type="dxa"/>
            <w:tcBorders>
              <w:top w:val="single" w:sz="2" w:space="0" w:color="auto"/>
              <w:left w:val="single" w:sz="12" w:space="0" w:color="auto"/>
              <w:bottom w:val="single" w:sz="12" w:space="0" w:color="auto"/>
              <w:right w:val="single" w:sz="2" w:space="0" w:color="auto"/>
            </w:tcBorders>
            <w:shd w:val="clear" w:color="auto" w:fill="auto"/>
          </w:tcPr>
          <w:p w:rsidR="006B7150" w:rsidRPr="00F61E65" w:rsidRDefault="006B7150" w:rsidP="00044027">
            <w:pPr>
              <w:jc w:val="left"/>
              <w:rPr>
                <w:b/>
                <w:bCs/>
                <w:lang w:val="lt-LT" w:eastAsia="lt-LT"/>
              </w:rPr>
            </w:pPr>
            <w:r>
              <w:rPr>
                <w:b/>
                <w:bCs/>
                <w:lang w:val="lt-LT" w:eastAsia="lt-LT"/>
              </w:rPr>
              <w:lastRenderedPageBreak/>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9A14CD" w:rsidRPr="001F6D53" w:rsidRDefault="009A14CD" w:rsidP="009A14C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before="60" w:line="240" w:lineRule="auto"/>
              <w:ind w:left="34" w:firstLine="708"/>
              <w:textAlignment w:val="auto"/>
              <w:rPr>
                <w:lang w:val="lt-LT" w:eastAsia="lt-LT"/>
              </w:rPr>
            </w:pPr>
            <w:bookmarkStart w:id="4" w:name="_Hlk23770143"/>
            <w:r w:rsidRPr="001F6D53">
              <w:rPr>
                <w:lang w:val="lt-LT" w:eastAsia="lt-LT"/>
              </w:rPr>
              <w:t xml:space="preserve">Visuomenės informavimo apie aplinką sektoriaus esamos būklės analizė ir perspektyvos, viešinimo tikslai, uždaviniai šiems tikslams pasiekti, prioritetinės viešinimo kryptys, tikslinės grupės, programos įgyvendinimas, vertinimo kriterijai, laukiami rezultatai, vykdytojai ir preliminarus finansavimo poreikis yra numatyti Aplinkos sektoriaus 2014–2020 m. viešinimo priemonių programoje, patvirtintoje Lietuvos Respublikos aplinkos ministro 2014 m. kovo 5 d. įsakymu Nr. D1-238 „Dėl Aplinkos sektoriaus 2014–2020 m. viešinimo priemonių programos patvirtinimo“. </w:t>
            </w:r>
          </w:p>
          <w:p w:rsidR="009A14CD" w:rsidRPr="001F6D53" w:rsidRDefault="009A14CD" w:rsidP="009A14C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lang w:val="lt-LT" w:eastAsia="lt-LT"/>
              </w:rPr>
            </w:pPr>
            <w:r w:rsidRPr="001F6D53">
              <w:rPr>
                <w:lang w:val="lt-LT" w:eastAsia="lt-LT"/>
              </w:rPr>
              <w:t xml:space="preserve">Ši programa parengta vadovaujantis Nacionaline darnaus vystymosi strategija, patvirtinta Lietuvos Respublikos Vyriausybės 2003 m. rugsėjo 11 d. nutarimu Nr. 1160 „Dėl Nacionalinės darnaus vystymosi strategijos programos patvirtinimo ir įgyvendinimo“, 2014–2020 metų nacionalinės pažangos programa, patvirtinta Lietuvos Respublikos Vyriausybės 2012 m. lapkričio 28 d. nutarimu Nr. 1482 „Dėl 2014–2020 metų nacionalinės pažangos programos patvirtinimo“, Konvencija dėl teisės gauti informaciją, visuomenės dalyvavimo priimant sprendimus ir teisės kreiptis į teismus aplinkosaugos klausimais (Orhuso konvencija), ratifikuota Lietuvos Respublikos 2001 m. liepos 10 d. įstatymu Nr. IX-449, bei atsižvelgiant į Aplinkos sektoriaus 2007–2013 m. periodo viešinimo priemonių programos, patvirtintos Lietuvos Respublikos aplinkos ministro 2008 m. spalio 17 d. įsakymu Nr. D1-542 „Dėl Aplinkos sektoriaus 2007–2013 m. periodo viešinimo priemonių programos“ įgyvendinimo rezultatus, taip pat remiantis Europos Komisijos 2007 m. ir </w:t>
            </w:r>
            <w:r w:rsidRPr="001F6D53">
              <w:rPr>
                <w:lang w:val="lt-LT" w:eastAsia="lt-LT"/>
              </w:rPr>
              <w:lastRenderedPageBreak/>
              <w:t>2011 m. atliktais gyventojų nuomonės tyrimų Nr. 365-EB75.2 „Eurobarometras: Europos Sąjungos piliečių požiūriai į aplinką“ duomenimis.</w:t>
            </w:r>
          </w:p>
          <w:p w:rsidR="009A14CD" w:rsidRDefault="009A14CD" w:rsidP="009A14C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34" w:firstLine="425"/>
              <w:textAlignment w:val="auto"/>
              <w:rPr>
                <w:lang w:val="lt-LT" w:eastAsia="lt-LT"/>
              </w:rPr>
            </w:pPr>
            <w:r w:rsidRPr="001F6D53">
              <w:rPr>
                <w:lang w:val="lt-LT" w:eastAsia="lt-LT"/>
              </w:rPr>
              <w:t>Atrankos kriterijus atitinka Veiksmų programoje numatytą 5.4 investicinio prioriteto įgyvendinimo veiklą „Visuomenės informavimas apie aplinką ir aplinkosauginių–rekreacinių objektų infrastruktūros tobulinimas. Siekiant didinti visuomenės aplinkosauginį sąmoningumą ir informuotumą apie aplinką, keisti ir ugdyti visuomenės mąstymą ir vartojimo kultūrą, skatinančią tausiai naudoti išteklius, numatoma finansuoti visuomenės informavimo, edukacines ir švietimo įvairiais aplinkos klausimais priemones. Taip pat numatomas &lt;...&gt; aplinkosauginių-rekreacinių objektų modernizavimas, didinant jų patrauklumą, lankomumą ir šviečiamąjį / edukacinį poveikį, kas taip pat iš dalies prisidės prie regionų ekonominės plėtros ir (ar) integruotų regiono investicijų planų įgyvendinimo“.</w:t>
            </w:r>
          </w:p>
          <w:p w:rsidR="009A14CD" w:rsidRDefault="009A14CD" w:rsidP="009A14C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34" w:firstLine="425"/>
              <w:textAlignment w:val="auto"/>
              <w:rPr>
                <w:lang w:val="lt-LT" w:eastAsia="lt-LT"/>
              </w:rPr>
            </w:pPr>
          </w:p>
          <w:p w:rsidR="001F6D53" w:rsidRPr="001F6D53" w:rsidRDefault="001F6D53" w:rsidP="009A14C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34" w:firstLine="425"/>
              <w:textAlignment w:val="auto"/>
              <w:rPr>
                <w:bCs/>
                <w:lang w:val="lt-LT" w:eastAsia="lt-LT"/>
              </w:rPr>
            </w:pPr>
            <w:r w:rsidRPr="001F6D53">
              <w:rPr>
                <w:bCs/>
                <w:lang w:val="lt-LT" w:eastAsia="lt-LT"/>
              </w:rPr>
              <w:t xml:space="preserve">Kriterijaus vertinimo aspektai ir paaiškinimai keičiami atsižvelgiant į keičiamą 05.4.1-APVA-V-017 priemonės  „Visuomenės informavimas apie aplinką ir aplinkosauginių rekreacinių objektų tvarkymas“ (toliau – Priemonė) aprašymo, patvirtinto </w:t>
            </w:r>
            <w:hyperlink r:id="rId10" w:history="1">
              <w:r w:rsidRPr="001F6D53">
                <w:rPr>
                  <w:bCs/>
                  <w:color w:val="0000FF" w:themeColor="hyperlink"/>
                  <w:u w:val="single"/>
                  <w:lang w:val="lt-LT" w:eastAsia="lt-LT"/>
                </w:rPr>
                <w:t>Lietuvos Respublikos aplinkos ministro 2014 m. gruodžio 19 d. įsakymu Nr. D1-1050 „Dėl 2014–2020 metų Europos Sąjungos fondų investicijų veiksmų programos prioriteto įgyvendinimo priemonių įgyvendinimo plano ir Nacionalinių stebėsenos rodiklių skaičiavimo aprašo patvirtinimo“</w:t>
              </w:r>
            </w:hyperlink>
            <w:r w:rsidRPr="001F6D53">
              <w:rPr>
                <w:bCs/>
                <w:lang w:val="lt-LT" w:eastAsia="lt-LT"/>
              </w:rPr>
              <w:t xml:space="preserve">, pakeitimą, patvirtintą Lietuvos Respublikos aplinkos ministro 2019 m. lapkričio 4 d. įsakymu Nr. D1-652. </w:t>
            </w:r>
          </w:p>
          <w:p w:rsidR="009A14CD" w:rsidRPr="009A14CD" w:rsidRDefault="001F6D53" w:rsidP="009A14C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34" w:firstLine="425"/>
              <w:textAlignment w:val="auto"/>
              <w:rPr>
                <w:bCs/>
                <w:lang w:val="lt-LT" w:eastAsia="lt-LT"/>
              </w:rPr>
            </w:pPr>
            <w:r w:rsidRPr="001F6D53">
              <w:rPr>
                <w:bCs/>
                <w:lang w:val="lt-LT" w:eastAsia="lt-LT"/>
              </w:rPr>
              <w:t xml:space="preserve">Pakeista Priemonei skiriamų Europos Sąjungos struktūrinių fondų lėšų suma. Taip pat papildytas pagal Priemonę galimų pareiškėjų sąrašas, atsižvelgiant į paskutinį Aplinkos sektoriaus 2014–2020 m. viešinimo priemonių programos, patvirtintos Lietuvos Respublikos aplinkos ministro 2014 m. kovo 5 d. įsakymu Nr. D1-238 „Dėl Aplinkos sektoriaus 2014–2020 m. viešinimo priemonių programos patvirtinimo“ (toliau – programa) pakeitimą, patvirtintą </w:t>
            </w:r>
            <w:hyperlink r:id="rId11" w:history="1">
              <w:r w:rsidRPr="001F6D53">
                <w:rPr>
                  <w:bCs/>
                  <w:color w:val="0000FF" w:themeColor="hyperlink"/>
                  <w:u w:val="single"/>
                  <w:lang w:val="lt-LT" w:eastAsia="lt-LT"/>
                </w:rPr>
                <w:t>Lietuvos Respublikos aplinkos ministro 2019 m. rugpjūčio 28 d. įsakymu Nr. D1-503</w:t>
              </w:r>
            </w:hyperlink>
            <w:r w:rsidRPr="001F6D53">
              <w:rPr>
                <w:bCs/>
                <w:lang w:val="lt-LT" w:eastAsia="lt-LT"/>
              </w:rPr>
              <w:t>. Šiuo pakeitimu į programos priemonių vykdytojų sąrašą įtraukta Aplinkos apsaugos agentūra. Taip pat yra papildytas bei patikslintas programos įgyvendinimo priemonių sąrašas pateiktas programos priede.</w:t>
            </w:r>
          </w:p>
          <w:p w:rsidR="001F6D53" w:rsidRPr="001F6D53" w:rsidRDefault="009A14CD" w:rsidP="009A14C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34" w:firstLine="425"/>
              <w:textAlignment w:val="auto"/>
              <w:rPr>
                <w:bCs/>
                <w:lang w:val="lt-LT" w:eastAsia="lt-LT"/>
              </w:rPr>
            </w:pPr>
            <w:r w:rsidRPr="009A14CD">
              <w:rPr>
                <w:bCs/>
                <w:lang w:val="lt-LT" w:eastAsia="lt-LT"/>
              </w:rPr>
              <w:t>A</w:t>
            </w:r>
            <w:r w:rsidR="001F6D53" w:rsidRPr="001F6D53">
              <w:rPr>
                <w:bCs/>
                <w:lang w:val="lt-LT" w:eastAsia="lt-LT"/>
              </w:rPr>
              <w:t xml:space="preserve">tsižvelgiant į tai, kad Laukinių gyvūnų globos centro įkūrimą nuspręsta finansuoti kitos priemonės (Nr. 05.5.1-APVA-V-018 „Biologinės įvairovės apsauga“) lėšomis, išbraukiamas Kraštovaizdžio ir biologinės įvairovės išsaugojimo 2015–2020 metų veiksmų planas, patvirtintas Lietuvos Respublikos aplinkos ministro 2015 m. sausio 9 d. įsakymu Nr. D1-12 „Dėl Kraštovaizdžio ir biologinės įvairovės išsaugojimo 2015–2020 </w:t>
            </w:r>
            <w:r w:rsidR="001F6D53" w:rsidRPr="001F6D53">
              <w:rPr>
                <w:bCs/>
                <w:lang w:val="lt-LT" w:eastAsia="lt-LT"/>
              </w:rPr>
              <w:lastRenderedPageBreak/>
              <w:t>metų veiksmų plano patvirtinimo“, kuris nebeaktualus šiai Priemonei kaip atrankos kriterijus.</w:t>
            </w:r>
          </w:p>
          <w:bookmarkEnd w:id="4"/>
          <w:p w:rsidR="00464BD9" w:rsidRDefault="00464BD9" w:rsidP="0040286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34" w:firstLine="425"/>
              <w:textAlignment w:val="auto"/>
              <w:rPr>
                <w:b/>
                <w:bCs/>
                <w:lang w:val="lt-LT" w:eastAsia="lt-LT"/>
              </w:rPr>
            </w:pPr>
          </w:p>
          <w:p w:rsidR="009402CE" w:rsidRDefault="00755D2B" w:rsidP="00755D2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34" w:firstLine="425"/>
              <w:textAlignment w:val="auto"/>
              <w:rPr>
                <w:b/>
                <w:bCs/>
                <w:lang w:val="lt-LT" w:eastAsia="lt-LT"/>
              </w:rPr>
            </w:pPr>
            <w:r w:rsidRPr="00755D2B">
              <w:rPr>
                <w:b/>
                <w:bCs/>
                <w:lang w:val="lt-LT" w:eastAsia="lt-LT"/>
              </w:rPr>
              <w:t>Aplinkos sektoriaus 2014–2020 m. viešinimo priemonių programos</w:t>
            </w:r>
            <w:r w:rsidRPr="00755D2B">
              <w:rPr>
                <w:b/>
                <w:bCs/>
                <w:vertAlign w:val="superscript"/>
                <w:lang w:val="lt-LT" w:eastAsia="lt-LT"/>
              </w:rPr>
              <w:footnoteReference w:id="1"/>
            </w:r>
            <w:r w:rsidRPr="00755D2B">
              <w:rPr>
                <w:b/>
                <w:bCs/>
                <w:lang w:val="lt-LT" w:eastAsia="lt-LT"/>
              </w:rPr>
              <w:t xml:space="preserve"> (toliau – programa) priedas </w:t>
            </w:r>
            <w:hyperlink r:id="rId12" w:history="1">
              <w:r w:rsidR="009402CE" w:rsidRPr="00582238">
                <w:rPr>
                  <w:rStyle w:val="Hipersaitas"/>
                  <w:b/>
                  <w:bCs/>
                  <w:lang w:val="lt-LT" w:eastAsia="lt-LT"/>
                </w:rPr>
                <w:t>„Aplinkos sektoriaus 2014–2020 m. viešinimo priemonių programos įgyvendinimo priemonių planas“</w:t>
              </w:r>
            </w:hyperlink>
            <w:r w:rsidRPr="00755D2B">
              <w:rPr>
                <w:b/>
                <w:bCs/>
                <w:lang w:val="lt-LT" w:eastAsia="lt-LT"/>
              </w:rPr>
              <w:t xml:space="preserve"> tikslo „(</w:t>
            </w:r>
            <w:r w:rsidRPr="00755D2B">
              <w:rPr>
                <w:rFonts w:eastAsia="Andale Sans UI"/>
                <w:b/>
                <w:bCs/>
                <w:color w:val="000000"/>
                <w:lang w:val="lt-LT" w:bidi="en-US"/>
              </w:rPr>
              <w:t>2) Sukurti ir (ar) atnaujinti visuomenės informavimą ir švietimą skatinančią infrastruktūrą“</w:t>
            </w:r>
            <w:r w:rsidRPr="00755D2B">
              <w:rPr>
                <w:b/>
                <w:bCs/>
                <w:lang w:val="lt-LT" w:eastAsia="lt-LT"/>
              </w:rPr>
              <w:t xml:space="preserve"> uždaviniui „(</w:t>
            </w:r>
            <w:r w:rsidRPr="00755D2B">
              <w:rPr>
                <w:rFonts w:eastAsia="Andale Sans UI"/>
                <w:b/>
                <w:bCs/>
                <w:color w:val="000000"/>
                <w:lang w:val="lt-LT" w:bidi="en-US"/>
              </w:rPr>
              <w:t xml:space="preserve">2.1) Atnaujinti gamtos muziejus, zoologijos sodą, kitus aplinkosauginius ir rekreacinius objektus bei jų ekspozicijas“ </w:t>
            </w:r>
            <w:r w:rsidRPr="00755D2B">
              <w:rPr>
                <w:b/>
                <w:bCs/>
                <w:lang w:val="lt-LT" w:eastAsia="lt-LT"/>
              </w:rPr>
              <w:t xml:space="preserve">įgyvendinti buvo papildytas </w:t>
            </w:r>
            <w:hyperlink r:id="rId13" w:history="1">
              <w:r w:rsidR="009402CE" w:rsidRPr="0098059F">
                <w:rPr>
                  <w:rStyle w:val="Hipersaitas"/>
                  <w:b/>
                  <w:bCs/>
                  <w:lang w:val="lt-LT" w:eastAsia="lt-LT"/>
                </w:rPr>
                <w:t>naujomis priemonėmis</w:t>
              </w:r>
            </w:hyperlink>
            <w:r w:rsidRPr="00755D2B">
              <w:rPr>
                <w:b/>
                <w:bCs/>
                <w:lang w:val="lt-LT" w:eastAsia="lt-LT"/>
              </w:rPr>
              <w:t>: „VU Botanikos sodo atnaujinimas“, „Vytauto Didžiojo universiteto Botanikos sodo atnaujinimas“, „Klaipėdos universiteto Botanikos sodo atnaujinimas“.</w:t>
            </w:r>
          </w:p>
          <w:p w:rsidR="00755D2B" w:rsidRPr="00755D2B" w:rsidRDefault="00755D2B" w:rsidP="00755D2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34" w:firstLine="425"/>
              <w:textAlignment w:val="auto"/>
              <w:rPr>
                <w:b/>
                <w:bCs/>
                <w:lang w:val="lt-LT" w:eastAsia="lt-LT"/>
              </w:rPr>
            </w:pPr>
            <w:r w:rsidRPr="00755D2B">
              <w:rPr>
                <w:b/>
                <w:bCs/>
                <w:lang w:val="lt-LT" w:eastAsia="lt-LT"/>
              </w:rPr>
              <w:t>Lietuvos universitetų botanikos sodai dalyvauja edukacinėje veikloje, kaupia ir saugo augalų kolekcijas, organizuoja įvairius renginius visuomenei, atlieka rekreacines funkcijas, todėl galėtų prisidėti prie programos tikslų įgyvendinimo ir laukiamų rezultatų pasiekimo stiprinant visuomenės aplinkosauginį sąmoningumą, tenkinant plačiosios visuomenės pažintinius ir ekologinės savimonės ugdymo poreikius. Visuomenė būtų informuojama apie aplinką ir darnų vystymąsi bei didinamas aplinkosauginių ir rekreacinių objektų, jų ekspozicijų patrauklumas, šviečiamasis ir edukacinis prieinamumas.</w:t>
            </w:r>
          </w:p>
          <w:p w:rsidR="00755D2B" w:rsidRPr="009402CE" w:rsidRDefault="009402CE" w:rsidP="00CF5F5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34" w:firstLine="425"/>
              <w:textAlignment w:val="auto"/>
              <w:rPr>
                <w:b/>
                <w:bCs/>
                <w:iCs/>
                <w:lang w:val="lt-LT"/>
              </w:rPr>
            </w:pPr>
            <w:r>
              <w:rPr>
                <w:b/>
                <w:bCs/>
                <w:iCs/>
                <w:lang w:val="lt-LT"/>
              </w:rPr>
              <w:t>Atsižvelgiant į</w:t>
            </w:r>
            <w:r w:rsidRPr="009402CE">
              <w:rPr>
                <w:b/>
                <w:bCs/>
                <w:iCs/>
                <w:lang w:val="lt-LT"/>
              </w:rPr>
              <w:t xml:space="preserve"> aukščiau išvardintus teisės aktų pakeitimus</w:t>
            </w:r>
            <w:r>
              <w:rPr>
                <w:b/>
                <w:bCs/>
                <w:iCs/>
                <w:lang w:val="lt-LT"/>
              </w:rPr>
              <w:t>,</w:t>
            </w:r>
            <w:r w:rsidRPr="009402CE">
              <w:rPr>
                <w:b/>
                <w:bCs/>
                <w:iCs/>
                <w:lang w:val="lt-LT"/>
              </w:rPr>
              <w:t xml:space="preserve"> praplečiama kriterijaus taikymo sritis siekiant programos 2.1 uždavinio „Atnaujinti gamtos muziejus, zoologijos sodą, kitus aplinkosauginius ir rekreacinius objektus bei jų ekspozicijas“</w:t>
            </w:r>
            <w:r w:rsidR="008C0BF6">
              <w:rPr>
                <w:b/>
                <w:bCs/>
                <w:iCs/>
                <w:lang w:val="lt-LT"/>
              </w:rPr>
              <w:t xml:space="preserve"> įgyvendinimo</w:t>
            </w:r>
            <w:r w:rsidRPr="009402CE">
              <w:rPr>
                <w:b/>
                <w:bCs/>
                <w:iCs/>
                <w:lang w:val="lt-LT"/>
              </w:rPr>
              <w:t>.</w:t>
            </w:r>
          </w:p>
          <w:p w:rsidR="00755D2B" w:rsidRPr="00B96756" w:rsidRDefault="00755D2B" w:rsidP="00CF5F5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34" w:firstLine="425"/>
              <w:textAlignment w:val="auto"/>
              <w:rPr>
                <w:bCs/>
                <w:i/>
                <w:lang w:val="lt-LT" w:eastAsia="lt-LT"/>
              </w:rPr>
            </w:pPr>
          </w:p>
        </w:tc>
      </w:tr>
    </w:tbl>
    <w:p w:rsidR="00E319A0" w:rsidRPr="00F61E65" w:rsidRDefault="00E319A0" w:rsidP="00044027">
      <w:pPr>
        <w:spacing w:line="240" w:lineRule="exact"/>
        <w:rPr>
          <w:lang w:val="lt-LT"/>
        </w:rPr>
      </w:pPr>
    </w:p>
    <w:p w:rsidR="001F59A3" w:rsidRPr="00F61E65" w:rsidRDefault="001F59A3">
      <w:pPr>
        <w:spacing w:line="240" w:lineRule="exact"/>
        <w:ind w:firstLine="720"/>
        <w:rPr>
          <w:lang w:val="lt-LT"/>
        </w:rPr>
      </w:pPr>
    </w:p>
    <w:p w:rsidR="001F59A3" w:rsidRPr="00F61E65" w:rsidRDefault="00C45462">
      <w:pPr>
        <w:spacing w:line="240" w:lineRule="exact"/>
        <w:ind w:firstLine="720"/>
        <w:rPr>
          <w:sz w:val="22"/>
          <w:szCs w:val="22"/>
          <w:lang w:val="lt-LT"/>
        </w:rPr>
      </w:pPr>
      <w:r>
        <w:rPr>
          <w:sz w:val="22"/>
          <w:szCs w:val="22"/>
          <w:lang w:val="lt-LT"/>
        </w:rPr>
        <w:t>Aplinkos ministerijos kancleris</w:t>
      </w:r>
      <w:r>
        <w:rPr>
          <w:sz w:val="22"/>
          <w:szCs w:val="22"/>
          <w:lang w:val="lt-LT"/>
        </w:rPr>
        <w:tab/>
      </w:r>
      <w:r>
        <w:rPr>
          <w:sz w:val="22"/>
          <w:szCs w:val="22"/>
          <w:lang w:val="lt-LT"/>
        </w:rPr>
        <w:tab/>
      </w:r>
      <w:r>
        <w:rPr>
          <w:sz w:val="22"/>
          <w:szCs w:val="22"/>
          <w:lang w:val="lt-LT"/>
        </w:rPr>
        <w:tab/>
      </w:r>
      <w:r>
        <w:rPr>
          <w:sz w:val="22"/>
          <w:szCs w:val="22"/>
          <w:lang w:val="lt-LT"/>
        </w:rPr>
        <w:tab/>
      </w:r>
      <w:r>
        <w:rPr>
          <w:sz w:val="22"/>
          <w:szCs w:val="22"/>
          <w:lang w:val="lt-LT"/>
        </w:rPr>
        <w:tab/>
      </w:r>
      <w:r>
        <w:rPr>
          <w:sz w:val="22"/>
          <w:szCs w:val="22"/>
          <w:lang w:val="lt-LT"/>
        </w:rPr>
        <w:tab/>
      </w:r>
      <w:r>
        <w:rPr>
          <w:sz w:val="22"/>
          <w:szCs w:val="22"/>
          <w:lang w:val="lt-LT"/>
        </w:rPr>
        <w:tab/>
      </w:r>
      <w:r>
        <w:rPr>
          <w:sz w:val="22"/>
          <w:szCs w:val="22"/>
          <w:lang w:val="lt-LT"/>
        </w:rPr>
        <w:tab/>
        <w:t>Arminas Mockevičius</w:t>
      </w:r>
    </w:p>
    <w:p w:rsidR="00E319A0" w:rsidRPr="00F61E65" w:rsidRDefault="00E319A0">
      <w:pPr>
        <w:spacing w:line="240" w:lineRule="exact"/>
        <w:rPr>
          <w:sz w:val="22"/>
          <w:szCs w:val="22"/>
          <w:lang w:val="lt-LT"/>
        </w:rPr>
      </w:pPr>
      <w:r w:rsidRPr="00F61E65">
        <w:rPr>
          <w:sz w:val="22"/>
          <w:szCs w:val="22"/>
          <w:lang w:val="lt-LT"/>
        </w:rPr>
        <w:t>_____________________</w:t>
      </w:r>
      <w:r w:rsidR="00A40869" w:rsidRPr="00F61E65">
        <w:rPr>
          <w:sz w:val="22"/>
          <w:szCs w:val="22"/>
          <w:lang w:val="lt-LT"/>
        </w:rPr>
        <w:t>__________________________</w:t>
      </w:r>
      <w:r w:rsidRPr="00F61E65">
        <w:rPr>
          <w:sz w:val="22"/>
          <w:szCs w:val="22"/>
          <w:lang w:val="lt-LT"/>
        </w:rPr>
        <w:tab/>
      </w:r>
      <w:r w:rsidRPr="00F61E65">
        <w:rPr>
          <w:sz w:val="22"/>
          <w:szCs w:val="22"/>
          <w:lang w:val="lt-LT"/>
        </w:rPr>
        <w:tab/>
        <w:t>_________________</w:t>
      </w:r>
      <w:r w:rsidRPr="00F61E65">
        <w:rPr>
          <w:sz w:val="22"/>
          <w:szCs w:val="22"/>
          <w:lang w:val="lt-LT"/>
        </w:rPr>
        <w:tab/>
      </w:r>
      <w:r w:rsidRPr="00F61E65">
        <w:rPr>
          <w:sz w:val="22"/>
          <w:szCs w:val="22"/>
          <w:lang w:val="lt-LT"/>
        </w:rPr>
        <w:tab/>
      </w:r>
      <w:r w:rsidRPr="00F61E65">
        <w:rPr>
          <w:sz w:val="22"/>
          <w:szCs w:val="22"/>
          <w:lang w:val="lt-LT"/>
        </w:rPr>
        <w:tab/>
      </w:r>
      <w:r w:rsidRPr="00F61E65">
        <w:rPr>
          <w:sz w:val="22"/>
          <w:szCs w:val="22"/>
          <w:lang w:val="lt-LT"/>
        </w:rPr>
        <w:tab/>
        <w:t>___________________</w:t>
      </w:r>
    </w:p>
    <w:p w:rsidR="00E319A0" w:rsidRPr="00F61E65" w:rsidRDefault="00E319A0">
      <w:pPr>
        <w:spacing w:line="240" w:lineRule="exact"/>
        <w:rPr>
          <w:sz w:val="22"/>
          <w:szCs w:val="22"/>
          <w:lang w:val="lt-LT"/>
        </w:rPr>
      </w:pPr>
      <w:r w:rsidRPr="00F61E65">
        <w:rPr>
          <w:sz w:val="22"/>
          <w:szCs w:val="22"/>
          <w:lang w:val="lt-LT"/>
        </w:rPr>
        <w:t xml:space="preserve"> (</w:t>
      </w:r>
      <w:r w:rsidR="00A40869" w:rsidRPr="00F61E65">
        <w:rPr>
          <w:sz w:val="22"/>
          <w:szCs w:val="22"/>
          <w:lang w:val="lt-LT"/>
        </w:rPr>
        <w:t xml:space="preserve">ministerijos atsakingo asmens </w:t>
      </w:r>
      <w:r w:rsidRPr="00F61E65">
        <w:rPr>
          <w:sz w:val="22"/>
          <w:szCs w:val="22"/>
          <w:lang w:val="lt-LT"/>
        </w:rPr>
        <w:t>pareigų pavadinimas)</w:t>
      </w:r>
      <w:r w:rsidRPr="00F61E65">
        <w:rPr>
          <w:sz w:val="22"/>
          <w:szCs w:val="22"/>
          <w:lang w:val="lt-LT"/>
        </w:rPr>
        <w:tab/>
      </w:r>
      <w:r w:rsidRPr="00F61E65">
        <w:rPr>
          <w:sz w:val="22"/>
          <w:szCs w:val="22"/>
          <w:lang w:val="lt-LT"/>
        </w:rPr>
        <w:tab/>
        <w:t xml:space="preserve">          (parašas)                               </w:t>
      </w:r>
      <w:r w:rsidRPr="00F61E65">
        <w:rPr>
          <w:sz w:val="22"/>
          <w:szCs w:val="22"/>
          <w:lang w:val="lt-LT"/>
        </w:rPr>
        <w:tab/>
      </w:r>
      <w:r w:rsidRPr="00F61E65">
        <w:rPr>
          <w:sz w:val="22"/>
          <w:szCs w:val="22"/>
          <w:lang w:val="lt-LT"/>
        </w:rPr>
        <w:tab/>
      </w:r>
      <w:r w:rsidRPr="00F61E65">
        <w:rPr>
          <w:sz w:val="22"/>
          <w:szCs w:val="22"/>
          <w:lang w:val="lt-LT"/>
        </w:rPr>
        <w:tab/>
        <w:t xml:space="preserve">   (vardas ir pavardė)</w:t>
      </w:r>
    </w:p>
    <w:p w:rsidR="00E319A0" w:rsidRPr="00F61E65" w:rsidRDefault="00E319A0">
      <w:pPr>
        <w:spacing w:line="240" w:lineRule="exact"/>
        <w:ind w:firstLine="720"/>
        <w:rPr>
          <w:sz w:val="22"/>
          <w:szCs w:val="22"/>
          <w:lang w:val="lt-LT"/>
        </w:rPr>
      </w:pPr>
    </w:p>
    <w:sectPr w:rsidR="00E319A0" w:rsidRPr="00F61E65" w:rsidSect="0065204C">
      <w:headerReference w:type="default" r:id="rId14"/>
      <w:pgSz w:w="16838" w:h="11906" w:orient="landscape" w:code="9"/>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BE" w:rsidRDefault="00F557BE" w:rsidP="009D2BEF">
      <w:pPr>
        <w:spacing w:line="240" w:lineRule="auto"/>
      </w:pPr>
      <w:r>
        <w:separator/>
      </w:r>
    </w:p>
  </w:endnote>
  <w:endnote w:type="continuationSeparator" w:id="0">
    <w:p w:rsidR="00F557BE" w:rsidRDefault="00F557BE" w:rsidP="009D2B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BA"/>
    <w:family w:val="auto"/>
    <w:pitch w:val="variable"/>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BE" w:rsidRDefault="00F557BE" w:rsidP="009D2BEF">
      <w:pPr>
        <w:spacing w:line="240" w:lineRule="auto"/>
      </w:pPr>
      <w:r>
        <w:separator/>
      </w:r>
    </w:p>
  </w:footnote>
  <w:footnote w:type="continuationSeparator" w:id="0">
    <w:p w:rsidR="00F557BE" w:rsidRDefault="00F557BE" w:rsidP="009D2BEF">
      <w:pPr>
        <w:spacing w:line="240" w:lineRule="auto"/>
      </w:pPr>
      <w:r>
        <w:continuationSeparator/>
      </w:r>
    </w:p>
  </w:footnote>
  <w:footnote w:id="1">
    <w:p w:rsidR="00755D2B" w:rsidRPr="009D2BEF" w:rsidRDefault="00755D2B" w:rsidP="00755D2B">
      <w:pPr>
        <w:pStyle w:val="Puslapioinaostekstas"/>
        <w:rPr>
          <w:lang w:val="lt-LT"/>
        </w:rPr>
      </w:pPr>
      <w:r w:rsidRPr="009D2BEF">
        <w:rPr>
          <w:rStyle w:val="Puslapioinaosnuoroda"/>
          <w:lang w:val="lt-LT"/>
        </w:rPr>
        <w:footnoteRef/>
      </w:r>
      <w:r w:rsidRPr="009D2BEF">
        <w:rPr>
          <w:lang w:val="lt-LT"/>
        </w:rPr>
        <w:t xml:space="preserve"> Aplinkos sektoriaus 2014–2020 m. viešinimo priemonių programa, patvirtinta Lietuvos Respublikos aplinkos ministro 2014 m. kovo 5 d. įsakymu Nr.  D1-238 „Dėl Aplinkos sektoriaus 2014–2020 m. viešinimo priemonių programos patvirtinimo“.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980641"/>
      <w:docPartObj>
        <w:docPartGallery w:val="Page Numbers (Top of Page)"/>
        <w:docPartUnique/>
      </w:docPartObj>
    </w:sdtPr>
    <w:sdtEndPr/>
    <w:sdtContent>
      <w:p w:rsidR="0065204C" w:rsidRDefault="0065204C">
        <w:pPr>
          <w:pStyle w:val="Antrats"/>
          <w:jc w:val="center"/>
        </w:pPr>
        <w:r>
          <w:fldChar w:fldCharType="begin"/>
        </w:r>
        <w:r>
          <w:instrText>PAGE   \* MERGEFORMAT</w:instrText>
        </w:r>
        <w:r>
          <w:fldChar w:fldCharType="separate"/>
        </w:r>
        <w:r w:rsidR="00613852" w:rsidRPr="00613852">
          <w:rPr>
            <w:noProof/>
            <w:lang w:val="lt-LT"/>
          </w:rPr>
          <w:t>2</w:t>
        </w:r>
        <w:r>
          <w:fldChar w:fldCharType="end"/>
        </w:r>
      </w:p>
    </w:sdtContent>
  </w:sdt>
  <w:p w:rsidR="0065204C" w:rsidRDefault="0065204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6B5F72DC"/>
    <w:multiLevelType w:val="hybridMultilevel"/>
    <w:tmpl w:val="4210E4B4"/>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2">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6B79"/>
    <w:rsid w:val="00044027"/>
    <w:rsid w:val="00084E8B"/>
    <w:rsid w:val="000C0CD8"/>
    <w:rsid w:val="00110967"/>
    <w:rsid w:val="0011201E"/>
    <w:rsid w:val="00112884"/>
    <w:rsid w:val="0011770B"/>
    <w:rsid w:val="00122FED"/>
    <w:rsid w:val="001232ED"/>
    <w:rsid w:val="00134F92"/>
    <w:rsid w:val="00167B07"/>
    <w:rsid w:val="00174DD8"/>
    <w:rsid w:val="001B1AA7"/>
    <w:rsid w:val="001C0D49"/>
    <w:rsid w:val="001C7EFA"/>
    <w:rsid w:val="001E1A85"/>
    <w:rsid w:val="001F59A3"/>
    <w:rsid w:val="001F5DA0"/>
    <w:rsid w:val="001F6D53"/>
    <w:rsid w:val="00232554"/>
    <w:rsid w:val="00237A21"/>
    <w:rsid w:val="0027084D"/>
    <w:rsid w:val="002A51EF"/>
    <w:rsid w:val="002C2B77"/>
    <w:rsid w:val="002E31B4"/>
    <w:rsid w:val="00310EC5"/>
    <w:rsid w:val="003359DC"/>
    <w:rsid w:val="003777AF"/>
    <w:rsid w:val="00390029"/>
    <w:rsid w:val="003B48F0"/>
    <w:rsid w:val="00402862"/>
    <w:rsid w:val="004226AB"/>
    <w:rsid w:val="00426102"/>
    <w:rsid w:val="00464BD9"/>
    <w:rsid w:val="0048787A"/>
    <w:rsid w:val="004B7163"/>
    <w:rsid w:val="004D02FC"/>
    <w:rsid w:val="004F5B10"/>
    <w:rsid w:val="004F7F82"/>
    <w:rsid w:val="00507894"/>
    <w:rsid w:val="00511C3B"/>
    <w:rsid w:val="00516712"/>
    <w:rsid w:val="00535DC9"/>
    <w:rsid w:val="00561982"/>
    <w:rsid w:val="0056258C"/>
    <w:rsid w:val="00582238"/>
    <w:rsid w:val="005D085A"/>
    <w:rsid w:val="005D176F"/>
    <w:rsid w:val="005D291B"/>
    <w:rsid w:val="00613852"/>
    <w:rsid w:val="00617B17"/>
    <w:rsid w:val="0065204C"/>
    <w:rsid w:val="006672A0"/>
    <w:rsid w:val="00672557"/>
    <w:rsid w:val="00677A7A"/>
    <w:rsid w:val="00685EA2"/>
    <w:rsid w:val="006A087C"/>
    <w:rsid w:val="006A71BC"/>
    <w:rsid w:val="006B7150"/>
    <w:rsid w:val="006C25FA"/>
    <w:rsid w:val="006D28A0"/>
    <w:rsid w:val="00706316"/>
    <w:rsid w:val="00713005"/>
    <w:rsid w:val="0074677F"/>
    <w:rsid w:val="0075383C"/>
    <w:rsid w:val="00755D2B"/>
    <w:rsid w:val="00766129"/>
    <w:rsid w:val="00781AD3"/>
    <w:rsid w:val="007845BF"/>
    <w:rsid w:val="007905A3"/>
    <w:rsid w:val="007C7EB3"/>
    <w:rsid w:val="007D42FC"/>
    <w:rsid w:val="00804349"/>
    <w:rsid w:val="0081656F"/>
    <w:rsid w:val="008670DF"/>
    <w:rsid w:val="00874931"/>
    <w:rsid w:val="00880898"/>
    <w:rsid w:val="00895B79"/>
    <w:rsid w:val="008A5B22"/>
    <w:rsid w:val="008B46BE"/>
    <w:rsid w:val="008C0BF6"/>
    <w:rsid w:val="008C6F87"/>
    <w:rsid w:val="008F4DFA"/>
    <w:rsid w:val="00900F97"/>
    <w:rsid w:val="00905A76"/>
    <w:rsid w:val="00912BFF"/>
    <w:rsid w:val="009402CE"/>
    <w:rsid w:val="00955749"/>
    <w:rsid w:val="0098059F"/>
    <w:rsid w:val="009944CC"/>
    <w:rsid w:val="009A14CD"/>
    <w:rsid w:val="009D2BEF"/>
    <w:rsid w:val="009D5E39"/>
    <w:rsid w:val="009F193D"/>
    <w:rsid w:val="00A35064"/>
    <w:rsid w:val="00A40869"/>
    <w:rsid w:val="00A542F0"/>
    <w:rsid w:val="00A71C1A"/>
    <w:rsid w:val="00A724AD"/>
    <w:rsid w:val="00AA42F5"/>
    <w:rsid w:val="00AB0469"/>
    <w:rsid w:val="00B2317A"/>
    <w:rsid w:val="00B24C84"/>
    <w:rsid w:val="00B53AC1"/>
    <w:rsid w:val="00B57A4B"/>
    <w:rsid w:val="00B83390"/>
    <w:rsid w:val="00B96756"/>
    <w:rsid w:val="00BB4EF8"/>
    <w:rsid w:val="00BC413A"/>
    <w:rsid w:val="00BF0FD1"/>
    <w:rsid w:val="00C36AD1"/>
    <w:rsid w:val="00C45462"/>
    <w:rsid w:val="00C72F8E"/>
    <w:rsid w:val="00C76238"/>
    <w:rsid w:val="00CC1C0E"/>
    <w:rsid w:val="00CC5329"/>
    <w:rsid w:val="00CC5DA2"/>
    <w:rsid w:val="00CC6A27"/>
    <w:rsid w:val="00CE6507"/>
    <w:rsid w:val="00CF5F5A"/>
    <w:rsid w:val="00D00029"/>
    <w:rsid w:val="00D11981"/>
    <w:rsid w:val="00D15B25"/>
    <w:rsid w:val="00D27EF5"/>
    <w:rsid w:val="00D52CDD"/>
    <w:rsid w:val="00D80124"/>
    <w:rsid w:val="00D8361D"/>
    <w:rsid w:val="00D87C13"/>
    <w:rsid w:val="00DD6F20"/>
    <w:rsid w:val="00E17ECA"/>
    <w:rsid w:val="00E2776E"/>
    <w:rsid w:val="00E319A0"/>
    <w:rsid w:val="00E6448D"/>
    <w:rsid w:val="00E65AD0"/>
    <w:rsid w:val="00E777D4"/>
    <w:rsid w:val="00E85BEB"/>
    <w:rsid w:val="00EB1113"/>
    <w:rsid w:val="00EC06D9"/>
    <w:rsid w:val="00EC74EA"/>
    <w:rsid w:val="00EF26E7"/>
    <w:rsid w:val="00EF2FB6"/>
    <w:rsid w:val="00EF5549"/>
    <w:rsid w:val="00F03B3F"/>
    <w:rsid w:val="00F23B12"/>
    <w:rsid w:val="00F302D1"/>
    <w:rsid w:val="00F51AE8"/>
    <w:rsid w:val="00F557BE"/>
    <w:rsid w:val="00F572F8"/>
    <w:rsid w:val="00F61E65"/>
    <w:rsid w:val="00F826F0"/>
    <w:rsid w:val="00FB78FF"/>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rPr>
      <w:sz w:val="20"/>
      <w:szCs w:val="20"/>
    </w:rPr>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617B17"/>
    <w:rPr>
      <w:color w:val="0000FF" w:themeColor="hyperlink"/>
      <w:u w:val="single"/>
    </w:rPr>
  </w:style>
  <w:style w:type="character" w:styleId="Perirtashipersaitas">
    <w:name w:val="FollowedHyperlink"/>
    <w:basedOn w:val="Numatytasispastraiposriftas"/>
    <w:uiPriority w:val="99"/>
    <w:semiHidden/>
    <w:unhideWhenUsed/>
    <w:rsid w:val="00402862"/>
    <w:rPr>
      <w:color w:val="800080" w:themeColor="followedHyperlink"/>
      <w:u w:val="single"/>
    </w:rPr>
  </w:style>
  <w:style w:type="character" w:customStyle="1" w:styleId="UnresolvedMention">
    <w:name w:val="Unresolved Mention"/>
    <w:basedOn w:val="Numatytasispastraiposriftas"/>
    <w:uiPriority w:val="99"/>
    <w:semiHidden/>
    <w:unhideWhenUsed/>
    <w:rsid w:val="00402862"/>
    <w:rPr>
      <w:color w:val="605E5C"/>
      <w:shd w:val="clear" w:color="auto" w:fill="E1DFDD"/>
    </w:rPr>
  </w:style>
  <w:style w:type="paragraph" w:styleId="Puslapioinaostekstas">
    <w:name w:val="footnote text"/>
    <w:basedOn w:val="prastasis"/>
    <w:link w:val="PuslapioinaostekstasDiagrama"/>
    <w:uiPriority w:val="99"/>
    <w:semiHidden/>
    <w:unhideWhenUsed/>
    <w:rsid w:val="009D2BEF"/>
    <w:pPr>
      <w:spacing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9D2BEF"/>
    <w:rPr>
      <w:lang w:val="en-US" w:eastAsia="en-US"/>
    </w:rPr>
  </w:style>
  <w:style w:type="character" w:styleId="Puslapioinaosnuoroda">
    <w:name w:val="footnote reference"/>
    <w:basedOn w:val="Numatytasispastraiposriftas"/>
    <w:uiPriority w:val="99"/>
    <w:semiHidden/>
    <w:unhideWhenUsed/>
    <w:rsid w:val="009D2BEF"/>
    <w:rPr>
      <w:vertAlign w:val="superscript"/>
    </w:rPr>
  </w:style>
  <w:style w:type="paragraph" w:styleId="Antrats">
    <w:name w:val="header"/>
    <w:basedOn w:val="prastasis"/>
    <w:link w:val="AntratsDiagrama"/>
    <w:uiPriority w:val="99"/>
    <w:unhideWhenUsed/>
    <w:rsid w:val="0065204C"/>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65204C"/>
    <w:rPr>
      <w:sz w:val="24"/>
      <w:szCs w:val="24"/>
      <w:lang w:val="en-US" w:eastAsia="en-US"/>
    </w:rPr>
  </w:style>
  <w:style w:type="paragraph" w:styleId="Porat">
    <w:name w:val="footer"/>
    <w:basedOn w:val="prastasis"/>
    <w:link w:val="PoratDiagrama"/>
    <w:uiPriority w:val="99"/>
    <w:unhideWhenUsed/>
    <w:rsid w:val="0065204C"/>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65204C"/>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rPr>
      <w:sz w:val="20"/>
      <w:szCs w:val="20"/>
    </w:rPr>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617B17"/>
    <w:rPr>
      <w:color w:val="0000FF" w:themeColor="hyperlink"/>
      <w:u w:val="single"/>
    </w:rPr>
  </w:style>
  <w:style w:type="character" w:styleId="Perirtashipersaitas">
    <w:name w:val="FollowedHyperlink"/>
    <w:basedOn w:val="Numatytasispastraiposriftas"/>
    <w:uiPriority w:val="99"/>
    <w:semiHidden/>
    <w:unhideWhenUsed/>
    <w:rsid w:val="00402862"/>
    <w:rPr>
      <w:color w:val="800080" w:themeColor="followedHyperlink"/>
      <w:u w:val="single"/>
    </w:rPr>
  </w:style>
  <w:style w:type="character" w:customStyle="1" w:styleId="UnresolvedMention">
    <w:name w:val="Unresolved Mention"/>
    <w:basedOn w:val="Numatytasispastraiposriftas"/>
    <w:uiPriority w:val="99"/>
    <w:semiHidden/>
    <w:unhideWhenUsed/>
    <w:rsid w:val="00402862"/>
    <w:rPr>
      <w:color w:val="605E5C"/>
      <w:shd w:val="clear" w:color="auto" w:fill="E1DFDD"/>
    </w:rPr>
  </w:style>
  <w:style w:type="paragraph" w:styleId="Puslapioinaostekstas">
    <w:name w:val="footnote text"/>
    <w:basedOn w:val="prastasis"/>
    <w:link w:val="PuslapioinaostekstasDiagrama"/>
    <w:uiPriority w:val="99"/>
    <w:semiHidden/>
    <w:unhideWhenUsed/>
    <w:rsid w:val="009D2BEF"/>
    <w:pPr>
      <w:spacing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9D2BEF"/>
    <w:rPr>
      <w:lang w:val="en-US" w:eastAsia="en-US"/>
    </w:rPr>
  </w:style>
  <w:style w:type="character" w:styleId="Puslapioinaosnuoroda">
    <w:name w:val="footnote reference"/>
    <w:basedOn w:val="Numatytasispastraiposriftas"/>
    <w:uiPriority w:val="99"/>
    <w:semiHidden/>
    <w:unhideWhenUsed/>
    <w:rsid w:val="009D2BEF"/>
    <w:rPr>
      <w:vertAlign w:val="superscript"/>
    </w:rPr>
  </w:style>
  <w:style w:type="paragraph" w:styleId="Antrats">
    <w:name w:val="header"/>
    <w:basedOn w:val="prastasis"/>
    <w:link w:val="AntratsDiagrama"/>
    <w:uiPriority w:val="99"/>
    <w:unhideWhenUsed/>
    <w:rsid w:val="0065204C"/>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65204C"/>
    <w:rPr>
      <w:sz w:val="24"/>
      <w:szCs w:val="24"/>
      <w:lang w:val="en-US" w:eastAsia="en-US"/>
    </w:rPr>
  </w:style>
  <w:style w:type="paragraph" w:styleId="Porat">
    <w:name w:val="footer"/>
    <w:basedOn w:val="prastasis"/>
    <w:link w:val="PoratDiagrama"/>
    <w:uiPriority w:val="99"/>
    <w:unhideWhenUsed/>
    <w:rsid w:val="0065204C"/>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65204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4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tar.lt/portal/lt/legalAct/bd41c8a00d4d11ebb74de75171d26d5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tar.lt/portal/lt/legalAct/9c2a6670a5cd11e3aeb49a67165e3ad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ar.lt/portal/lt/legalAct/1a8bb5c0caf611e9929af1b9eea4856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tar.lt/portal/lt/legalActEditions/4a0455e0973011e4864dc58bf90fff24?faces-redirect=true" TargetMode="External"/><Relationship Id="rId4" Type="http://schemas.microsoft.com/office/2007/relationships/stylesWithEffects" Target="stylesWithEffects.xml"/><Relationship Id="rId9" Type="http://schemas.openxmlformats.org/officeDocument/2006/relationships/hyperlink" Target="https://www.e-tar.lt/portal/lt/legalAct/9c2a6670a5cd11e3aeb49a67165e3ad3/as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BA9DE-A091-459B-A560-9C20CF29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1350</Words>
  <Characters>10790</Characters>
  <Application>Microsoft Office Word</Application>
  <DocSecurity>0</DocSecurity>
  <Lines>89</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Nora Martinkėnienė</cp:lastModifiedBy>
  <cp:revision>7</cp:revision>
  <cp:lastPrinted>2017-02-13T08:49:00Z</cp:lastPrinted>
  <dcterms:created xsi:type="dcterms:W3CDTF">2020-11-05T06:52:00Z</dcterms:created>
  <dcterms:modified xsi:type="dcterms:W3CDTF">2020-11-17T08:04:00Z</dcterms:modified>
</cp:coreProperties>
</file>