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5F0" w:rsidRPr="002901CB" w:rsidRDefault="008775F0" w:rsidP="008775F0">
      <w:pPr>
        <w:tabs>
          <w:tab w:val="left" w:pos="750"/>
          <w:tab w:val="center" w:pos="4819"/>
        </w:tabs>
        <w:spacing w:line="360" w:lineRule="auto"/>
        <w:ind w:firstLine="709"/>
        <w:jc w:val="both"/>
        <w:rPr>
          <w:rFonts w:ascii="Times New Roman" w:hAnsi="Times New Roman" w:cs="Times New Roman"/>
          <w:sz w:val="24"/>
          <w:szCs w:val="24"/>
        </w:rPr>
      </w:pPr>
      <w:r w:rsidRPr="002901CB">
        <w:rPr>
          <w:rFonts w:ascii="Times New Roman" w:hAnsi="Times New Roman" w:cs="Times New Roman"/>
          <w:sz w:val="24"/>
          <w:szCs w:val="24"/>
        </w:rPr>
        <w:t xml:space="preserve">Bisikirskaitė I. (2015). Europos Sąjungos paramos poveikio veiklai vertinimas Kooperatinėje bendrovėje „Didžiuliai": Ekonomikos programos Finansų ir bankininkystės specializacijos baigiamasis darbas. Baigiamojo darbo vadovė </w:t>
      </w:r>
      <w:proofErr w:type="spellStart"/>
      <w:r w:rsidRPr="002901CB">
        <w:rPr>
          <w:rFonts w:ascii="Times New Roman" w:hAnsi="Times New Roman" w:cs="Times New Roman"/>
          <w:sz w:val="24"/>
          <w:szCs w:val="24"/>
        </w:rPr>
        <w:t>Lekt</w:t>
      </w:r>
      <w:proofErr w:type="spellEnd"/>
      <w:r w:rsidRPr="002901CB">
        <w:rPr>
          <w:rFonts w:ascii="Times New Roman" w:hAnsi="Times New Roman" w:cs="Times New Roman"/>
          <w:sz w:val="24"/>
          <w:szCs w:val="24"/>
        </w:rPr>
        <w:t>. dr. K. Matuzevičiūtė. Šiaulių unive</w:t>
      </w:r>
      <w:r>
        <w:rPr>
          <w:rFonts w:ascii="Times New Roman" w:hAnsi="Times New Roman" w:cs="Times New Roman"/>
          <w:sz w:val="24"/>
          <w:szCs w:val="24"/>
        </w:rPr>
        <w:t>rsitetas. Ekonomikos katedra, 54 p. (56</w:t>
      </w:r>
      <w:r w:rsidRPr="002901CB">
        <w:rPr>
          <w:rFonts w:ascii="Times New Roman" w:hAnsi="Times New Roman" w:cs="Times New Roman"/>
          <w:sz w:val="24"/>
          <w:szCs w:val="24"/>
        </w:rPr>
        <w:t xml:space="preserve"> p.)</w:t>
      </w:r>
    </w:p>
    <w:p w:rsidR="008775F0" w:rsidRPr="00970C2F" w:rsidRDefault="008775F0" w:rsidP="008775F0">
      <w:pPr>
        <w:tabs>
          <w:tab w:val="left" w:pos="750"/>
          <w:tab w:val="center" w:pos="4819"/>
        </w:tabs>
        <w:spacing w:line="360" w:lineRule="auto"/>
        <w:jc w:val="center"/>
        <w:rPr>
          <w:rFonts w:ascii="Times New Roman" w:hAnsi="Times New Roman" w:cs="Times New Roman"/>
          <w:b/>
          <w:sz w:val="24"/>
          <w:szCs w:val="24"/>
        </w:rPr>
      </w:pPr>
      <w:r w:rsidRPr="00970C2F">
        <w:rPr>
          <w:rFonts w:ascii="Times New Roman" w:hAnsi="Times New Roman" w:cs="Times New Roman"/>
          <w:b/>
          <w:sz w:val="24"/>
          <w:szCs w:val="24"/>
        </w:rPr>
        <w:t>SANTRAUKA</w:t>
      </w:r>
    </w:p>
    <w:p w:rsidR="008775F0" w:rsidRDefault="008775F0" w:rsidP="008775F0">
      <w:pPr>
        <w:tabs>
          <w:tab w:val="left" w:pos="750"/>
          <w:tab w:val="center" w:pos="4819"/>
        </w:tabs>
        <w:spacing w:line="360" w:lineRule="auto"/>
        <w:ind w:firstLine="709"/>
        <w:jc w:val="both"/>
        <w:rPr>
          <w:rFonts w:ascii="Times New Roman" w:hAnsi="Times New Roman" w:cs="Times New Roman"/>
          <w:sz w:val="24"/>
          <w:szCs w:val="24"/>
        </w:rPr>
      </w:pPr>
      <w:r w:rsidRPr="002901CB">
        <w:rPr>
          <w:rFonts w:ascii="Times New Roman" w:hAnsi="Times New Roman" w:cs="Times New Roman"/>
          <w:sz w:val="24"/>
          <w:szCs w:val="24"/>
        </w:rPr>
        <w:t>Bakalauro baigiamajame darbe nagrinėjamas Europos Sąjungos paramos poveikio veiklai vertinimas Kooperatinėje bendrovėje „Didžiuliai“. Susisteminus bei išanalizavus įvairių autorių mokslinę literatūrą, atskleidžiamas skirtingas požiūris į ES paramą verslui. Aptariami Europos Sąjungos struktūriniai fondai žemės ūkiui bei paramos esmė. Pateikiami įvairių autorių siūlomi ES paramos poveikio vertinimo rodikliai. Išanalizuotas Europos Sąjungos paramos įsisavinimas Lietuvoje, apibūdinama kiek ir kokiais metais įsisavinta lėšų. Atsižvelgiant į pateiktus autorių metodinius ES paramos poveikio vertinimo rodiklius, ištirta ūkio turto panaudojimo vertinimo santykiniai rodikliai, ūkio įsipareigojimų vykdymo vertinimo santykiniai rodikliai, ūkio veiklos rezultatų vertinimo santykiniai rodikliai, skaičiavimai atliekami be ES lėšų ir pridedant ES lėšas taip pat gauti rezultatai lyginami su šakos rodikliais. Atlikus analizę matyti, kad Kooperatinės bendrovės „Didžiuliai“ finansinius rezultatus Europos Sąjungos parama veikia teigiamai ir suteikia galimybę efektyviai plėtoti žemės ūkio veiklą.</w:t>
      </w:r>
    </w:p>
    <w:p w:rsidR="008775F0" w:rsidRPr="0045648E" w:rsidRDefault="008775F0" w:rsidP="008775F0">
      <w:pPr>
        <w:spacing w:line="360" w:lineRule="auto"/>
        <w:ind w:firstLine="709"/>
        <w:jc w:val="both"/>
        <w:rPr>
          <w:rFonts w:ascii="Times New Roman" w:hAnsi="Times New Roman" w:cs="Times New Roman"/>
          <w:b/>
          <w:bCs/>
          <w:color w:val="000000"/>
          <w:sz w:val="24"/>
          <w:szCs w:val="24"/>
        </w:rPr>
      </w:pPr>
      <w:r w:rsidRPr="0045648E">
        <w:rPr>
          <w:rFonts w:ascii="Times New Roman" w:hAnsi="Times New Roman" w:cs="Times New Roman"/>
          <w:b/>
          <w:bCs/>
          <w:color w:val="000000"/>
          <w:sz w:val="24"/>
          <w:szCs w:val="24"/>
        </w:rPr>
        <w:t xml:space="preserve">Temos aktualumas. </w:t>
      </w:r>
      <w:r w:rsidRPr="0045648E">
        <w:rPr>
          <w:rFonts w:ascii="Times New Roman" w:hAnsi="Times New Roman" w:cs="Times New Roman"/>
          <w:color w:val="000000"/>
          <w:sz w:val="24"/>
          <w:szCs w:val="24"/>
        </w:rPr>
        <w:t xml:space="preserve">Ši tema aktuali žemės ūkio veikla užsiimančioms įmonėms. Žemės ūkio veiklą vykdantis asmuo, norėdamas išlikti konkurencingoje rinkoje, turi nuolat skirti didelį dėmesį ne tik įvairiems straipsniams, publikacijoms kurių tematika yra </w:t>
      </w:r>
      <w:r>
        <w:rPr>
          <w:rFonts w:ascii="Times New Roman" w:hAnsi="Times New Roman" w:cs="Times New Roman"/>
          <w:color w:val="000000"/>
          <w:sz w:val="24"/>
          <w:szCs w:val="24"/>
        </w:rPr>
        <w:t xml:space="preserve">žemės ūkio veikla ir </w:t>
      </w:r>
      <w:r w:rsidRPr="0045648E">
        <w:rPr>
          <w:rFonts w:ascii="Times New Roman" w:hAnsi="Times New Roman" w:cs="Times New Roman"/>
          <w:color w:val="000000"/>
          <w:sz w:val="24"/>
          <w:szCs w:val="24"/>
        </w:rPr>
        <w:t xml:space="preserve">Europos sąjungos parama </w:t>
      </w:r>
      <w:r>
        <w:rPr>
          <w:rFonts w:ascii="Times New Roman" w:hAnsi="Times New Roman" w:cs="Times New Roman"/>
          <w:color w:val="000000"/>
          <w:sz w:val="24"/>
          <w:szCs w:val="24"/>
        </w:rPr>
        <w:t>ūkio plėtrai</w:t>
      </w:r>
      <w:r w:rsidRPr="0045648E">
        <w:rPr>
          <w:rFonts w:ascii="Times New Roman" w:hAnsi="Times New Roman" w:cs="Times New Roman"/>
          <w:color w:val="000000"/>
          <w:sz w:val="24"/>
          <w:szCs w:val="24"/>
        </w:rPr>
        <w:t xml:space="preserve">, bet ir savo finansinei būklei stebėti, </w:t>
      </w:r>
      <w:r>
        <w:rPr>
          <w:rFonts w:ascii="Times New Roman" w:hAnsi="Times New Roman" w:cs="Times New Roman"/>
          <w:color w:val="000000"/>
          <w:sz w:val="24"/>
          <w:szCs w:val="24"/>
        </w:rPr>
        <w:t xml:space="preserve">analizuoti bei </w:t>
      </w:r>
      <w:r w:rsidRPr="0045648E">
        <w:rPr>
          <w:rFonts w:ascii="Times New Roman" w:hAnsi="Times New Roman" w:cs="Times New Roman"/>
          <w:color w:val="000000"/>
          <w:sz w:val="24"/>
          <w:szCs w:val="24"/>
        </w:rPr>
        <w:t xml:space="preserve">įvertinti veiklos rezultatus. Ūkio rodiklių analizė gali padėti atrasti silpnąsias ūkio veiklos sritis, taip pat numatyti veiklos tobulinimo galimybes. Tik tinkamai priimami, iš anksto gerai apgalvoti sprendimai gali užtikrinti pelningą ūkio veiklą. </w:t>
      </w:r>
    </w:p>
    <w:p w:rsidR="008775F0" w:rsidRPr="009168B1" w:rsidRDefault="008775F0" w:rsidP="008775F0">
      <w:pPr>
        <w:tabs>
          <w:tab w:val="left" w:pos="1740"/>
        </w:tabs>
        <w:spacing w:line="360" w:lineRule="auto"/>
        <w:ind w:firstLine="709"/>
        <w:jc w:val="both"/>
        <w:rPr>
          <w:rFonts w:ascii="Times New Roman" w:hAnsi="Times New Roman" w:cs="Times New Roman"/>
          <w:color w:val="000000"/>
          <w:sz w:val="24"/>
          <w:szCs w:val="24"/>
        </w:rPr>
      </w:pPr>
      <w:r w:rsidRPr="00612874">
        <w:rPr>
          <w:rFonts w:ascii="Times New Roman" w:hAnsi="Times New Roman" w:cs="Times New Roman"/>
          <w:b/>
          <w:bCs/>
          <w:sz w:val="24"/>
          <w:szCs w:val="24"/>
        </w:rPr>
        <w:t>Darbo problema</w:t>
      </w:r>
      <w:r>
        <w:rPr>
          <w:rFonts w:ascii="Times New Roman" w:hAnsi="Times New Roman" w:cs="Times New Roman"/>
          <w:sz w:val="24"/>
          <w:szCs w:val="24"/>
        </w:rPr>
        <w:t xml:space="preserve"> – kaip finansinė ES parama lemia kooperatinės bendrovės „</w:t>
      </w:r>
      <w:r>
        <w:rPr>
          <w:rFonts w:ascii="Times New Roman" w:hAnsi="Times New Roman" w:cs="Times New Roman"/>
          <w:color w:val="000000"/>
          <w:sz w:val="24"/>
          <w:szCs w:val="24"/>
        </w:rPr>
        <w:t>Didžiuliai“ veiklos rezultatus.</w:t>
      </w:r>
    </w:p>
    <w:p w:rsidR="008775F0" w:rsidRPr="009168B1" w:rsidRDefault="008775F0" w:rsidP="008775F0">
      <w:pPr>
        <w:spacing w:line="360" w:lineRule="auto"/>
        <w:ind w:firstLine="709"/>
        <w:rPr>
          <w:rFonts w:ascii="Times New Roman" w:hAnsi="Times New Roman" w:cs="Times New Roman"/>
          <w:color w:val="000000"/>
          <w:sz w:val="24"/>
          <w:szCs w:val="24"/>
        </w:rPr>
      </w:pPr>
      <w:r w:rsidRPr="009168B1">
        <w:rPr>
          <w:rFonts w:ascii="Times New Roman" w:hAnsi="Times New Roman" w:cs="Times New Roman"/>
          <w:b/>
          <w:bCs/>
          <w:color w:val="000000"/>
          <w:sz w:val="24"/>
          <w:szCs w:val="24"/>
        </w:rPr>
        <w:t>Darbo objektas</w:t>
      </w:r>
      <w:r>
        <w:rPr>
          <w:rFonts w:ascii="Times New Roman" w:hAnsi="Times New Roman" w:cs="Times New Roman"/>
          <w:b/>
          <w:bCs/>
          <w:color w:val="000000"/>
          <w:sz w:val="24"/>
          <w:szCs w:val="24"/>
        </w:rPr>
        <w:t xml:space="preserve"> </w:t>
      </w:r>
      <w:r w:rsidRPr="009168B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9168B1">
        <w:rPr>
          <w:rFonts w:ascii="Times New Roman" w:hAnsi="Times New Roman" w:cs="Times New Roman"/>
          <w:color w:val="000000"/>
          <w:sz w:val="24"/>
          <w:szCs w:val="24"/>
        </w:rPr>
        <w:t xml:space="preserve">ES paramos poveikis </w:t>
      </w:r>
    </w:p>
    <w:p w:rsidR="008775F0" w:rsidRPr="007344CB" w:rsidRDefault="008775F0" w:rsidP="008775F0">
      <w:pPr>
        <w:spacing w:line="360" w:lineRule="auto"/>
        <w:ind w:firstLine="709"/>
        <w:rPr>
          <w:rFonts w:ascii="Times New Roman" w:hAnsi="Times New Roman" w:cs="Times New Roman"/>
          <w:color w:val="000000"/>
          <w:sz w:val="24"/>
          <w:szCs w:val="24"/>
        </w:rPr>
      </w:pPr>
      <w:r w:rsidRPr="007344CB">
        <w:rPr>
          <w:rFonts w:ascii="Times New Roman" w:hAnsi="Times New Roman" w:cs="Times New Roman"/>
          <w:b/>
          <w:bCs/>
          <w:color w:val="000000"/>
          <w:sz w:val="24"/>
          <w:szCs w:val="24"/>
        </w:rPr>
        <w:t>Darbo tikslas</w:t>
      </w:r>
      <w:r w:rsidRPr="007344CB">
        <w:rPr>
          <w:rFonts w:ascii="Times New Roman" w:hAnsi="Times New Roman" w:cs="Times New Roman"/>
          <w:color w:val="000000"/>
          <w:sz w:val="24"/>
          <w:szCs w:val="24"/>
        </w:rPr>
        <w:t xml:space="preserve"> – Įvertinti Europos Sąjungos paramos įtaką</w:t>
      </w:r>
      <w:r w:rsidRPr="007344CB">
        <w:rPr>
          <w:color w:val="000000"/>
        </w:rPr>
        <w:t xml:space="preserve"> </w:t>
      </w:r>
      <w:r w:rsidRPr="007344CB">
        <w:rPr>
          <w:rFonts w:ascii="Times New Roman" w:hAnsi="Times New Roman" w:cs="Times New Roman"/>
          <w:color w:val="000000"/>
          <w:sz w:val="24"/>
          <w:szCs w:val="24"/>
        </w:rPr>
        <w:t xml:space="preserve">Kooperatinės bendrovės „Didžiuliai“ veiklos rezultatams. </w:t>
      </w:r>
    </w:p>
    <w:p w:rsidR="008775F0" w:rsidRDefault="008775F0" w:rsidP="008775F0">
      <w:pPr>
        <w:spacing w:line="360" w:lineRule="auto"/>
        <w:ind w:firstLine="709"/>
        <w:rPr>
          <w:rFonts w:ascii="Times New Roman" w:hAnsi="Times New Roman" w:cs="Times New Roman"/>
          <w:b/>
          <w:bCs/>
          <w:sz w:val="24"/>
          <w:szCs w:val="24"/>
        </w:rPr>
      </w:pPr>
      <w:r>
        <w:rPr>
          <w:rFonts w:ascii="Times New Roman" w:hAnsi="Times New Roman" w:cs="Times New Roman"/>
          <w:b/>
          <w:bCs/>
          <w:sz w:val="24"/>
          <w:szCs w:val="24"/>
        </w:rPr>
        <w:t>Darbo uždaviniai:</w:t>
      </w:r>
    </w:p>
    <w:p w:rsidR="008775F0" w:rsidRDefault="008775F0" w:rsidP="008775F0">
      <w:pPr>
        <w:numPr>
          <w:ilvl w:val="0"/>
          <w:numId w:val="1"/>
        </w:numPr>
        <w:spacing w:line="360" w:lineRule="auto"/>
        <w:rPr>
          <w:rFonts w:ascii="Times New Roman" w:hAnsi="Times New Roman" w:cs="Times New Roman"/>
          <w:sz w:val="24"/>
          <w:szCs w:val="24"/>
        </w:rPr>
      </w:pPr>
      <w:r w:rsidRPr="00C9546A">
        <w:rPr>
          <w:rFonts w:ascii="Times New Roman" w:hAnsi="Times New Roman" w:cs="Times New Roman"/>
          <w:sz w:val="24"/>
          <w:szCs w:val="24"/>
        </w:rPr>
        <w:t>Atlikti mokslinės literatūros analizę apie Europos Sąjungos paramos poveikio vertinimą</w:t>
      </w:r>
      <w:r>
        <w:rPr>
          <w:rFonts w:ascii="Times New Roman" w:hAnsi="Times New Roman" w:cs="Times New Roman"/>
          <w:sz w:val="24"/>
          <w:szCs w:val="24"/>
        </w:rPr>
        <w:t xml:space="preserve"> žemės ūkyje.</w:t>
      </w:r>
    </w:p>
    <w:p w:rsidR="008775F0" w:rsidRDefault="008775F0" w:rsidP="008775F0">
      <w:pPr>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Aptarti Europos Sąjungos paramos pagrindinius tikslus ir principus.</w:t>
      </w:r>
    </w:p>
    <w:p w:rsidR="008775F0" w:rsidRPr="00B9518E" w:rsidRDefault="008775F0" w:rsidP="008775F0">
      <w:pPr>
        <w:numPr>
          <w:ilvl w:val="0"/>
          <w:numId w:val="1"/>
        </w:numPr>
        <w:spacing w:line="360" w:lineRule="auto"/>
        <w:rPr>
          <w:rFonts w:ascii="Times New Roman" w:hAnsi="Times New Roman" w:cs="Times New Roman"/>
          <w:sz w:val="24"/>
          <w:szCs w:val="24"/>
        </w:rPr>
      </w:pPr>
      <w:r w:rsidRPr="00B9518E">
        <w:rPr>
          <w:rFonts w:ascii="Times New Roman" w:hAnsi="Times New Roman" w:cs="Times New Roman"/>
          <w:sz w:val="24"/>
          <w:szCs w:val="24"/>
        </w:rPr>
        <w:t>Išanalizuoti ES paramas kaimo plėtrai programas.</w:t>
      </w:r>
    </w:p>
    <w:p w:rsidR="008775F0" w:rsidRPr="00B9518E" w:rsidRDefault="008775F0" w:rsidP="008775F0">
      <w:pPr>
        <w:numPr>
          <w:ilvl w:val="0"/>
          <w:numId w:val="1"/>
        </w:numPr>
        <w:shd w:val="clear" w:color="auto" w:fill="FFFFFF"/>
        <w:spacing w:line="360" w:lineRule="auto"/>
        <w:rPr>
          <w:rFonts w:ascii="Times New Roman" w:hAnsi="Times New Roman" w:cs="Times New Roman"/>
          <w:sz w:val="24"/>
          <w:szCs w:val="24"/>
        </w:rPr>
      </w:pPr>
      <w:r w:rsidRPr="00B9518E">
        <w:rPr>
          <w:rFonts w:ascii="Times New Roman" w:hAnsi="Times New Roman" w:cs="Times New Roman"/>
          <w:sz w:val="24"/>
          <w:szCs w:val="24"/>
        </w:rPr>
        <w:t>Atlikti KB „Didžiuliai“ veiklos vertinimą</w:t>
      </w:r>
      <w:r>
        <w:rPr>
          <w:rFonts w:ascii="Times New Roman" w:hAnsi="Times New Roman" w:cs="Times New Roman"/>
          <w:sz w:val="24"/>
          <w:szCs w:val="24"/>
        </w:rPr>
        <w:t>.</w:t>
      </w:r>
    </w:p>
    <w:p w:rsidR="008775F0" w:rsidRPr="00B933AF" w:rsidRDefault="008775F0" w:rsidP="008775F0">
      <w:pPr>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Įverti ES paramos poveikį Kooperatinės bendrovės „Didžiuliai“ veiklai.</w:t>
      </w:r>
    </w:p>
    <w:p w:rsidR="008775F0" w:rsidRPr="008775F0" w:rsidRDefault="008775F0" w:rsidP="008775F0">
      <w:pPr>
        <w:tabs>
          <w:tab w:val="left" w:pos="750"/>
          <w:tab w:val="center" w:pos="4819"/>
        </w:tabs>
        <w:spacing w:line="360" w:lineRule="auto"/>
        <w:ind w:firstLine="709"/>
        <w:jc w:val="both"/>
        <w:rPr>
          <w:rFonts w:ascii="Times New Roman" w:hAnsi="Times New Roman" w:cs="Times New Roman"/>
          <w:b/>
          <w:sz w:val="24"/>
          <w:szCs w:val="24"/>
        </w:rPr>
      </w:pPr>
      <w:r w:rsidRPr="008775F0">
        <w:rPr>
          <w:rFonts w:ascii="Times New Roman" w:hAnsi="Times New Roman" w:cs="Times New Roman"/>
          <w:b/>
          <w:sz w:val="24"/>
          <w:szCs w:val="24"/>
        </w:rPr>
        <w:t>Gauti rezultatai</w:t>
      </w:r>
    </w:p>
    <w:p w:rsidR="008775F0" w:rsidRDefault="008775F0" w:rsidP="008775F0">
      <w:pPr>
        <w:pStyle w:val="ListParagraph"/>
        <w:numPr>
          <w:ilvl w:val="0"/>
          <w:numId w:val="2"/>
        </w:numPr>
        <w:spacing w:line="360" w:lineRule="auto"/>
        <w:jc w:val="both"/>
        <w:rPr>
          <w:rFonts w:ascii="Times New Roman" w:hAnsi="Times New Roman" w:cs="Times New Roman"/>
          <w:sz w:val="24"/>
          <w:szCs w:val="24"/>
        </w:rPr>
      </w:pPr>
      <w:r w:rsidRPr="008D1CBB">
        <w:rPr>
          <w:rFonts w:ascii="Times New Roman" w:hAnsi="Times New Roman" w:cs="Times New Roman"/>
          <w:sz w:val="24"/>
          <w:szCs w:val="24"/>
        </w:rPr>
        <w:t>Išanalizavus įvairių autorių literatūrą apie Europos Sąjungos paramos poveikį ūkiui, nustatyta, kad autorių nuomonė skirtinga. Vieningos nuomonės nėra, tačiau nei viena valstybė ar regionas negali nesinaudoti jei teikiama parama, tačiau Europos Sąjungos struktūrinių fondų nauda priklauso nuo to, kaip ir kokioje ekonominio vystymosi aplinkoje šios lėšos yra naudojamos. Taip pat būtina nustatyti ar nauda atitenka tam ūkiui, kuriam yra skiriama.</w:t>
      </w:r>
    </w:p>
    <w:p w:rsidR="008775F0" w:rsidRDefault="008775F0" w:rsidP="008775F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Europos Sąjungos pagrindiniai tikslai orientuoti į spartesni ūkio augimą, darbo vietų kūrimą, gyvenimo kokybės gerinimą, infrastuktūros kaime gerinimą, šie tikslai yra pagrindiniai tiek ankstesniais paramos teikimo etapais tiek ir šiuo metu. Europos Sąjungos parama turi prisidėti prie tokių ES principų kaip, subalansuota plėtra, aplinkos apsauga ir lygių galimybių plėtra. </w:t>
      </w:r>
    </w:p>
    <w:p w:rsidR="008775F0" w:rsidRDefault="008775F0" w:rsidP="008775F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Išanalizavus</w:t>
      </w:r>
      <w:r w:rsidRPr="004F7616">
        <w:t xml:space="preserve"> </w:t>
      </w:r>
      <w:r>
        <w:rPr>
          <w:rFonts w:ascii="Times New Roman" w:hAnsi="Times New Roman" w:cs="Times New Roman"/>
          <w:sz w:val="24"/>
          <w:szCs w:val="24"/>
        </w:rPr>
        <w:t>SAPARD programą, nustatyta, kad ši programa buvo svarbi tuo, kad suteikė patirties dirbti su ES programomis administraciniame lygmenyje. SAPARD programa suteikė galimybę pasinaudoti paramos lėšomis tik didiesiems ūkiams. Toliau aptariant 2004-2006 m., Kaimo plėtros programą nustatyta, kad padaugėjus Kaimo plėtros programos priemonių ši programa suteikė galimybę pasinaudoti šia parama įvairaus dydžio ūkiams. Pagal 2007-2013 m., ir 2014-2020 metų Kaimo plėtros programas, matyti, kad daugelis programos priemonių išlieka, kaip tęstinės socialinio ir ekonominio regionų plėtros priemonės, tik atsiranda platesnis priemonių pasirinkimas gyvenimo kokybės gerinimui kaime.</w:t>
      </w:r>
    </w:p>
    <w:p w:rsidR="008775F0" w:rsidRDefault="008775F0" w:rsidP="008775F0">
      <w:pPr>
        <w:pStyle w:val="ListParagraph"/>
        <w:numPr>
          <w:ilvl w:val="0"/>
          <w:numId w:val="2"/>
        </w:numPr>
        <w:spacing w:line="360" w:lineRule="auto"/>
        <w:jc w:val="both"/>
        <w:rPr>
          <w:rFonts w:ascii="Times New Roman" w:hAnsi="Times New Roman" w:cs="Times New Roman"/>
          <w:sz w:val="24"/>
          <w:szCs w:val="24"/>
        </w:rPr>
      </w:pPr>
      <w:r w:rsidRPr="00D40131">
        <w:rPr>
          <w:rFonts w:ascii="Times New Roman" w:hAnsi="Times New Roman" w:cs="Times New Roman"/>
          <w:sz w:val="24"/>
          <w:szCs w:val="24"/>
        </w:rPr>
        <w:t xml:space="preserve"> Atlikus Kooperatinės bendrovės „ Didžiuliai“ veiklos vertinimą su ES parama ir be paramos. Apskaičiavus ūkio turto panaudojimo vertinimo santykinius rodiklius, nustatyta, kad parama suteikia ūkiui didesnę nauda negu be jos. Padidėja turto apyvartumo, </w:t>
      </w:r>
      <w:r w:rsidRPr="00B450D3">
        <w:rPr>
          <w:rFonts w:ascii="Times New Roman" w:hAnsi="Times New Roman" w:cs="Times New Roman"/>
          <w:color w:val="000000"/>
          <w:sz w:val="24"/>
          <w:szCs w:val="24"/>
        </w:rPr>
        <w:t>grynojo</w:t>
      </w:r>
      <w:r w:rsidRPr="00D40131">
        <w:rPr>
          <w:rFonts w:ascii="Times New Roman" w:hAnsi="Times New Roman" w:cs="Times New Roman"/>
          <w:sz w:val="24"/>
          <w:szCs w:val="24"/>
        </w:rPr>
        <w:t xml:space="preserve"> turto apyvartumo, a</w:t>
      </w:r>
      <w:r>
        <w:rPr>
          <w:rFonts w:ascii="Times New Roman" w:hAnsi="Times New Roman" w:cs="Times New Roman"/>
          <w:sz w:val="24"/>
          <w:szCs w:val="24"/>
        </w:rPr>
        <w:t xml:space="preserve">pyvartinio kapitalo apyvartumo, </w:t>
      </w:r>
      <w:r w:rsidRPr="00D40131">
        <w:rPr>
          <w:rFonts w:ascii="Times New Roman" w:hAnsi="Times New Roman" w:cs="Times New Roman"/>
          <w:sz w:val="24"/>
          <w:szCs w:val="24"/>
        </w:rPr>
        <w:t xml:space="preserve">bendrojo pardavimų pelningumo, grynojo pardavimų pelningumo koeficientas </w:t>
      </w:r>
      <w:r>
        <w:rPr>
          <w:rFonts w:ascii="Times New Roman" w:hAnsi="Times New Roman" w:cs="Times New Roman"/>
          <w:sz w:val="24"/>
          <w:szCs w:val="24"/>
        </w:rPr>
        <w:t xml:space="preserve">tai </w:t>
      </w:r>
      <w:r w:rsidRPr="00D40131">
        <w:rPr>
          <w:rFonts w:ascii="Times New Roman" w:hAnsi="Times New Roman" w:cs="Times New Roman"/>
          <w:sz w:val="24"/>
          <w:szCs w:val="24"/>
        </w:rPr>
        <w:t>rodo, kad ES parama daro teigiamą poveikį rodikliams</w:t>
      </w:r>
      <w:r>
        <w:rPr>
          <w:rFonts w:ascii="Times New Roman" w:hAnsi="Times New Roman" w:cs="Times New Roman"/>
          <w:sz w:val="24"/>
          <w:szCs w:val="24"/>
        </w:rPr>
        <w:t xml:space="preserve">. Iš pateiktos pelno (nuostolių) ataskaitos duomenų 2004-2013 metų matyti, kad jei ne ES paramos lėšos tai įmonės grynasis pelnas būtų mažesnis, tam įtakos turi daugelis veiksnių, kainų sumažėjimas, trąšų kainų padidėjimas, gamtinės sąlygos dėl šių veiksnių </w:t>
      </w:r>
      <w:r>
        <w:rPr>
          <w:rFonts w:ascii="Times New Roman" w:hAnsi="Times New Roman" w:cs="Times New Roman"/>
          <w:sz w:val="24"/>
          <w:szCs w:val="24"/>
        </w:rPr>
        <w:lastRenderedPageBreak/>
        <w:t>susidaro papildomos sąnaudos. Todėl, galima teigti, kad ES parama turi teigiamą reikšmę ūkio veiklos rezultatams.</w:t>
      </w:r>
    </w:p>
    <w:p w:rsidR="008775F0" w:rsidRDefault="008775F0" w:rsidP="008775F0">
      <w:pPr>
        <w:pStyle w:val="ListParagraph"/>
        <w:numPr>
          <w:ilvl w:val="0"/>
          <w:numId w:val="2"/>
        </w:numPr>
        <w:spacing w:line="360" w:lineRule="auto"/>
        <w:jc w:val="both"/>
        <w:rPr>
          <w:rFonts w:ascii="Times New Roman" w:hAnsi="Times New Roman" w:cs="Times New Roman"/>
          <w:sz w:val="24"/>
          <w:szCs w:val="24"/>
        </w:rPr>
      </w:pPr>
      <w:r w:rsidRPr="00D40131">
        <w:rPr>
          <w:rFonts w:ascii="Times New Roman" w:hAnsi="Times New Roman" w:cs="Times New Roman"/>
          <w:sz w:val="24"/>
          <w:szCs w:val="24"/>
        </w:rPr>
        <w:t xml:space="preserve"> Įvertinant Europos Sąjungos poveikį Kooperatinės bendrovės „ Didžiuliai“ veiklai, nustatyta, kad pasinaudojus ES paramos lėšomis ūkio ilgalaikis materialus turtas vis didėja ūkis  investuoja į žemės pirkimą ir vis didina savo nuosavos žemės plotus, taip pat investuoja ir į technikos modernizavimą. Atlikus ekonominio dydžio skaičiavimus matyti, kaip pats ūkis vis plečiasi. Šiuo metu ūkio ilgalaikis materialus turtas ūkio turto struktūroje yra didesnis, nei trumpalaikis. Tad gali</w:t>
      </w:r>
      <w:r>
        <w:rPr>
          <w:rFonts w:ascii="Times New Roman" w:hAnsi="Times New Roman" w:cs="Times New Roman"/>
          <w:sz w:val="24"/>
          <w:szCs w:val="24"/>
        </w:rPr>
        <w:t>ma</w:t>
      </w:r>
      <w:r w:rsidRPr="00D40131">
        <w:rPr>
          <w:rFonts w:ascii="Times New Roman" w:hAnsi="Times New Roman" w:cs="Times New Roman"/>
          <w:sz w:val="24"/>
          <w:szCs w:val="24"/>
        </w:rPr>
        <w:t xml:space="preserve"> teigti</w:t>
      </w:r>
      <w:r>
        <w:rPr>
          <w:rFonts w:ascii="Times New Roman" w:hAnsi="Times New Roman" w:cs="Times New Roman"/>
          <w:sz w:val="24"/>
          <w:szCs w:val="24"/>
        </w:rPr>
        <w:t>,</w:t>
      </w:r>
      <w:r w:rsidRPr="00D40131">
        <w:rPr>
          <w:rFonts w:ascii="Times New Roman" w:hAnsi="Times New Roman" w:cs="Times New Roman"/>
          <w:sz w:val="24"/>
          <w:szCs w:val="24"/>
        </w:rPr>
        <w:t xml:space="preserve"> kad </w:t>
      </w:r>
      <w:r>
        <w:rPr>
          <w:rFonts w:ascii="Times New Roman" w:hAnsi="Times New Roman" w:cs="Times New Roman"/>
          <w:sz w:val="24"/>
          <w:szCs w:val="24"/>
        </w:rPr>
        <w:t>efektyviai panaudotos ES paramos lėšos suteikia ūkiui galimybę plėstis, tapti konkurencingu ūkiu ir uždirbti didesnes pardavimo pajamas.</w:t>
      </w:r>
    </w:p>
    <w:p w:rsidR="008775F0" w:rsidRDefault="008775F0" w:rsidP="008775F0">
      <w:pPr>
        <w:tabs>
          <w:tab w:val="left" w:pos="750"/>
          <w:tab w:val="center" w:pos="4819"/>
        </w:tabs>
        <w:spacing w:line="360" w:lineRule="auto"/>
        <w:ind w:firstLine="709"/>
        <w:jc w:val="both"/>
        <w:rPr>
          <w:rFonts w:ascii="Times New Roman" w:hAnsi="Times New Roman" w:cs="Times New Roman"/>
          <w:b/>
          <w:sz w:val="24"/>
          <w:szCs w:val="24"/>
        </w:rPr>
      </w:pPr>
      <w:r w:rsidRPr="008775F0">
        <w:rPr>
          <w:rFonts w:ascii="Times New Roman" w:hAnsi="Times New Roman" w:cs="Times New Roman"/>
          <w:b/>
          <w:sz w:val="24"/>
          <w:szCs w:val="24"/>
        </w:rPr>
        <w:t>Siūlomi sprendimai</w:t>
      </w:r>
    </w:p>
    <w:p w:rsidR="00E122DB" w:rsidRDefault="008775F0" w:rsidP="001E4E99">
      <w:pPr>
        <w:tabs>
          <w:tab w:val="left" w:pos="750"/>
          <w:tab w:val="center" w:pos="4819"/>
        </w:tabs>
        <w:spacing w:line="360" w:lineRule="auto"/>
        <w:ind w:firstLine="709"/>
        <w:jc w:val="both"/>
        <w:rPr>
          <w:rFonts w:ascii="Times New Roman" w:hAnsi="Times New Roman" w:cs="Times New Roman"/>
          <w:sz w:val="24"/>
          <w:szCs w:val="24"/>
        </w:rPr>
      </w:pPr>
      <w:r w:rsidRPr="00E122DB">
        <w:rPr>
          <w:rFonts w:ascii="Times New Roman" w:hAnsi="Times New Roman" w:cs="Times New Roman"/>
          <w:sz w:val="24"/>
          <w:szCs w:val="24"/>
        </w:rPr>
        <w:t>Iš atliktų skaič</w:t>
      </w:r>
      <w:r w:rsidR="00E122DB">
        <w:rPr>
          <w:rFonts w:ascii="Times New Roman" w:hAnsi="Times New Roman" w:cs="Times New Roman"/>
          <w:sz w:val="24"/>
          <w:szCs w:val="24"/>
        </w:rPr>
        <w:t xml:space="preserve">iavimų galima teigti, kad ūkis investuodamas Europos Sąjungos lėšas į ilgalaikį turtą atnaujina techniką su kuria patiriama mažiau sąnaudų (kuro sunaudojimas, darbo laikas, nereikia investuoti į atsargines dalis) taip pasiekiami geresni rezultatai viskas atliekama laiku, taip pat gerėja ir produkcijos kokybė, tad manau kad ūkis ir toliau turi investuoti į ilgalaikį turtą į technikos atnaujinimą ir į žemės pirkimą. </w:t>
      </w:r>
    </w:p>
    <w:p w:rsidR="008775F0" w:rsidRPr="00E122DB" w:rsidRDefault="00E122DB" w:rsidP="001E4E99">
      <w:pPr>
        <w:tabs>
          <w:tab w:val="left" w:pos="750"/>
          <w:tab w:val="center" w:pos="4819"/>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Ūkiui siūlyčiau: </w:t>
      </w:r>
      <w:r w:rsidR="008775F0" w:rsidRPr="00E122DB">
        <w:rPr>
          <w:rFonts w:ascii="Times New Roman" w:hAnsi="Times New Roman" w:cs="Times New Roman"/>
          <w:sz w:val="24"/>
          <w:szCs w:val="24"/>
        </w:rPr>
        <w:t>norint gauti didesni grynąj</w:t>
      </w:r>
      <w:r>
        <w:rPr>
          <w:rFonts w:ascii="Times New Roman" w:hAnsi="Times New Roman" w:cs="Times New Roman"/>
          <w:sz w:val="24"/>
          <w:szCs w:val="24"/>
        </w:rPr>
        <w:t>į pelningumą</w:t>
      </w:r>
      <w:r w:rsidRPr="00E122DB">
        <w:rPr>
          <w:rFonts w:ascii="Times New Roman" w:hAnsi="Times New Roman" w:cs="Times New Roman"/>
          <w:sz w:val="24"/>
          <w:szCs w:val="24"/>
        </w:rPr>
        <w:t xml:space="preserve"> stebėti grūdų supirkimo kainas sudaryti daugiau išankstinių sutarčių kuo didesnėmis grudų supirkimo kainomis. </w:t>
      </w:r>
    </w:p>
    <w:p w:rsidR="006F244F" w:rsidRDefault="000C44BA" w:rsidP="004007FF">
      <w:pPr>
        <w:ind w:firstLine="709"/>
        <w:jc w:val="both"/>
        <w:rPr>
          <w:rFonts w:ascii="Times New Roman" w:hAnsi="Times New Roman" w:cs="Times New Roman"/>
          <w:b/>
          <w:sz w:val="24"/>
          <w:szCs w:val="24"/>
        </w:rPr>
      </w:pPr>
      <w:r>
        <w:rPr>
          <w:rFonts w:ascii="Times New Roman" w:hAnsi="Times New Roman" w:cs="Times New Roman"/>
          <w:b/>
          <w:sz w:val="24"/>
          <w:szCs w:val="24"/>
        </w:rPr>
        <w:t xml:space="preserve">Tolesnės analizės galimybės </w:t>
      </w:r>
    </w:p>
    <w:p w:rsidR="000C44BA" w:rsidRDefault="000C44BA" w:rsidP="0016256A">
      <w:pPr>
        <w:spacing w:line="360" w:lineRule="auto"/>
        <w:ind w:firstLine="709"/>
        <w:jc w:val="both"/>
        <w:rPr>
          <w:rFonts w:ascii="Times New Roman" w:hAnsi="Times New Roman" w:cs="Times New Roman"/>
          <w:sz w:val="24"/>
          <w:szCs w:val="24"/>
        </w:rPr>
      </w:pPr>
      <w:r w:rsidRPr="0016256A">
        <w:rPr>
          <w:rFonts w:ascii="Times New Roman" w:hAnsi="Times New Roman" w:cs="Times New Roman"/>
          <w:sz w:val="24"/>
          <w:szCs w:val="24"/>
        </w:rPr>
        <w:t>Kooperatinės bendrovės „Didžiuliai“</w:t>
      </w:r>
      <w:r w:rsidR="0016256A" w:rsidRPr="0016256A">
        <w:rPr>
          <w:rFonts w:ascii="Times New Roman" w:hAnsi="Times New Roman" w:cs="Times New Roman"/>
          <w:sz w:val="24"/>
          <w:szCs w:val="24"/>
        </w:rPr>
        <w:t xml:space="preserve"> vadovas pats asmeniškai analizavo mano darbe pateiktu</w:t>
      </w:r>
      <w:r w:rsidR="0016256A">
        <w:rPr>
          <w:rFonts w:ascii="Times New Roman" w:hAnsi="Times New Roman" w:cs="Times New Roman"/>
          <w:sz w:val="24"/>
          <w:szCs w:val="24"/>
        </w:rPr>
        <w:t>s skaičiavimus ir įžvalgas,</w:t>
      </w:r>
      <w:r w:rsidR="0016256A" w:rsidRPr="0016256A">
        <w:rPr>
          <w:rFonts w:ascii="Times New Roman" w:hAnsi="Times New Roman" w:cs="Times New Roman"/>
          <w:sz w:val="24"/>
          <w:szCs w:val="24"/>
        </w:rPr>
        <w:t xml:space="preserve"> darbe pateikti rezultatai bus apsvarstomi ir remiantis jais ūkis priims sprendimus veiklos rezultatams gerinti</w:t>
      </w:r>
      <w:r w:rsidR="0016256A">
        <w:rPr>
          <w:rFonts w:ascii="Times New Roman" w:hAnsi="Times New Roman" w:cs="Times New Roman"/>
          <w:sz w:val="24"/>
          <w:szCs w:val="24"/>
        </w:rPr>
        <w:t xml:space="preserve">. Ūkio vadovas nori, kad ir toliau analizuočiau jų veiklą, </w:t>
      </w:r>
      <w:r w:rsidR="00A947F9">
        <w:rPr>
          <w:rFonts w:ascii="Times New Roman" w:hAnsi="Times New Roman" w:cs="Times New Roman"/>
          <w:sz w:val="24"/>
          <w:szCs w:val="24"/>
        </w:rPr>
        <w:t>bei pateikčiau išsamias išvadas, tada ir toliau žadu analizuoti Kooperatinės bendrovės „Didžiuliai“ veiklą.</w:t>
      </w:r>
    </w:p>
    <w:p w:rsidR="004007FF" w:rsidRPr="004007FF" w:rsidRDefault="00DD2BF1" w:rsidP="00DD2BF1">
      <w:pPr>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Praktinės d</w:t>
      </w:r>
      <w:r w:rsidR="004007FF" w:rsidRPr="004007FF">
        <w:rPr>
          <w:rFonts w:ascii="Times New Roman" w:hAnsi="Times New Roman" w:cs="Times New Roman"/>
          <w:b/>
          <w:sz w:val="24"/>
          <w:szCs w:val="24"/>
        </w:rPr>
        <w:t xml:space="preserve">arbo pritaikymo galimybės </w:t>
      </w:r>
    </w:p>
    <w:p w:rsidR="004007FF" w:rsidRDefault="00DD2BF1" w:rsidP="00AB7FC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Atlikti skaičiavimai iš ūkio balanso ir pelno (nuostolių) ataskaitos duomenų parodė ūkio veiklos rezultatus, kuriais remiantis ūkis priims sprendimus veiklos rezultatams gerinti. </w:t>
      </w:r>
    </w:p>
    <w:p w:rsidR="00DD2BF1" w:rsidRPr="0016256A" w:rsidRDefault="00DD2BF1" w:rsidP="00AB7FC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Taip pat, mano darbas įvertintas aukštu balu 9</w:t>
      </w:r>
      <w:r w:rsidR="006B4CAE">
        <w:rPr>
          <w:rFonts w:ascii="Times New Roman" w:hAnsi="Times New Roman" w:cs="Times New Roman"/>
          <w:sz w:val="24"/>
          <w:szCs w:val="24"/>
        </w:rPr>
        <w:t xml:space="preserve"> </w:t>
      </w:r>
      <w:r w:rsidR="00AB7FC5">
        <w:rPr>
          <w:rFonts w:ascii="Times New Roman" w:hAnsi="Times New Roman" w:cs="Times New Roman"/>
          <w:sz w:val="24"/>
          <w:szCs w:val="24"/>
        </w:rPr>
        <w:t xml:space="preserve">(l. gerai) ,tad </w:t>
      </w:r>
      <w:r>
        <w:rPr>
          <w:rFonts w:ascii="Times New Roman" w:hAnsi="Times New Roman" w:cs="Times New Roman"/>
          <w:sz w:val="24"/>
          <w:szCs w:val="24"/>
        </w:rPr>
        <w:t xml:space="preserve">buvo įkeltas į </w:t>
      </w:r>
      <w:proofErr w:type="spellStart"/>
      <w:r w:rsidR="006B4CAE" w:rsidRPr="006B4CAE">
        <w:rPr>
          <w:rFonts w:ascii="Times New Roman" w:hAnsi="Times New Roman" w:cs="Times New Roman"/>
          <w:sz w:val="24"/>
          <w:szCs w:val="24"/>
        </w:rPr>
        <w:t>eLABa</w:t>
      </w:r>
      <w:proofErr w:type="spellEnd"/>
      <w:r w:rsidR="006B4CAE">
        <w:t xml:space="preserve"> </w:t>
      </w:r>
      <w:r>
        <w:rPr>
          <w:rFonts w:ascii="Times New Roman" w:hAnsi="Times New Roman" w:cs="Times New Roman"/>
          <w:sz w:val="24"/>
          <w:szCs w:val="24"/>
        </w:rPr>
        <w:t>sistemą</w:t>
      </w:r>
      <w:r w:rsidR="00AB7FC5">
        <w:rPr>
          <w:rFonts w:ascii="Times New Roman" w:hAnsi="Times New Roman" w:cs="Times New Roman"/>
          <w:sz w:val="24"/>
          <w:szCs w:val="24"/>
        </w:rPr>
        <w:t>, to</w:t>
      </w:r>
      <w:r w:rsidR="006B4CAE">
        <w:rPr>
          <w:rFonts w:ascii="Times New Roman" w:hAnsi="Times New Roman" w:cs="Times New Roman"/>
          <w:sz w:val="24"/>
          <w:szCs w:val="24"/>
        </w:rPr>
        <w:t>d</w:t>
      </w:r>
      <w:r w:rsidR="00AB7FC5">
        <w:rPr>
          <w:rFonts w:ascii="Times New Roman" w:hAnsi="Times New Roman" w:cs="Times New Roman"/>
          <w:sz w:val="24"/>
          <w:szCs w:val="24"/>
        </w:rPr>
        <w:t>ėl</w:t>
      </w:r>
      <w:r w:rsidR="006B4CAE">
        <w:rPr>
          <w:rFonts w:ascii="Times New Roman" w:hAnsi="Times New Roman" w:cs="Times New Roman"/>
          <w:sz w:val="24"/>
          <w:szCs w:val="24"/>
        </w:rPr>
        <w:t xml:space="preserve"> šiuo darbu galės remtis studentai planuojantys rašyti panašiomis temomis, taip ir asmenys dirbantys pa</w:t>
      </w:r>
      <w:r w:rsidR="00AB7FC5">
        <w:rPr>
          <w:rFonts w:ascii="Times New Roman" w:hAnsi="Times New Roman" w:cs="Times New Roman"/>
          <w:sz w:val="24"/>
          <w:szCs w:val="24"/>
        </w:rPr>
        <w:t>našiose įmonėse galės remtis mano skaičiavimais</w:t>
      </w:r>
      <w:r w:rsidR="006B4CAE">
        <w:rPr>
          <w:rFonts w:ascii="Times New Roman" w:hAnsi="Times New Roman" w:cs="Times New Roman"/>
          <w:sz w:val="24"/>
          <w:szCs w:val="24"/>
        </w:rPr>
        <w:t xml:space="preserve"> ir</w:t>
      </w:r>
      <w:r w:rsidR="00AB7FC5">
        <w:rPr>
          <w:rFonts w:ascii="Times New Roman" w:hAnsi="Times New Roman" w:cs="Times New Roman"/>
          <w:sz w:val="24"/>
          <w:szCs w:val="24"/>
        </w:rPr>
        <w:t xml:space="preserve"> atlikti</w:t>
      </w:r>
      <w:r w:rsidR="006B4CAE">
        <w:rPr>
          <w:rFonts w:ascii="Times New Roman" w:hAnsi="Times New Roman" w:cs="Times New Roman"/>
          <w:sz w:val="24"/>
          <w:szCs w:val="24"/>
        </w:rPr>
        <w:t xml:space="preserve"> savo įmonėse panašius skaičiavimus bei pateikti išvadas ir siūlymus tobulintinoms sritims.</w:t>
      </w:r>
      <w:bookmarkStart w:id="0" w:name="_GoBack"/>
      <w:bookmarkEnd w:id="0"/>
    </w:p>
    <w:sectPr w:rsidR="00DD2BF1" w:rsidRPr="0016256A" w:rsidSect="00C3048E">
      <w:pgSz w:w="11906" w:h="16838"/>
      <w:pgMar w:top="1135"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libri Light">
    <w:altName w:val="Calibri"/>
    <w:charset w:val="BA"/>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80954"/>
    <w:multiLevelType w:val="hybridMultilevel"/>
    <w:tmpl w:val="00E2342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5332776D"/>
    <w:multiLevelType w:val="hybridMultilevel"/>
    <w:tmpl w:val="434C0F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44F"/>
    <w:rsid w:val="000C44BA"/>
    <w:rsid w:val="00141FF2"/>
    <w:rsid w:val="0016256A"/>
    <w:rsid w:val="001E4E99"/>
    <w:rsid w:val="0026150D"/>
    <w:rsid w:val="004007FF"/>
    <w:rsid w:val="006B4CAE"/>
    <w:rsid w:val="006F244F"/>
    <w:rsid w:val="008775F0"/>
    <w:rsid w:val="00A947F9"/>
    <w:rsid w:val="00AB7FC5"/>
    <w:rsid w:val="00C3048E"/>
    <w:rsid w:val="00DD2BF1"/>
    <w:rsid w:val="00E122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775F0"/>
    <w:pPr>
      <w:ind w:left="720"/>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775F0"/>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4597</Words>
  <Characters>2621</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Ingrida</dc:creator>
  <cp:keywords/>
  <dc:description/>
  <cp:lastModifiedBy>Ju</cp:lastModifiedBy>
  <cp:revision>8</cp:revision>
  <dcterms:created xsi:type="dcterms:W3CDTF">2015-06-20T12:40:00Z</dcterms:created>
  <dcterms:modified xsi:type="dcterms:W3CDTF">2015-06-22T07:23:00Z</dcterms:modified>
</cp:coreProperties>
</file>