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37" w:rsidRDefault="00353E8E" w:rsidP="00963A97">
      <w:pPr>
        <w:spacing w:line="276" w:lineRule="auto"/>
        <w:jc w:val="center"/>
        <w:rPr>
          <w:rFonts w:ascii="Times New Roman" w:hAnsi="Times New Roman" w:cs="Times New Roman"/>
          <w:b/>
          <w:sz w:val="24"/>
          <w:szCs w:val="24"/>
        </w:rPr>
      </w:pPr>
      <w:r w:rsidRPr="00353E8E">
        <w:rPr>
          <w:rFonts w:ascii="Times New Roman" w:hAnsi="Times New Roman" w:cs="Times New Roman"/>
          <w:b/>
          <w:sz w:val="24"/>
          <w:szCs w:val="24"/>
        </w:rPr>
        <w:t>Santrauka</w:t>
      </w:r>
    </w:p>
    <w:p w:rsidR="00410C4B" w:rsidRPr="00410C4B" w:rsidRDefault="00353E8E" w:rsidP="00963A97">
      <w:pPr>
        <w:spacing w:line="276" w:lineRule="auto"/>
        <w:ind w:firstLine="1296"/>
        <w:jc w:val="both"/>
        <w:rPr>
          <w:rFonts w:ascii="Times New Roman" w:hAnsi="Times New Roman" w:cs="Times New Roman"/>
          <w:sz w:val="24"/>
          <w:szCs w:val="24"/>
        </w:rPr>
      </w:pPr>
      <w:r w:rsidRPr="00353E8E">
        <w:rPr>
          <w:rFonts w:ascii="Times New Roman" w:hAnsi="Times New Roman" w:cs="Times New Roman"/>
          <w:sz w:val="24"/>
          <w:szCs w:val="24"/>
        </w:rPr>
        <w:t xml:space="preserve">Šiame darbe nagrinėjamas partnerystės principo neužtikrinimas įgyvendinant ES sanglaudos politiką (2007 - 2013 m.  laikotarpyje). </w:t>
      </w:r>
      <w:r w:rsidR="00410C4B" w:rsidRPr="00410C4B">
        <w:rPr>
          <w:rFonts w:ascii="Times New Roman" w:hAnsi="Times New Roman" w:cs="Times New Roman"/>
          <w:sz w:val="24"/>
          <w:szCs w:val="24"/>
        </w:rPr>
        <w:t>ES vyraujantys vystymosi  atotrūkiai  tarp  šalių  narių paskatino  sanglaudos  politikos  atsiradimą. Ši politika, dar žinoma, kaip regioninė ir struktūrinė politika siekia sumažinti ES šalių narių,  regionų vystymosi skirtumus ir skatina ekonominę ir socialinę sanglaudą.</w:t>
      </w:r>
      <w:r w:rsidR="00410C4B">
        <w:rPr>
          <w:rFonts w:ascii="Times New Roman" w:hAnsi="Times New Roman" w:cs="Times New Roman"/>
          <w:sz w:val="24"/>
          <w:szCs w:val="24"/>
        </w:rPr>
        <w:t xml:space="preserve"> </w:t>
      </w:r>
      <w:r w:rsidR="00410C4B" w:rsidRPr="00410C4B">
        <w:rPr>
          <w:rFonts w:ascii="Times New Roman" w:hAnsi="Times New Roman" w:cs="Times New Roman"/>
          <w:sz w:val="24"/>
          <w:szCs w:val="24"/>
        </w:rPr>
        <w:t xml:space="preserve">Dėmesys šiai  politikai ypač išaugo dėl kritikos už apčiuopiamų rezultatų stoką, kas tapo itin aktualu krizės ir griežto taupymo laikotarpiu. </w:t>
      </w:r>
    </w:p>
    <w:p w:rsidR="00410C4B" w:rsidRPr="00410C4B" w:rsidRDefault="00410C4B" w:rsidP="00005DCB">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Partnerystė yra vienas svarbiausių sanglaudos principų. Ja siekiama užtikrinti, kad atskiri veikėjai, veikiantys skirtingose srityse, efektyviai išnaudotų ES išteklius - užtikrintų efektyvų projektų įgyvendinimą, skaidresnį sprendimų priėmimą bei tinkamą mokesč</w:t>
      </w:r>
      <w:r w:rsidR="00963A97">
        <w:rPr>
          <w:rFonts w:ascii="Times New Roman" w:hAnsi="Times New Roman" w:cs="Times New Roman"/>
          <w:sz w:val="24"/>
          <w:szCs w:val="24"/>
        </w:rPr>
        <w:t xml:space="preserve">ių mokėtojų pinigų paskirstymą. </w:t>
      </w:r>
      <w:r w:rsidRPr="00410C4B">
        <w:rPr>
          <w:rFonts w:ascii="Times New Roman" w:hAnsi="Times New Roman" w:cs="Times New Roman"/>
          <w:sz w:val="24"/>
          <w:szCs w:val="24"/>
        </w:rPr>
        <w:t>E</w:t>
      </w:r>
      <w:r w:rsidR="00963A97">
        <w:rPr>
          <w:rFonts w:ascii="Times New Roman" w:hAnsi="Times New Roman" w:cs="Times New Roman"/>
          <w:sz w:val="24"/>
          <w:szCs w:val="24"/>
        </w:rPr>
        <w:t xml:space="preserve">uropos </w:t>
      </w:r>
      <w:r w:rsidRPr="00410C4B">
        <w:rPr>
          <w:rFonts w:ascii="Times New Roman" w:hAnsi="Times New Roman" w:cs="Times New Roman"/>
          <w:sz w:val="24"/>
          <w:szCs w:val="24"/>
        </w:rPr>
        <w:t>K</w:t>
      </w:r>
      <w:r w:rsidR="00963A97">
        <w:rPr>
          <w:rFonts w:ascii="Times New Roman" w:hAnsi="Times New Roman" w:cs="Times New Roman"/>
          <w:sz w:val="24"/>
          <w:szCs w:val="24"/>
        </w:rPr>
        <w:t>omisijos (toliau - EK)</w:t>
      </w:r>
      <w:r w:rsidRPr="00410C4B">
        <w:rPr>
          <w:rFonts w:ascii="Times New Roman" w:hAnsi="Times New Roman" w:cs="Times New Roman"/>
          <w:sz w:val="24"/>
          <w:szCs w:val="24"/>
        </w:rPr>
        <w:t xml:space="preserve"> rengiamų efektyvumo vertinimo duomenimis yra identifikuojama žemo lygio partnerystės principo problema – pernelyg skirtinga valstybių narių įsitraukimo, dalyvavimo praktika ir kokybė. tik 9 valstybės iš 28 pilnai užtikrina principo įgyvendinimą visuose etapuose (programavimas,  įgyvendinimas, stebėsena, vertinimas). </w:t>
      </w:r>
      <w:r w:rsidR="00005DCB">
        <w:rPr>
          <w:rFonts w:ascii="Times New Roman" w:hAnsi="Times New Roman" w:cs="Times New Roman"/>
          <w:sz w:val="24"/>
          <w:szCs w:val="24"/>
        </w:rPr>
        <w:t xml:space="preserve"> S</w:t>
      </w:r>
      <w:r w:rsidRPr="00410C4B">
        <w:rPr>
          <w:rFonts w:ascii="Times New Roman" w:hAnsi="Times New Roman" w:cs="Times New Roman"/>
          <w:sz w:val="24"/>
          <w:szCs w:val="24"/>
        </w:rPr>
        <w:t>kirtinga ES valstybių narių praktika partnerystės užtikrinimo klausimu yra nuoroda į pagrindinį tyrimo darbo klausimą - kokie veiksniai lemia partnerystės principo neužtikrinimą vykdant ES sanglaudos politiką?</w:t>
      </w:r>
    </w:p>
    <w:p w:rsidR="00410C4B" w:rsidRPr="00410C4B" w:rsidRDefault="00410C4B" w:rsidP="00963A97">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Darbe keliamas</w:t>
      </w:r>
      <w:r w:rsidRPr="00410C4B">
        <w:rPr>
          <w:rFonts w:ascii="Times New Roman" w:hAnsi="Times New Roman" w:cs="Times New Roman"/>
          <w:sz w:val="24"/>
          <w:szCs w:val="24"/>
        </w:rPr>
        <w:t xml:space="preserve"> tikslas - nustatyti ir išanalizuoti priežastis, dėl kurių  skiriasi partnerystės principo užtikrinimas ES valstybių narių praktikoje.  Pagrindiniai darbo uždaviniai:</w:t>
      </w:r>
    </w:p>
    <w:p w:rsidR="00410C4B" w:rsidRP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1) Nustatyti ir apibrėžti nepriklausomus kintamuosius - veiksnius, turinčius įtakos partnerystės funkcionavimui;</w:t>
      </w:r>
    </w:p>
    <w:p w:rsidR="00353E8E"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2) Išanalizuoti, kaip nepriklausomi kintamieji veikia priklausomąjį kintamąjį:  užtikrina ar silpnina partnerystės įgyvendinamumą;</w:t>
      </w:r>
    </w:p>
    <w:p w:rsidR="00410C4B" w:rsidRP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Akademinėje diskusijoje dominuoja trys pagrindiniai ir plačiausiai analizuojami vei</w:t>
      </w:r>
      <w:r>
        <w:rPr>
          <w:rFonts w:ascii="Times New Roman" w:hAnsi="Times New Roman" w:cs="Times New Roman"/>
          <w:sz w:val="24"/>
          <w:szCs w:val="24"/>
        </w:rPr>
        <w:t>ksniai, turintys įtakos partner</w:t>
      </w:r>
      <w:r w:rsidRPr="00410C4B">
        <w:rPr>
          <w:rFonts w:ascii="Times New Roman" w:hAnsi="Times New Roman" w:cs="Times New Roman"/>
          <w:sz w:val="24"/>
          <w:szCs w:val="24"/>
        </w:rPr>
        <w:t>y</w:t>
      </w:r>
      <w:r>
        <w:rPr>
          <w:rFonts w:ascii="Times New Roman" w:hAnsi="Times New Roman" w:cs="Times New Roman"/>
          <w:sz w:val="24"/>
          <w:szCs w:val="24"/>
        </w:rPr>
        <w:t>s</w:t>
      </w:r>
      <w:r w:rsidRPr="00410C4B">
        <w:rPr>
          <w:rFonts w:ascii="Times New Roman" w:hAnsi="Times New Roman" w:cs="Times New Roman"/>
          <w:sz w:val="24"/>
          <w:szCs w:val="24"/>
        </w:rPr>
        <w:t xml:space="preserve">tės principo užtikrinimo kokybei: šalies </w:t>
      </w:r>
      <w:proofErr w:type="spellStart"/>
      <w:r w:rsidRPr="00410C4B">
        <w:rPr>
          <w:rFonts w:ascii="Times New Roman" w:hAnsi="Times New Roman" w:cs="Times New Roman"/>
          <w:sz w:val="24"/>
          <w:szCs w:val="24"/>
        </w:rPr>
        <w:t>decentralizcijos</w:t>
      </w:r>
      <w:proofErr w:type="spellEnd"/>
      <w:r w:rsidRPr="00410C4B">
        <w:rPr>
          <w:rFonts w:ascii="Times New Roman" w:hAnsi="Times New Roman" w:cs="Times New Roman"/>
          <w:sz w:val="24"/>
          <w:szCs w:val="24"/>
        </w:rPr>
        <w:t xml:space="preserve"> laipsnis, valstybinio sektoriaus bendradarbiavimo tradicijos su NVO ir </w:t>
      </w:r>
      <w:proofErr w:type="spellStart"/>
      <w:r w:rsidRPr="00410C4B">
        <w:rPr>
          <w:rFonts w:ascii="Times New Roman" w:hAnsi="Times New Roman" w:cs="Times New Roman"/>
          <w:sz w:val="24"/>
          <w:szCs w:val="24"/>
        </w:rPr>
        <w:t>euroskepticizmo</w:t>
      </w:r>
      <w:proofErr w:type="spellEnd"/>
      <w:r w:rsidRPr="00410C4B">
        <w:rPr>
          <w:rFonts w:ascii="Times New Roman" w:hAnsi="Times New Roman" w:cs="Times New Roman"/>
          <w:sz w:val="24"/>
          <w:szCs w:val="24"/>
        </w:rPr>
        <w:t xml:space="preserve"> lygis šalyje. </w:t>
      </w:r>
    </w:p>
    <w:p w:rsidR="00410C4B" w:rsidRPr="00410C4B" w:rsidRDefault="00410C4B" w:rsidP="00963A97">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1) T</w:t>
      </w:r>
      <w:r w:rsidRPr="00410C4B">
        <w:rPr>
          <w:rFonts w:ascii="Times New Roman" w:hAnsi="Times New Roman" w:cs="Times New Roman"/>
          <w:sz w:val="24"/>
          <w:szCs w:val="24"/>
        </w:rPr>
        <w:t xml:space="preserve">eigiama, kad aukštesnis centralizacijos laipsnis šalyje lemia mažesnį partnerystės įgyvendinimą. </w:t>
      </w:r>
    </w:p>
    <w:p w:rsidR="00410C4B" w:rsidRP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 xml:space="preserve">2) Išanalizavus NVO santykį su nacionalinės valdžios ir ES jos vykdoma politika, pastebima tendencija, kad gilios viešojo sektoriaus bendradarbiavimo su NVO tradicijos turėtų sąlygoti kokybiškesnį partnerystės principo užtikrinimą. </w:t>
      </w:r>
    </w:p>
    <w:p w:rsidR="00410C4B" w:rsidRPr="00410C4B" w:rsidRDefault="00410C4B" w:rsidP="00963A97">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3) Atkreipiamas dėmesys</w:t>
      </w:r>
      <w:r w:rsidRPr="00410C4B">
        <w:rPr>
          <w:rFonts w:ascii="Times New Roman" w:hAnsi="Times New Roman" w:cs="Times New Roman"/>
          <w:sz w:val="24"/>
          <w:szCs w:val="24"/>
        </w:rPr>
        <w:t xml:space="preserve">, kad kuo šalyje aukštesnis </w:t>
      </w:r>
      <w:proofErr w:type="spellStart"/>
      <w:r w:rsidRPr="00410C4B">
        <w:rPr>
          <w:rFonts w:ascii="Times New Roman" w:hAnsi="Times New Roman" w:cs="Times New Roman"/>
          <w:sz w:val="24"/>
          <w:szCs w:val="24"/>
        </w:rPr>
        <w:t>euroskeptiškų</w:t>
      </w:r>
      <w:proofErr w:type="spellEnd"/>
      <w:r w:rsidRPr="00410C4B">
        <w:rPr>
          <w:rFonts w:ascii="Times New Roman" w:hAnsi="Times New Roman" w:cs="Times New Roman"/>
          <w:sz w:val="24"/>
          <w:szCs w:val="24"/>
        </w:rPr>
        <w:t xml:space="preserve"> nuotaikų lygis, tuo silpniau šalis turėtų įgyvendinti ES partnerystės principo reikalavimą.</w:t>
      </w:r>
    </w:p>
    <w:p w:rsidR="00353E8E"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Tyrimo atvejai - valstybės narės – atrenkami remiantis išanalizuotų nepriklausomų kintamųjų tinkleliu ir baigtiniu rezultatu – partnerystės (ne)užtikrinimu. Remiantis šiuo principu paaiškėjo, kad partnerystės principo neįgyvendinimą nebūtinai lemia tyrime išskirti pagrindiniai veiksniai. Tai iliustruoja</w:t>
      </w:r>
      <w:r>
        <w:rPr>
          <w:rFonts w:ascii="Times New Roman" w:hAnsi="Times New Roman" w:cs="Times New Roman"/>
          <w:sz w:val="24"/>
          <w:szCs w:val="24"/>
        </w:rPr>
        <w:t xml:space="preserve"> konkretūs valstybių pavyzdžiai.</w:t>
      </w:r>
    </w:p>
    <w:p w:rsidR="00410C4B" w:rsidRDefault="00410C4B" w:rsidP="00963A97">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Tokia teorinių prieigų ir praktinio lygmens skirtis</w:t>
      </w:r>
      <w:r w:rsidRPr="006F526F">
        <w:rPr>
          <w:rFonts w:ascii="Times New Roman" w:hAnsi="Times New Roman" w:cs="Times New Roman"/>
          <w:sz w:val="24"/>
          <w:szCs w:val="24"/>
        </w:rPr>
        <w:t xml:space="preserve"> tampa atramos tašku naujų partnerys</w:t>
      </w:r>
      <w:r>
        <w:rPr>
          <w:rFonts w:ascii="Times New Roman" w:hAnsi="Times New Roman" w:cs="Times New Roman"/>
          <w:sz w:val="24"/>
          <w:szCs w:val="24"/>
        </w:rPr>
        <w:t xml:space="preserve">tės neužtikrinimo priežasčių. Tai daroma pasitelkiant kokybinę lyginamąją analizę, remiantis </w:t>
      </w:r>
      <w:r w:rsidR="00005DCB">
        <w:rPr>
          <w:rFonts w:ascii="Times New Roman" w:hAnsi="Times New Roman" w:cs="Times New Roman"/>
          <w:sz w:val="24"/>
          <w:szCs w:val="24"/>
        </w:rPr>
        <w:t xml:space="preserve">J.S. </w:t>
      </w:r>
      <w:proofErr w:type="spellStart"/>
      <w:r>
        <w:rPr>
          <w:rFonts w:ascii="Times New Roman" w:hAnsi="Times New Roman" w:cs="Times New Roman"/>
          <w:sz w:val="24"/>
          <w:szCs w:val="24"/>
        </w:rPr>
        <w:t>Milio</w:t>
      </w:r>
      <w:proofErr w:type="spellEnd"/>
      <w:r>
        <w:rPr>
          <w:rFonts w:ascii="Times New Roman" w:hAnsi="Times New Roman" w:cs="Times New Roman"/>
          <w:sz w:val="24"/>
          <w:szCs w:val="24"/>
        </w:rPr>
        <w:t xml:space="preserve"> 1 </w:t>
      </w:r>
      <w:r>
        <w:rPr>
          <w:rFonts w:ascii="Times New Roman" w:hAnsi="Times New Roman" w:cs="Times New Roman"/>
          <w:sz w:val="24"/>
          <w:szCs w:val="24"/>
        </w:rPr>
        <w:lastRenderedPageBreak/>
        <w:t>skirtumo taisykl</w:t>
      </w:r>
      <w:r w:rsidR="00005DCB">
        <w:rPr>
          <w:rFonts w:ascii="Times New Roman" w:hAnsi="Times New Roman" w:cs="Times New Roman"/>
          <w:sz w:val="24"/>
          <w:szCs w:val="24"/>
        </w:rPr>
        <w:t>e, lyginamos Šalys – Danija ir Š</w:t>
      </w:r>
      <w:r>
        <w:rPr>
          <w:rFonts w:ascii="Times New Roman" w:hAnsi="Times New Roman" w:cs="Times New Roman"/>
          <w:sz w:val="24"/>
          <w:szCs w:val="24"/>
        </w:rPr>
        <w:t>vedija. Taigi, tokiu būdu darbe</w:t>
      </w:r>
      <w:r w:rsidRPr="000D4323">
        <w:rPr>
          <w:rFonts w:ascii="Times New Roman" w:hAnsi="Times New Roman" w:cs="Times New Roman"/>
          <w:sz w:val="24"/>
          <w:szCs w:val="24"/>
        </w:rPr>
        <w:t xml:space="preserve"> ieškoma priežastinių ryšių,</w:t>
      </w:r>
      <w:r>
        <w:rPr>
          <w:rFonts w:ascii="Times New Roman" w:hAnsi="Times New Roman" w:cs="Times New Roman"/>
          <w:sz w:val="24"/>
          <w:szCs w:val="24"/>
        </w:rPr>
        <w:t xml:space="preserve"> kurie galėtų papildyti</w:t>
      </w:r>
      <w:r w:rsidRPr="000D4323">
        <w:rPr>
          <w:rFonts w:ascii="Times New Roman" w:hAnsi="Times New Roman" w:cs="Times New Roman"/>
          <w:sz w:val="24"/>
          <w:szCs w:val="24"/>
        </w:rPr>
        <w:t xml:space="preserve"> </w:t>
      </w:r>
      <w:r>
        <w:rPr>
          <w:rFonts w:ascii="Times New Roman" w:hAnsi="Times New Roman" w:cs="Times New Roman"/>
          <w:sz w:val="24"/>
          <w:szCs w:val="24"/>
        </w:rPr>
        <w:t xml:space="preserve">esamą </w:t>
      </w:r>
      <w:r w:rsidRPr="000D4323">
        <w:rPr>
          <w:rFonts w:ascii="Times New Roman" w:hAnsi="Times New Roman" w:cs="Times New Roman"/>
          <w:sz w:val="24"/>
          <w:szCs w:val="24"/>
        </w:rPr>
        <w:t>par</w:t>
      </w:r>
      <w:r>
        <w:rPr>
          <w:rFonts w:ascii="Times New Roman" w:hAnsi="Times New Roman" w:cs="Times New Roman"/>
          <w:sz w:val="24"/>
          <w:szCs w:val="24"/>
        </w:rPr>
        <w:t xml:space="preserve">tnerystės principo neužtikrinimo suvokimą, </w:t>
      </w:r>
      <w:proofErr w:type="spellStart"/>
      <w:r>
        <w:rPr>
          <w:rFonts w:ascii="Times New Roman" w:hAnsi="Times New Roman" w:cs="Times New Roman"/>
          <w:sz w:val="24"/>
          <w:szCs w:val="24"/>
        </w:rPr>
        <w:t>aiškinimus</w:t>
      </w:r>
      <w:proofErr w:type="spellEnd"/>
      <w:r w:rsidRPr="000D4323">
        <w:rPr>
          <w:rFonts w:ascii="Times New Roman" w:hAnsi="Times New Roman" w:cs="Times New Roman"/>
          <w:sz w:val="24"/>
          <w:szCs w:val="24"/>
        </w:rPr>
        <w:t>.</w:t>
      </w:r>
      <w:r w:rsidRPr="00866885">
        <w:rPr>
          <w:rFonts w:ascii="Times New Roman" w:hAnsi="Times New Roman" w:cs="Times New Roman"/>
          <w:sz w:val="24"/>
          <w:szCs w:val="24"/>
        </w:rPr>
        <w:t xml:space="preserve"> </w:t>
      </w:r>
    </w:p>
    <w:p w:rsidR="00410C4B" w:rsidRDefault="00410C4B" w:rsidP="00963A97">
      <w:pPr>
        <w:spacing w:line="276" w:lineRule="auto"/>
        <w:jc w:val="both"/>
        <w:rPr>
          <w:rFonts w:ascii="Times New Roman" w:hAnsi="Times New Roman" w:cs="Times New Roman"/>
          <w:sz w:val="24"/>
          <w:szCs w:val="24"/>
        </w:rPr>
      </w:pPr>
      <w:r>
        <w:rPr>
          <w:rFonts w:ascii="Times New Roman" w:hAnsi="Times New Roman" w:cs="Times New Roman"/>
          <w:sz w:val="24"/>
          <w:szCs w:val="24"/>
        </w:rPr>
        <w:t>Darbe keliamos trys h</w:t>
      </w:r>
      <w:r>
        <w:rPr>
          <w:rFonts w:ascii="Times New Roman" w:hAnsi="Times New Roman" w:cs="Times New Roman"/>
          <w:sz w:val="24"/>
          <w:szCs w:val="24"/>
        </w:rPr>
        <w:t>ipotezės</w:t>
      </w:r>
      <w:r>
        <w:rPr>
          <w:rFonts w:ascii="Times New Roman" w:hAnsi="Times New Roman" w:cs="Times New Roman"/>
          <w:sz w:val="24"/>
          <w:szCs w:val="24"/>
        </w:rPr>
        <w:t>:</w:t>
      </w:r>
    </w:p>
    <w:p w:rsidR="00410C4B" w:rsidRDefault="00410C4B" w:rsidP="00963A97">
      <w:pPr>
        <w:spacing w:line="276" w:lineRule="auto"/>
        <w:jc w:val="both"/>
        <w:rPr>
          <w:rFonts w:ascii="Times New Roman" w:hAnsi="Times New Roman" w:cs="Times New Roman"/>
          <w:i/>
          <w:sz w:val="24"/>
          <w:szCs w:val="24"/>
        </w:rPr>
      </w:pPr>
      <w:r w:rsidRPr="006F526F">
        <w:rPr>
          <w:rFonts w:ascii="Times New Roman" w:hAnsi="Times New Roman" w:cs="Times New Roman"/>
          <w:i/>
          <w:sz w:val="24"/>
          <w:szCs w:val="24"/>
        </w:rPr>
        <w:t>H1: Did</w:t>
      </w:r>
      <w:r>
        <w:rPr>
          <w:rFonts w:ascii="Times New Roman" w:hAnsi="Times New Roman" w:cs="Times New Roman"/>
          <w:i/>
          <w:sz w:val="24"/>
          <w:szCs w:val="24"/>
        </w:rPr>
        <w:t xml:space="preserve">esnės šalys, kurių nacionalinė strategija yra regioninių skirtumų mažinimas, </w:t>
      </w:r>
      <w:r w:rsidRPr="006F526F">
        <w:rPr>
          <w:rFonts w:ascii="Times New Roman" w:hAnsi="Times New Roman" w:cs="Times New Roman"/>
          <w:i/>
          <w:sz w:val="24"/>
          <w:szCs w:val="24"/>
        </w:rPr>
        <w:t xml:space="preserve"> partnerystės principą įgyvendina silpniau negu šalys, kurių regioninių skirtumų mažinimas nėra prioritetinė sanglaudos politikos kryptis.</w:t>
      </w:r>
    </w:p>
    <w:p w:rsidR="00410C4B" w:rsidRPr="005B394B" w:rsidRDefault="00410C4B" w:rsidP="00963A97">
      <w:pPr>
        <w:spacing w:line="276" w:lineRule="auto"/>
        <w:jc w:val="both"/>
        <w:rPr>
          <w:rFonts w:ascii="Times New Roman" w:hAnsi="Times New Roman" w:cs="Times New Roman"/>
          <w:i/>
          <w:sz w:val="24"/>
          <w:szCs w:val="24"/>
        </w:rPr>
      </w:pPr>
      <w:r>
        <w:rPr>
          <w:rFonts w:ascii="Times New Roman" w:hAnsi="Times New Roman" w:cs="Times New Roman"/>
          <w:i/>
          <w:sz w:val="24"/>
          <w:szCs w:val="24"/>
        </w:rPr>
        <w:t>H2:</w:t>
      </w:r>
      <w:r w:rsidRPr="006F526F">
        <w:rPr>
          <w:rFonts w:ascii="Times New Roman" w:hAnsi="Times New Roman" w:cs="Times New Roman"/>
          <w:i/>
          <w:sz w:val="24"/>
          <w:szCs w:val="24"/>
        </w:rPr>
        <w:t xml:space="preserve"> Kuo </w:t>
      </w:r>
      <w:r>
        <w:rPr>
          <w:rFonts w:ascii="Times New Roman" w:hAnsi="Times New Roman" w:cs="Times New Roman"/>
          <w:i/>
          <w:sz w:val="24"/>
          <w:szCs w:val="24"/>
        </w:rPr>
        <w:t>valstybė kokybiškiau perima</w:t>
      </w:r>
      <w:r w:rsidRPr="006F526F">
        <w:rPr>
          <w:rFonts w:ascii="Times New Roman" w:hAnsi="Times New Roman" w:cs="Times New Roman"/>
          <w:i/>
          <w:sz w:val="24"/>
          <w:szCs w:val="24"/>
        </w:rPr>
        <w:t xml:space="preserve"> ES teisę kaip nacionalinę praktiką, tuo geriau užtikrinamas partnerystės principas.</w:t>
      </w:r>
      <w:r w:rsidRPr="006F526F">
        <w:rPr>
          <w:rFonts w:ascii="Times New Roman" w:hAnsi="Times New Roman" w:cs="Times New Roman"/>
          <w:sz w:val="24"/>
          <w:szCs w:val="24"/>
        </w:rPr>
        <w:t xml:space="preserve"> </w:t>
      </w:r>
    </w:p>
    <w:p w:rsidR="00410C4B" w:rsidRDefault="00410C4B" w:rsidP="00963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hAnsi="Times New Roman" w:cs="Times New Roman"/>
          <w:i/>
          <w:sz w:val="24"/>
          <w:szCs w:val="24"/>
        </w:rPr>
      </w:pPr>
      <w:r w:rsidRPr="006F526F">
        <w:rPr>
          <w:rFonts w:ascii="Times New Roman" w:hAnsi="Times New Roman" w:cs="Times New Roman"/>
          <w:i/>
          <w:sz w:val="24"/>
          <w:szCs w:val="24"/>
        </w:rPr>
        <w:t xml:space="preserve">H3: Kuo šalyje sudaromos palankesnės sąlygos verslo vystymuisi mažinant administracinę naštą, tuo geriau šalis užtikrina partnerytės principą. </w:t>
      </w:r>
    </w:p>
    <w:p w:rsidR="00410C4B" w:rsidRPr="005B394B" w:rsidRDefault="00410C4B" w:rsidP="00963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hAnsi="Times New Roman" w:cs="Times New Roman"/>
          <w:sz w:val="24"/>
          <w:szCs w:val="24"/>
        </w:rPr>
      </w:pPr>
    </w:p>
    <w:p w:rsidR="00410C4B" w:rsidRP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Įgyvendinant sanglaudos politiką,  skiriasi valstybių nacionaliniai tikslai ir vystymosi kryptis: Danijos strategija - nacionalinis šalies konkurencingumo skatinimas, o Švedijos - regioninės plėtros politika. Analizuojant abiejų šalių regioninės politikos strategijų santykį su partnerystės principu, išryškėja svarbūs partnerių įsitraukimo aspektai. Kadangi valstybės skiriasi pagal sanglaudos kryptis bei tikslus,  akivaizdžiai skiriasi ir partnerių įsitraukimo dimensija</w:t>
      </w:r>
      <w:r>
        <w:rPr>
          <w:rFonts w:ascii="Times New Roman" w:hAnsi="Times New Roman" w:cs="Times New Roman"/>
          <w:sz w:val="24"/>
          <w:szCs w:val="24"/>
        </w:rPr>
        <w:t>.</w:t>
      </w:r>
      <w:r w:rsidRPr="00410C4B">
        <w:t xml:space="preserve"> </w:t>
      </w:r>
      <w:r w:rsidRPr="00410C4B">
        <w:rPr>
          <w:rFonts w:ascii="Times New Roman" w:hAnsi="Times New Roman" w:cs="Times New Roman"/>
          <w:sz w:val="24"/>
          <w:szCs w:val="24"/>
        </w:rPr>
        <w:t>Danijoje labiausiai akcentuotina verslo galim</w:t>
      </w:r>
      <w:r w:rsidR="00432880">
        <w:rPr>
          <w:rFonts w:ascii="Times New Roman" w:hAnsi="Times New Roman" w:cs="Times New Roman"/>
          <w:sz w:val="24"/>
          <w:szCs w:val="24"/>
        </w:rPr>
        <w:t>ybių plėtra, ekonominis mobiliz</w:t>
      </w:r>
      <w:r w:rsidRPr="00410C4B">
        <w:rPr>
          <w:rFonts w:ascii="Times New Roman" w:hAnsi="Times New Roman" w:cs="Times New Roman"/>
          <w:sz w:val="24"/>
          <w:szCs w:val="24"/>
        </w:rPr>
        <w:t>avimas, todėl šalyje įtraukiami aiškios krypties ir siauro spektro partneriai.</w:t>
      </w:r>
      <w:r>
        <w:rPr>
          <w:rFonts w:ascii="Times New Roman" w:hAnsi="Times New Roman" w:cs="Times New Roman"/>
          <w:sz w:val="24"/>
          <w:szCs w:val="24"/>
        </w:rPr>
        <w:t xml:space="preserve"> </w:t>
      </w:r>
      <w:r w:rsidRPr="00410C4B">
        <w:rPr>
          <w:rFonts w:ascii="Times New Roman" w:hAnsi="Times New Roman" w:cs="Times New Roman"/>
          <w:sz w:val="24"/>
          <w:szCs w:val="24"/>
        </w:rPr>
        <w:t xml:space="preserve">Tokia aiški, konkreti ir, palyginus, nedidelio masto partnerių grupė sumažina kliūtis ir rizikos tikimybę pažeisti partnerystės principus skirtinguose politikos etapuose. Švedijos išskiriamų prioritetų yra kur kas daugiau, todėl šalis, vykdydama regioninės politikos plėtrą, turi įtraukti itin plataus ir įvairaus masto partnerius. Kadangi Švedijai būdingi gilūs tarpregioniniai skirtumai, skirtinguose regionuose turi būti įtraukti vis skirtingi veikėjai. Vadinasi, visos šalies mastu partnerių įtraukimo intensyvumas, mastas ir partnerių sritis varijuoja. Tai reiškia, kad Švedijai kyla kur kas daugiau rizikos galimybių suklysti partnerystės taisyklių užtikrinimo atžvilgiu. </w:t>
      </w:r>
    </w:p>
    <w:p w:rsidR="00410C4B" w:rsidRP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Lyginant Daniją ir Švediją santykiu su ES teisėkūra, šalys akivaizdžiai skiriasi. Valstybės analizuojamos pagal 3 aspektus: derybų procesą, ES reglamentų perkėlimo kokybę į</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nacionalinį</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lygmenį</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ir šalių įtaka  naujoms</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 xml:space="preserve">ES reglamentų iniciatyvoms. Šalys skiriasi visais aspektais, ryškus Danijos pranašumas. Kaip lyginamoji analizė parodė, Danijos santykis su ES teisėkūra itin stiprus - valstybėje veikia puiki ES taisyklių įsisavinimo struktūra. Vadinasi, bendra šalies tendencija pritaikant ES teisę šalies viduje, kartu galėtų paaiškinti ir partnerystės principo, apimančio plataus masto ES taisyklių rinkinį, užtikrinimo kokybę. Švedijos atvejis, kuri susiduria su nemažai ES teisės perkėlimo problemų, tik dar labiau pagrindžia santykio su ES teisėkūra partnerystės užtikrinimo atžvilgiu reikšmę </w:t>
      </w:r>
    </w:p>
    <w:p w:rsid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 xml:space="preserve">Danija - </w:t>
      </w:r>
      <w:proofErr w:type="spellStart"/>
      <w:r w:rsidRPr="00410C4B">
        <w:rPr>
          <w:rFonts w:ascii="Times New Roman" w:hAnsi="Times New Roman" w:cs="Times New Roman"/>
          <w:sz w:val="24"/>
          <w:szCs w:val="24"/>
        </w:rPr>
        <w:t>lyderiaujanti</w:t>
      </w:r>
      <w:proofErr w:type="spellEnd"/>
      <w:r w:rsidRPr="00410C4B">
        <w:rPr>
          <w:rFonts w:ascii="Times New Roman" w:hAnsi="Times New Roman" w:cs="Times New Roman"/>
          <w:sz w:val="24"/>
          <w:szCs w:val="24"/>
        </w:rPr>
        <w:t xml:space="preserve"> valstybė pagal verslo kūrimosi sąlygas.</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Vadinasi,</w:t>
      </w:r>
      <w:r w:rsidR="00432880">
        <w:rPr>
          <w:rFonts w:ascii="Times New Roman" w:hAnsi="Times New Roman" w:cs="Times New Roman"/>
          <w:sz w:val="24"/>
          <w:szCs w:val="24"/>
        </w:rPr>
        <w:t xml:space="preserve"> </w:t>
      </w:r>
      <w:r w:rsidRPr="00410C4B">
        <w:rPr>
          <w:rFonts w:ascii="Times New Roman" w:hAnsi="Times New Roman" w:cs="Times New Roman"/>
          <w:sz w:val="24"/>
          <w:szCs w:val="24"/>
        </w:rPr>
        <w:t>Danijoje veikia platus mastas aktyvių ir kompetentingų, skirtingų sričių socialinių verslo partnerių, galinčių efektyviai prisidėti ir bendradarbiauti įvairiais klausimais sanglaudos politikoje. Remiantis išdėstyta logika, Švedijos atveju, šalies partnerystės neužtikrinimą gali paaiškinti mažiau palankios sąlygos verslui. Sunkesnis įsit</w:t>
      </w:r>
      <w:r w:rsidR="00432880">
        <w:rPr>
          <w:rFonts w:ascii="Times New Roman" w:hAnsi="Times New Roman" w:cs="Times New Roman"/>
          <w:sz w:val="24"/>
          <w:szCs w:val="24"/>
        </w:rPr>
        <w:t>vi</w:t>
      </w:r>
      <w:r w:rsidR="00005DCB">
        <w:rPr>
          <w:rFonts w:ascii="Times New Roman" w:hAnsi="Times New Roman" w:cs="Times New Roman"/>
          <w:sz w:val="24"/>
          <w:szCs w:val="24"/>
        </w:rPr>
        <w:t>rt</w:t>
      </w:r>
      <w:r w:rsidRPr="00410C4B">
        <w:rPr>
          <w:rFonts w:ascii="Times New Roman" w:hAnsi="Times New Roman" w:cs="Times New Roman"/>
          <w:sz w:val="24"/>
          <w:szCs w:val="24"/>
        </w:rPr>
        <w:t>inimas rinkoje – mažiau kompetentingų  verslo atstovų, vadinasi, ir silpnesnis, mažiau kokybiškas socialinių partnerių dalyvavimas sanglaudos politikos įgyvendinime.</w:t>
      </w:r>
    </w:p>
    <w:p w:rsidR="00410C4B" w:rsidRDefault="00410C4B" w:rsidP="00963A97">
      <w:pPr>
        <w:spacing w:line="276" w:lineRule="auto"/>
        <w:ind w:firstLine="1296"/>
        <w:jc w:val="both"/>
        <w:rPr>
          <w:rFonts w:ascii="Times New Roman" w:hAnsi="Times New Roman" w:cs="Times New Roman"/>
          <w:sz w:val="24"/>
          <w:szCs w:val="24"/>
        </w:rPr>
      </w:pPr>
      <w:r w:rsidRPr="00410C4B">
        <w:rPr>
          <w:rFonts w:ascii="Times New Roman" w:hAnsi="Times New Roman" w:cs="Times New Roman"/>
          <w:sz w:val="24"/>
          <w:szCs w:val="24"/>
        </w:rPr>
        <w:t>Visos tyrime keltos trys hipotezės pasitvirtino. Taigi, Nacionalinės strategijo</w:t>
      </w:r>
      <w:r>
        <w:rPr>
          <w:rFonts w:ascii="Times New Roman" w:hAnsi="Times New Roman" w:cs="Times New Roman"/>
          <w:sz w:val="24"/>
          <w:szCs w:val="24"/>
        </w:rPr>
        <w:t>s kryptis sanglaudos politikoje</w:t>
      </w:r>
      <w:r w:rsidRPr="00410C4B">
        <w:rPr>
          <w:rFonts w:ascii="Times New Roman" w:hAnsi="Times New Roman" w:cs="Times New Roman"/>
          <w:sz w:val="24"/>
          <w:szCs w:val="24"/>
        </w:rPr>
        <w:t xml:space="preserve">, stipresnis ar silpnesnis valstybės santykis su ES teisėkūra bei dėmesys verslo </w:t>
      </w:r>
      <w:r w:rsidRPr="00410C4B">
        <w:rPr>
          <w:rFonts w:ascii="Times New Roman" w:hAnsi="Times New Roman" w:cs="Times New Roman"/>
          <w:sz w:val="24"/>
          <w:szCs w:val="24"/>
        </w:rPr>
        <w:lastRenderedPageBreak/>
        <w:t>galimybių skatinimui galėtų prisidėti prie esamų teorinių aiškinimų analizuojant ES valstybių narių partnerystės neįgyvendinimo priežastis. Tyrimo teorinė medžiaga įrodė, kad partnerystės sąvoka yra labai dinamiška, o priežastys, lemiančios principo neužtikrinimą, gali keistis priklausomai nuo valstybių nacionalinės tvarkos. Tai įrodo ir Pasitvirtinusios tyrimo hipotezės tuo atžvilgiu, jog partnerystės principas yra glaudžiai susijęs su nacionalinio konteksto specifika.</w:t>
      </w:r>
    </w:p>
    <w:p w:rsidR="00432880" w:rsidRDefault="00432880" w:rsidP="00963A97">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Šiame darbe hipotezių analizė atlikta remiantis</w:t>
      </w:r>
      <w:r w:rsidRPr="00432880">
        <w:rPr>
          <w:rFonts w:ascii="Times New Roman" w:hAnsi="Times New Roman" w:cs="Times New Roman"/>
          <w:sz w:val="24"/>
          <w:szCs w:val="24"/>
        </w:rPr>
        <w:t xml:space="preserve"> ES partnerystės apibrėžimu, jos plačiąją idėja ir iš to išplaukiančia bendra logika su kuo gali būti tiesiogiai susijusi partnerių įtraukimo praktika ir kokybė. Kadangi  hipotezės konstruojamos savarankiškai per loginę pr</w:t>
      </w:r>
      <w:r>
        <w:rPr>
          <w:rFonts w:ascii="Times New Roman" w:hAnsi="Times New Roman" w:cs="Times New Roman"/>
          <w:sz w:val="24"/>
          <w:szCs w:val="24"/>
        </w:rPr>
        <w:t xml:space="preserve">ieigą, galima teigti, kad darbe analizuojami partnerystės neužtikrinimą lemiantys veiksniai yra </w:t>
      </w:r>
      <w:r w:rsidRPr="00432880">
        <w:rPr>
          <w:rFonts w:ascii="Times New Roman" w:hAnsi="Times New Roman" w:cs="Times New Roman"/>
          <w:sz w:val="24"/>
          <w:szCs w:val="24"/>
        </w:rPr>
        <w:t xml:space="preserve"> </w:t>
      </w:r>
      <w:r>
        <w:rPr>
          <w:rFonts w:ascii="Times New Roman" w:hAnsi="Times New Roman" w:cs="Times New Roman"/>
          <w:sz w:val="24"/>
          <w:szCs w:val="24"/>
        </w:rPr>
        <w:t>unikalūs ir anksčiau akademinėje erdvėje nenagrinėti. Atrasti tyrimo rezultatai galėtų būti naudingi</w:t>
      </w:r>
      <w:r w:rsidR="00005DCB">
        <w:rPr>
          <w:rFonts w:ascii="Times New Roman" w:hAnsi="Times New Roman" w:cs="Times New Roman"/>
          <w:sz w:val="24"/>
          <w:szCs w:val="24"/>
        </w:rPr>
        <w:t xml:space="preserve"> E</w:t>
      </w:r>
      <w:bookmarkStart w:id="0" w:name="_GoBack"/>
      <w:bookmarkEnd w:id="0"/>
      <w:r w:rsidR="00005DCB">
        <w:rPr>
          <w:rFonts w:ascii="Times New Roman" w:hAnsi="Times New Roman" w:cs="Times New Roman"/>
          <w:sz w:val="24"/>
          <w:szCs w:val="24"/>
        </w:rPr>
        <w:t>K</w:t>
      </w:r>
      <w:r>
        <w:rPr>
          <w:rFonts w:ascii="Times New Roman" w:hAnsi="Times New Roman" w:cs="Times New Roman"/>
          <w:sz w:val="24"/>
          <w:szCs w:val="24"/>
        </w:rPr>
        <w:t xml:space="preserve"> vykdant ir teikiant partnerystės efektyvumo ataskaitas ir ieškant problemos sprendimo būdų. </w:t>
      </w:r>
      <w:r w:rsidR="00963A97">
        <w:rPr>
          <w:rFonts w:ascii="Times New Roman" w:hAnsi="Times New Roman" w:cs="Times New Roman"/>
          <w:sz w:val="24"/>
          <w:szCs w:val="24"/>
        </w:rPr>
        <w:t>Metai iš metų yra pateikiamos tos pačios partnerystės neefektyvumą lemiančios priežastys, todėl šio tyrimo rezultatai galėtų praplėsti ir papildyti ES valstybių narių sprendimo būdus siekiant užtikrinti maksimalią partnerystės principo kokybę, o kartu ir efektyvų struktūrinių fondų išteklių paskirstymą. Vertinant darbą iš tolesnės analizės galimybių, būtų naudinga atlikti kiekybinį tyrimą analizuojant visų ES valstybių narių n</w:t>
      </w:r>
      <w:r w:rsidR="00963A97" w:rsidRPr="00963A97">
        <w:rPr>
          <w:rFonts w:ascii="Times New Roman" w:hAnsi="Times New Roman" w:cs="Times New Roman"/>
          <w:sz w:val="24"/>
          <w:szCs w:val="24"/>
        </w:rPr>
        <w:t>acionali</w:t>
      </w:r>
      <w:r w:rsidR="00963A97">
        <w:rPr>
          <w:rFonts w:ascii="Times New Roman" w:hAnsi="Times New Roman" w:cs="Times New Roman"/>
          <w:sz w:val="24"/>
          <w:szCs w:val="24"/>
        </w:rPr>
        <w:t>nio vystymosi prioritetų kryptį</w:t>
      </w:r>
      <w:r w:rsidR="00963A97" w:rsidRPr="00963A97">
        <w:rPr>
          <w:rFonts w:ascii="Times New Roman" w:hAnsi="Times New Roman" w:cs="Times New Roman"/>
          <w:sz w:val="24"/>
          <w:szCs w:val="24"/>
        </w:rPr>
        <w:t xml:space="preserve"> sanglaudos politik</w:t>
      </w:r>
      <w:r w:rsidR="00963A97">
        <w:rPr>
          <w:rFonts w:ascii="Times New Roman" w:hAnsi="Times New Roman" w:cs="Times New Roman"/>
          <w:sz w:val="24"/>
          <w:szCs w:val="24"/>
        </w:rPr>
        <w:t>oje, valstybės santykį su ES teisėkūra ir verslo galimybių skatinimą</w:t>
      </w:r>
      <w:r w:rsidR="00963A97" w:rsidRPr="00963A97">
        <w:rPr>
          <w:rFonts w:ascii="Times New Roman" w:hAnsi="Times New Roman" w:cs="Times New Roman"/>
          <w:sz w:val="24"/>
          <w:szCs w:val="24"/>
        </w:rPr>
        <w:t xml:space="preserve"> šalyje</w:t>
      </w:r>
      <w:r w:rsidR="00963A97">
        <w:rPr>
          <w:rFonts w:ascii="Times New Roman" w:hAnsi="Times New Roman" w:cs="Times New Roman"/>
          <w:sz w:val="24"/>
          <w:szCs w:val="24"/>
        </w:rPr>
        <w:t>. Tokio tyrimo rezultatai dar labiau sustiprintų  šio tyrimo gautų rezultatų svarumą ir jų dalyvavimą platesnėje akademinėje diskusijoje.</w:t>
      </w:r>
    </w:p>
    <w:p w:rsidR="00410C4B" w:rsidRDefault="00410C4B" w:rsidP="00963A97">
      <w:pPr>
        <w:spacing w:line="276" w:lineRule="auto"/>
        <w:ind w:firstLine="1296"/>
        <w:jc w:val="both"/>
        <w:rPr>
          <w:rFonts w:ascii="Times New Roman" w:hAnsi="Times New Roman" w:cs="Times New Roman"/>
          <w:sz w:val="24"/>
          <w:szCs w:val="24"/>
        </w:rPr>
      </w:pPr>
    </w:p>
    <w:p w:rsidR="00410C4B" w:rsidRDefault="00410C4B" w:rsidP="00963A97">
      <w:pPr>
        <w:spacing w:line="276" w:lineRule="auto"/>
        <w:ind w:firstLine="1296"/>
        <w:jc w:val="both"/>
        <w:rPr>
          <w:rFonts w:ascii="Times New Roman" w:hAnsi="Times New Roman" w:cs="Times New Roman"/>
          <w:sz w:val="24"/>
          <w:szCs w:val="24"/>
        </w:rPr>
      </w:pPr>
    </w:p>
    <w:p w:rsidR="00410C4B" w:rsidRDefault="00410C4B" w:rsidP="00963A97">
      <w:pPr>
        <w:spacing w:line="276" w:lineRule="auto"/>
        <w:ind w:firstLine="1296"/>
        <w:jc w:val="both"/>
        <w:rPr>
          <w:rFonts w:ascii="Times New Roman" w:hAnsi="Times New Roman" w:cs="Times New Roman"/>
          <w:sz w:val="24"/>
          <w:szCs w:val="24"/>
        </w:rPr>
      </w:pPr>
    </w:p>
    <w:p w:rsidR="00353E8E" w:rsidRDefault="00353E8E" w:rsidP="00963A97">
      <w:pPr>
        <w:spacing w:line="276" w:lineRule="auto"/>
        <w:ind w:firstLine="1296"/>
        <w:jc w:val="both"/>
        <w:rPr>
          <w:rFonts w:ascii="Times New Roman" w:hAnsi="Times New Roman" w:cs="Times New Roman"/>
          <w:sz w:val="24"/>
          <w:szCs w:val="24"/>
        </w:rPr>
      </w:pPr>
    </w:p>
    <w:p w:rsidR="00353E8E" w:rsidRDefault="00353E8E" w:rsidP="00353E8E">
      <w:pPr>
        <w:ind w:firstLine="1296"/>
        <w:jc w:val="both"/>
        <w:rPr>
          <w:rFonts w:ascii="Times New Roman" w:hAnsi="Times New Roman" w:cs="Times New Roman"/>
          <w:sz w:val="24"/>
          <w:szCs w:val="24"/>
        </w:rPr>
      </w:pPr>
    </w:p>
    <w:sectPr w:rsidR="00353E8E" w:rsidSect="00410C4B">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8E"/>
    <w:rsid w:val="00005DCB"/>
    <w:rsid w:val="0019790F"/>
    <w:rsid w:val="00353E8E"/>
    <w:rsid w:val="00410C4B"/>
    <w:rsid w:val="00432880"/>
    <w:rsid w:val="00963A97"/>
    <w:rsid w:val="00A33837"/>
    <w:rsid w:val="00D91B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BF447-1F0F-49C8-92F6-3EC4A7D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5398</Words>
  <Characters>3077</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Radvilė</dc:creator>
  <cp:keywords/>
  <dc:description/>
  <cp:lastModifiedBy>Radvilė</cp:lastModifiedBy>
  <cp:revision>1</cp:revision>
  <dcterms:created xsi:type="dcterms:W3CDTF">2015-07-20T10:29:00Z</dcterms:created>
  <dcterms:modified xsi:type="dcterms:W3CDTF">2015-07-20T11:13:00Z</dcterms:modified>
</cp:coreProperties>
</file>